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8DB" w:rsidRPr="00BF6A7A" w:rsidRDefault="00C848DB" w:rsidP="00C848D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4276"/>
          <w:kern w:val="36"/>
          <w:sz w:val="28"/>
          <w:szCs w:val="28"/>
          <w:lang w:val="mn-MN"/>
        </w:rPr>
      </w:pPr>
      <w:r w:rsidRPr="00BF6A7A">
        <w:rPr>
          <w:rFonts w:ascii="Times New Roman" w:eastAsia="Times New Roman" w:hAnsi="Times New Roman" w:cs="Times New Roman"/>
          <w:b/>
          <w:bCs/>
          <w:color w:val="004276"/>
          <w:kern w:val="36"/>
          <w:sz w:val="28"/>
          <w:szCs w:val="28"/>
        </w:rPr>
        <w:t>What makes us human? Unique brain area linked to higher cognitive powers:</w:t>
      </w:r>
      <w:r w:rsidR="002E5C7A" w:rsidRPr="00BF6A7A">
        <w:rPr>
          <w:rFonts w:ascii="Times New Roman" w:eastAsia="Times New Roman" w:hAnsi="Times New Roman" w:cs="Times New Roman"/>
          <w:b/>
          <w:bCs/>
          <w:color w:val="004276"/>
          <w:kern w:val="36"/>
          <w:sz w:val="28"/>
          <w:szCs w:val="28"/>
          <w:lang w:val="mn-MN"/>
        </w:rPr>
        <w:t xml:space="preserve"> </w:t>
      </w:r>
      <w:proofErr w:type="spellStart"/>
      <w:r w:rsidRPr="00BF6A7A">
        <w:rPr>
          <w:rFonts w:ascii="Times New Roman" w:eastAsia="Times New Roman" w:hAnsi="Times New Roman" w:cs="Times New Roman"/>
          <w:b/>
          <w:bCs/>
          <w:color w:val="004276"/>
          <w:kern w:val="36"/>
          <w:sz w:val="28"/>
          <w:szCs w:val="28"/>
        </w:rPr>
        <w:t>Биднийг</w:t>
      </w:r>
      <w:proofErr w:type="spellEnd"/>
      <w:r w:rsidRPr="00BF6A7A">
        <w:rPr>
          <w:rFonts w:ascii="Times New Roman" w:eastAsia="Times New Roman" w:hAnsi="Times New Roman" w:cs="Times New Roman"/>
          <w:b/>
          <w:bCs/>
          <w:color w:val="004276"/>
          <w:kern w:val="36"/>
          <w:sz w:val="28"/>
          <w:szCs w:val="28"/>
        </w:rPr>
        <w:t xml:space="preserve"> </w:t>
      </w:r>
      <w:proofErr w:type="spellStart"/>
      <w:r w:rsidRPr="00BF6A7A">
        <w:rPr>
          <w:rFonts w:ascii="Times New Roman" w:eastAsia="Times New Roman" w:hAnsi="Times New Roman" w:cs="Times New Roman"/>
          <w:b/>
          <w:bCs/>
          <w:color w:val="004276"/>
          <w:kern w:val="36"/>
          <w:sz w:val="28"/>
          <w:szCs w:val="28"/>
        </w:rPr>
        <w:t>хүн</w:t>
      </w:r>
      <w:proofErr w:type="spellEnd"/>
      <w:r w:rsidRPr="00BF6A7A">
        <w:rPr>
          <w:rFonts w:ascii="Times New Roman" w:eastAsia="Times New Roman" w:hAnsi="Times New Roman" w:cs="Times New Roman"/>
          <w:b/>
          <w:bCs/>
          <w:color w:val="004276"/>
          <w:kern w:val="36"/>
          <w:sz w:val="28"/>
          <w:szCs w:val="28"/>
        </w:rPr>
        <w:t xml:space="preserve"> </w:t>
      </w:r>
      <w:proofErr w:type="spellStart"/>
      <w:r w:rsidRPr="00BF6A7A">
        <w:rPr>
          <w:rFonts w:ascii="Times New Roman" w:eastAsia="Times New Roman" w:hAnsi="Times New Roman" w:cs="Times New Roman"/>
          <w:b/>
          <w:bCs/>
          <w:color w:val="004276"/>
          <w:kern w:val="36"/>
          <w:sz w:val="28"/>
          <w:szCs w:val="28"/>
        </w:rPr>
        <w:t>болгож</w:t>
      </w:r>
      <w:proofErr w:type="spellEnd"/>
      <w:r w:rsidRPr="00BF6A7A">
        <w:rPr>
          <w:rFonts w:ascii="Times New Roman" w:eastAsia="Times New Roman" w:hAnsi="Times New Roman" w:cs="Times New Roman"/>
          <w:b/>
          <w:bCs/>
          <w:color w:val="004276"/>
          <w:kern w:val="36"/>
          <w:sz w:val="28"/>
          <w:szCs w:val="28"/>
        </w:rPr>
        <w:t xml:space="preserve"> </w:t>
      </w:r>
      <w:proofErr w:type="spellStart"/>
      <w:r w:rsidRPr="00BF6A7A">
        <w:rPr>
          <w:rFonts w:ascii="Times New Roman" w:eastAsia="Times New Roman" w:hAnsi="Times New Roman" w:cs="Times New Roman"/>
          <w:b/>
          <w:bCs/>
          <w:color w:val="004276"/>
          <w:kern w:val="36"/>
          <w:sz w:val="28"/>
          <w:szCs w:val="28"/>
        </w:rPr>
        <w:t>байдаг</w:t>
      </w:r>
      <w:proofErr w:type="spellEnd"/>
      <w:r w:rsidRPr="00BF6A7A">
        <w:rPr>
          <w:rFonts w:ascii="Times New Roman" w:eastAsia="Times New Roman" w:hAnsi="Times New Roman" w:cs="Times New Roman"/>
          <w:b/>
          <w:bCs/>
          <w:color w:val="004276"/>
          <w:kern w:val="36"/>
          <w:sz w:val="28"/>
          <w:szCs w:val="28"/>
        </w:rPr>
        <w:t xml:space="preserve"> </w:t>
      </w:r>
      <w:proofErr w:type="spellStart"/>
      <w:r w:rsidRPr="00BF6A7A">
        <w:rPr>
          <w:rFonts w:ascii="Times New Roman" w:eastAsia="Times New Roman" w:hAnsi="Times New Roman" w:cs="Times New Roman"/>
          <w:b/>
          <w:bCs/>
          <w:color w:val="004276"/>
          <w:kern w:val="36"/>
          <w:sz w:val="28"/>
          <w:szCs w:val="28"/>
        </w:rPr>
        <w:t>зүйл</w:t>
      </w:r>
      <w:proofErr w:type="spellEnd"/>
      <w:r w:rsidRPr="00BF6A7A">
        <w:rPr>
          <w:rFonts w:ascii="Times New Roman" w:eastAsia="Times New Roman" w:hAnsi="Times New Roman" w:cs="Times New Roman"/>
          <w:b/>
          <w:bCs/>
          <w:color w:val="004276"/>
          <w:kern w:val="36"/>
          <w:sz w:val="28"/>
          <w:szCs w:val="28"/>
        </w:rPr>
        <w:t xml:space="preserve"> </w:t>
      </w:r>
      <w:proofErr w:type="spellStart"/>
      <w:r w:rsidRPr="00BF6A7A">
        <w:rPr>
          <w:rFonts w:ascii="Times New Roman" w:eastAsia="Times New Roman" w:hAnsi="Times New Roman" w:cs="Times New Roman"/>
          <w:b/>
          <w:bCs/>
          <w:color w:val="004276"/>
          <w:kern w:val="36"/>
          <w:sz w:val="28"/>
          <w:szCs w:val="28"/>
        </w:rPr>
        <w:t>юу</w:t>
      </w:r>
      <w:proofErr w:type="spellEnd"/>
      <w:r w:rsidRPr="00BF6A7A">
        <w:rPr>
          <w:rFonts w:ascii="Times New Roman" w:eastAsia="Times New Roman" w:hAnsi="Times New Roman" w:cs="Times New Roman"/>
          <w:b/>
          <w:bCs/>
          <w:color w:val="004276"/>
          <w:kern w:val="36"/>
          <w:sz w:val="28"/>
          <w:szCs w:val="28"/>
        </w:rPr>
        <w:t xml:space="preserve"> </w:t>
      </w:r>
      <w:proofErr w:type="spellStart"/>
      <w:r w:rsidRPr="00BF6A7A">
        <w:rPr>
          <w:rFonts w:ascii="Times New Roman" w:eastAsia="Times New Roman" w:hAnsi="Times New Roman" w:cs="Times New Roman"/>
          <w:b/>
          <w:bCs/>
          <w:color w:val="004276"/>
          <w:kern w:val="36"/>
          <w:sz w:val="28"/>
          <w:szCs w:val="28"/>
        </w:rPr>
        <w:t>вэ</w:t>
      </w:r>
      <w:proofErr w:type="spellEnd"/>
      <w:r w:rsidRPr="00BF6A7A">
        <w:rPr>
          <w:rFonts w:ascii="Times New Roman" w:eastAsia="Times New Roman" w:hAnsi="Times New Roman" w:cs="Times New Roman"/>
          <w:b/>
          <w:bCs/>
          <w:color w:val="004276"/>
          <w:kern w:val="36"/>
          <w:sz w:val="28"/>
          <w:szCs w:val="28"/>
        </w:rPr>
        <w:t>?</w:t>
      </w:r>
      <w:r w:rsidR="005A543A" w:rsidRPr="00BF6A7A">
        <w:rPr>
          <w:rFonts w:ascii="Times New Roman" w:eastAsia="Times New Roman" w:hAnsi="Times New Roman" w:cs="Times New Roman"/>
          <w:b/>
          <w:bCs/>
          <w:color w:val="004276"/>
          <w:kern w:val="36"/>
          <w:sz w:val="28"/>
          <w:szCs w:val="28"/>
          <w:lang w:val="mn-MN"/>
        </w:rPr>
        <w:t xml:space="preserve"> </w:t>
      </w:r>
      <w:r w:rsidRPr="00BF6A7A">
        <w:rPr>
          <w:rFonts w:ascii="Times New Roman" w:eastAsia="Times New Roman" w:hAnsi="Times New Roman" w:cs="Times New Roman"/>
          <w:b/>
          <w:bCs/>
          <w:color w:val="004276"/>
          <w:kern w:val="36"/>
          <w:sz w:val="28"/>
          <w:szCs w:val="28"/>
          <w:lang w:val="mn-MN"/>
        </w:rPr>
        <w:t>Танин мэдэхүйн өн</w:t>
      </w:r>
      <w:r w:rsidR="00FB148A" w:rsidRPr="00BF6A7A">
        <w:rPr>
          <w:rFonts w:ascii="Times New Roman" w:eastAsia="Times New Roman" w:hAnsi="Times New Roman" w:cs="Times New Roman"/>
          <w:b/>
          <w:bCs/>
          <w:color w:val="004276"/>
          <w:kern w:val="36"/>
          <w:sz w:val="28"/>
          <w:szCs w:val="28"/>
          <w:lang w:val="mn-MN"/>
        </w:rPr>
        <w:t xml:space="preserve">дөр </w:t>
      </w:r>
      <w:r w:rsidRPr="00BF6A7A">
        <w:rPr>
          <w:rFonts w:ascii="Times New Roman" w:eastAsia="Times New Roman" w:hAnsi="Times New Roman" w:cs="Times New Roman"/>
          <w:b/>
          <w:bCs/>
          <w:color w:val="004276"/>
          <w:kern w:val="36"/>
          <w:sz w:val="28"/>
          <w:szCs w:val="28"/>
          <w:lang w:val="mn-MN"/>
        </w:rPr>
        <w:t xml:space="preserve"> чад</w:t>
      </w:r>
      <w:r w:rsidR="00FB148A" w:rsidRPr="00BF6A7A">
        <w:rPr>
          <w:rFonts w:ascii="Times New Roman" w:eastAsia="Times New Roman" w:hAnsi="Times New Roman" w:cs="Times New Roman"/>
          <w:b/>
          <w:bCs/>
          <w:color w:val="004276"/>
          <w:kern w:val="36"/>
          <w:sz w:val="28"/>
          <w:szCs w:val="28"/>
          <w:lang w:val="mn-MN"/>
        </w:rPr>
        <w:t xml:space="preserve">вартай </w:t>
      </w:r>
      <w:r w:rsidRPr="00BF6A7A">
        <w:rPr>
          <w:rFonts w:ascii="Times New Roman" w:eastAsia="Times New Roman" w:hAnsi="Times New Roman" w:cs="Times New Roman"/>
          <w:b/>
          <w:bCs/>
          <w:color w:val="004276"/>
          <w:kern w:val="36"/>
          <w:sz w:val="28"/>
          <w:szCs w:val="28"/>
          <w:lang w:val="mn-MN"/>
        </w:rPr>
        <w:t xml:space="preserve"> холбоо</w:t>
      </w:r>
      <w:r w:rsidR="00FB148A" w:rsidRPr="00BF6A7A">
        <w:rPr>
          <w:rFonts w:ascii="Times New Roman" w:eastAsia="Times New Roman" w:hAnsi="Times New Roman" w:cs="Times New Roman"/>
          <w:b/>
          <w:bCs/>
          <w:color w:val="004276"/>
          <w:kern w:val="36"/>
          <w:sz w:val="28"/>
          <w:szCs w:val="28"/>
          <w:lang w:val="mn-MN"/>
        </w:rPr>
        <w:t xml:space="preserve">той </w:t>
      </w:r>
      <w:r w:rsidRPr="00BF6A7A">
        <w:rPr>
          <w:rFonts w:ascii="Times New Roman" w:eastAsia="Times New Roman" w:hAnsi="Times New Roman" w:cs="Times New Roman"/>
          <w:b/>
          <w:bCs/>
          <w:color w:val="004276"/>
          <w:kern w:val="36"/>
          <w:sz w:val="28"/>
          <w:szCs w:val="28"/>
          <w:lang w:val="mn-MN"/>
        </w:rPr>
        <w:t xml:space="preserve"> тархины</w:t>
      </w:r>
      <w:r w:rsidR="00FB148A" w:rsidRPr="00BF6A7A">
        <w:rPr>
          <w:rFonts w:ascii="Times New Roman" w:eastAsia="Times New Roman" w:hAnsi="Times New Roman" w:cs="Times New Roman"/>
          <w:b/>
          <w:bCs/>
          <w:color w:val="004276"/>
          <w:kern w:val="36"/>
          <w:sz w:val="28"/>
          <w:szCs w:val="28"/>
          <w:lang w:val="mn-MN"/>
        </w:rPr>
        <w:t xml:space="preserve"> өвөрмөц</w:t>
      </w:r>
      <w:r w:rsidR="00147047" w:rsidRPr="00BF6A7A">
        <w:rPr>
          <w:rFonts w:ascii="Times New Roman" w:eastAsia="Times New Roman" w:hAnsi="Times New Roman" w:cs="Times New Roman"/>
          <w:b/>
          <w:bCs/>
          <w:color w:val="004276"/>
          <w:kern w:val="36"/>
          <w:sz w:val="28"/>
          <w:szCs w:val="28"/>
          <w:lang w:val="mn-MN"/>
        </w:rPr>
        <w:t xml:space="preserve"> хэсэг.</w:t>
      </w:r>
    </w:p>
    <w:p w:rsidR="00C848DB" w:rsidRPr="0087076C" w:rsidRDefault="00C848DB" w:rsidP="00C848DB">
      <w:pPr>
        <w:shd w:val="clear" w:color="auto" w:fill="E2E3E6"/>
        <w:spacing w:after="75" w:line="240" w:lineRule="auto"/>
        <w:jc w:val="center"/>
        <w:rPr>
          <w:rFonts w:ascii="Helvetica" w:eastAsia="Times New Roman" w:hAnsi="Helvetica" w:cs="Helvetica"/>
          <w:color w:val="070809"/>
          <w:sz w:val="20"/>
          <w:szCs w:val="20"/>
        </w:rPr>
      </w:pPr>
      <w:r>
        <w:rPr>
          <w:rFonts w:ascii="Helvetica" w:eastAsia="Times New Roman" w:hAnsi="Helvetica" w:cs="Helvetica"/>
          <w:noProof/>
          <w:color w:val="070809"/>
          <w:sz w:val="20"/>
          <w:szCs w:val="20"/>
        </w:rPr>
        <w:drawing>
          <wp:inline distT="0" distB="0" distL="0" distR="0">
            <wp:extent cx="3724275" cy="2857500"/>
            <wp:effectExtent l="19050" t="0" r="9525" b="0"/>
            <wp:docPr id="3" name="Picture 3" descr="http://images.sciencedaily.com/2014/02/140205212015-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ages.sciencedaily.com/2014/02/140205212015-larg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8DB" w:rsidRPr="00AD4273" w:rsidRDefault="00C848DB" w:rsidP="00C848DB">
      <w:pPr>
        <w:shd w:val="clear" w:color="auto" w:fill="F2F3F4"/>
        <w:spacing w:after="75" w:line="240" w:lineRule="auto"/>
        <w:rPr>
          <w:rFonts w:ascii="Times New Roman" w:eastAsia="Times New Roman" w:hAnsi="Times New Roman" w:cs="Times New Roman"/>
          <w:color w:val="070809"/>
          <w:sz w:val="24"/>
          <w:szCs w:val="24"/>
          <w:lang w:val="mn-MN"/>
        </w:rPr>
      </w:pPr>
      <w:proofErr w:type="gramStart"/>
      <w:r w:rsidRPr="00AD4273">
        <w:rPr>
          <w:rFonts w:ascii="Times New Roman" w:eastAsia="Times New Roman" w:hAnsi="Times New Roman" w:cs="Times New Roman"/>
          <w:color w:val="070809"/>
          <w:sz w:val="24"/>
          <w:szCs w:val="24"/>
        </w:rPr>
        <w:t>An area of the brain that seems to be unique to humans (in red).</w:t>
      </w:r>
      <w:proofErr w:type="gramEnd"/>
      <w:r w:rsidR="005743B2" w:rsidRPr="00AD4273">
        <w:rPr>
          <w:rFonts w:ascii="Times New Roman" w:eastAsia="Times New Roman" w:hAnsi="Times New Roman" w:cs="Times New Roman"/>
          <w:color w:val="070809"/>
          <w:sz w:val="24"/>
          <w:szCs w:val="24"/>
          <w:lang w:val="mn-MN"/>
        </w:rPr>
        <w:t xml:space="preserve"> Хүнийг хосгүй болгож байдаг хэмээгдэж буй тархины тэр</w:t>
      </w:r>
      <w:r w:rsidR="00AD4273" w:rsidRPr="00AD4273">
        <w:rPr>
          <w:rFonts w:ascii="Times New Roman" w:eastAsia="Times New Roman" w:hAnsi="Times New Roman" w:cs="Times New Roman"/>
          <w:color w:val="070809"/>
          <w:sz w:val="24"/>
          <w:szCs w:val="24"/>
          <w:lang w:val="mn-MN"/>
        </w:rPr>
        <w:t>хүү хэсэг. (улаанаар</w:t>
      </w:r>
      <w:r w:rsidR="00AD4273" w:rsidRPr="00AD4273">
        <w:rPr>
          <w:rFonts w:ascii="Times New Roman" w:eastAsia="Times New Roman" w:hAnsi="Times New Roman" w:cs="Times New Roman"/>
          <w:color w:val="070809"/>
          <w:sz w:val="24"/>
          <w:szCs w:val="24"/>
        </w:rPr>
        <w:t xml:space="preserve"> </w:t>
      </w:r>
      <w:r w:rsidR="00AD4273" w:rsidRPr="00AD4273">
        <w:rPr>
          <w:rFonts w:ascii="Times New Roman" w:eastAsia="Times New Roman" w:hAnsi="Times New Roman" w:cs="Times New Roman"/>
          <w:color w:val="070809"/>
          <w:sz w:val="24"/>
          <w:szCs w:val="24"/>
          <w:lang w:val="mn-MN"/>
        </w:rPr>
        <w:t>тэмдэглэсэн</w:t>
      </w:r>
      <w:r w:rsidR="005743B2" w:rsidRPr="00AD4273">
        <w:rPr>
          <w:rFonts w:ascii="Times New Roman" w:eastAsia="Times New Roman" w:hAnsi="Times New Roman" w:cs="Times New Roman"/>
          <w:color w:val="070809"/>
          <w:sz w:val="24"/>
          <w:szCs w:val="24"/>
          <w:lang w:val="mn-MN"/>
        </w:rPr>
        <w:t>)</w:t>
      </w:r>
      <w:r w:rsidR="00E522A6" w:rsidRPr="00AD4273">
        <w:rPr>
          <w:rFonts w:ascii="Times New Roman" w:eastAsia="Times New Roman" w:hAnsi="Times New Roman" w:cs="Times New Roman"/>
          <w:color w:val="070809"/>
          <w:sz w:val="24"/>
          <w:szCs w:val="24"/>
          <w:lang w:val="mn-MN"/>
        </w:rPr>
        <w:t xml:space="preserve"> </w:t>
      </w:r>
    </w:p>
    <w:p w:rsidR="00C848DB" w:rsidRPr="00AD4273" w:rsidRDefault="00C848DB" w:rsidP="00C848DB">
      <w:pPr>
        <w:shd w:val="clear" w:color="auto" w:fill="F2F3F4"/>
        <w:spacing w:after="75" w:line="240" w:lineRule="auto"/>
        <w:rPr>
          <w:rFonts w:ascii="Times New Roman" w:eastAsia="Times New Roman" w:hAnsi="Times New Roman" w:cs="Times New Roman"/>
          <w:color w:val="070809"/>
          <w:sz w:val="24"/>
          <w:szCs w:val="24"/>
        </w:rPr>
      </w:pPr>
      <w:r w:rsidRPr="00AD4273">
        <w:rPr>
          <w:rFonts w:ascii="Times New Roman" w:eastAsia="Times New Roman" w:hAnsi="Times New Roman" w:cs="Times New Roman"/>
          <w:i/>
          <w:iCs/>
          <w:color w:val="070809"/>
          <w:sz w:val="24"/>
          <w:szCs w:val="24"/>
        </w:rPr>
        <w:t>Credit: Image courtesy of University of Oxford</w:t>
      </w:r>
    </w:p>
    <w:p w:rsidR="00C848DB" w:rsidRPr="00AD4273" w:rsidRDefault="00C848DB" w:rsidP="00C848DB">
      <w:pPr>
        <w:shd w:val="clear" w:color="auto" w:fill="FFFFFF"/>
        <w:spacing w:before="75" w:after="45" w:line="270" w:lineRule="atLeast"/>
        <w:rPr>
          <w:rFonts w:ascii="Times New Roman" w:eastAsia="Times New Roman" w:hAnsi="Times New Roman" w:cs="Times New Roman"/>
          <w:color w:val="070809"/>
          <w:sz w:val="24"/>
          <w:szCs w:val="24"/>
          <w:lang w:val="mn-MN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6"/>
      </w:tblGrid>
      <w:tr w:rsidR="00C848DB" w:rsidRPr="00AD4273" w:rsidTr="00BF4786">
        <w:trPr>
          <w:tblCellSpacing w:w="0" w:type="dxa"/>
        </w:trPr>
        <w:tc>
          <w:tcPr>
            <w:tcW w:w="0" w:type="auto"/>
            <w:vAlign w:val="center"/>
            <w:hideMark/>
          </w:tcPr>
          <w:p w:rsidR="00C848DB" w:rsidRPr="00AD4273" w:rsidRDefault="00C848DB" w:rsidP="00BF4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70809"/>
                <w:sz w:val="24"/>
                <w:szCs w:val="24"/>
              </w:rPr>
            </w:pPr>
          </w:p>
        </w:tc>
      </w:tr>
      <w:tr w:rsidR="00C848DB" w:rsidRPr="00AD4273" w:rsidTr="00BF4786">
        <w:trPr>
          <w:tblCellSpacing w:w="0" w:type="dxa"/>
        </w:trPr>
        <w:tc>
          <w:tcPr>
            <w:tcW w:w="0" w:type="auto"/>
            <w:vAlign w:val="center"/>
            <w:hideMark/>
          </w:tcPr>
          <w:p w:rsidR="00C848DB" w:rsidRPr="00AD4273" w:rsidRDefault="00C848DB" w:rsidP="00BF4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70809"/>
                <w:sz w:val="24"/>
                <w:szCs w:val="24"/>
              </w:rPr>
            </w:pPr>
          </w:p>
        </w:tc>
      </w:tr>
      <w:tr w:rsidR="00C848DB" w:rsidRPr="00AD4273" w:rsidTr="00BF4786">
        <w:trPr>
          <w:tblCellSpacing w:w="0" w:type="dxa"/>
        </w:trPr>
        <w:tc>
          <w:tcPr>
            <w:tcW w:w="0" w:type="auto"/>
            <w:vAlign w:val="center"/>
            <w:hideMark/>
          </w:tcPr>
          <w:p w:rsidR="00C848DB" w:rsidRPr="00AD4273" w:rsidRDefault="00C848DB" w:rsidP="00BF4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70809"/>
                <w:sz w:val="24"/>
                <w:szCs w:val="24"/>
              </w:rPr>
            </w:pPr>
          </w:p>
        </w:tc>
      </w:tr>
    </w:tbl>
    <w:p w:rsidR="00C848DB" w:rsidRPr="005A543A" w:rsidRDefault="00716D62" w:rsidP="00C848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mn-MN"/>
        </w:rPr>
      </w:pPr>
      <w:r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>Өнө хэтийн  төлөвлөлт хийх, шийдвэр гаргах зэрэг зөвхөн хүнд байдаг хэмээн</w:t>
      </w:r>
      <w:r w:rsidR="008909A1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бидний үздэг зарим процессууд</w:t>
      </w:r>
      <w:r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тархины энэхүү хэс</w:t>
      </w:r>
      <w:r w:rsidR="008909A1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гийн </w:t>
      </w:r>
      <w:r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</w:t>
      </w:r>
      <w:r w:rsidR="008909A1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шууд </w:t>
      </w:r>
      <w:r w:rsidR="008E3EB4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оролц</w:t>
      </w:r>
      <w:r w:rsidR="008909A1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оотой явагддаг </w:t>
      </w:r>
      <w:r w:rsidR="008E3EB4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болох нь тогтоогджээ.</w:t>
      </w:r>
    </w:p>
    <w:p w:rsidR="00350A2F" w:rsidRPr="005A543A" w:rsidRDefault="00F779A0" w:rsidP="00C848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mn-MN"/>
        </w:rPr>
      </w:pPr>
      <w:r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>Ирээдүйг төлөвлөх</w:t>
      </w:r>
      <w:r w:rsidR="00674085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</w:t>
      </w:r>
      <w:r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, чиг хандлагадаа болон бусдаас суралцахдаа уян хатан байх </w:t>
      </w:r>
      <w:r w:rsidR="00674085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чадвар </w:t>
      </w:r>
      <w:r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>зэрэг н</w:t>
      </w:r>
      <w:r w:rsidR="00674085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ь зөвхөн хүмүүн төрөлхтөнд хамаатай онцлогууд </w:t>
      </w:r>
      <w:r w:rsidR="008909A1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гэж</w:t>
      </w:r>
      <w:r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бид үз</w:t>
      </w:r>
      <w:r w:rsidR="00C12A50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эх дуртай. </w:t>
      </w:r>
      <w:r w:rsidR="00522732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>Зөвхөн хүнд л байж болох тархины өвөрмөц хэсгийг бид тодорхойлсон бөгөөд    танин мэдэхүйн энэхүү хүчээр хийгддэг зарим зүйл байдаг ч байж магадгүй”</w:t>
      </w:r>
      <w:r w:rsidR="003A4CE9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хэмээн </w:t>
      </w:r>
      <w:r w:rsidR="00E849D0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 </w:t>
      </w:r>
      <w:r w:rsidR="00096DC7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>Оксфордын Их сургуулийн туршилтын сэтгэл судлалын тэнхмийн профессор</w:t>
      </w:r>
      <w:r w:rsidR="00F935A4" w:rsidRPr="005A543A">
        <w:rPr>
          <w:rFonts w:ascii="Times New Roman" w:eastAsia="Times New Roman" w:hAnsi="Times New Roman" w:cs="Times New Roman"/>
          <w:sz w:val="24"/>
          <w:szCs w:val="24"/>
        </w:rPr>
        <w:t>,</w:t>
      </w:r>
      <w:r w:rsidR="00712AB2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</w:t>
      </w:r>
      <w:r w:rsidR="00F935A4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>ноён</w:t>
      </w:r>
      <w:r w:rsidR="00096DC7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</w:t>
      </w:r>
      <w:proofErr w:type="spellStart"/>
      <w:r w:rsidR="002D4402" w:rsidRPr="005A543A">
        <w:rPr>
          <w:rFonts w:ascii="Times New Roman" w:eastAsia="Times New Roman" w:hAnsi="Times New Roman" w:cs="Times New Roman"/>
          <w:sz w:val="24"/>
          <w:szCs w:val="24"/>
        </w:rPr>
        <w:t>Мэтью</w:t>
      </w:r>
      <w:proofErr w:type="spellEnd"/>
      <w:r w:rsidR="002D4402" w:rsidRPr="005A5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D4402" w:rsidRPr="005A543A">
        <w:rPr>
          <w:rFonts w:ascii="Times New Roman" w:eastAsia="Times New Roman" w:hAnsi="Times New Roman" w:cs="Times New Roman"/>
          <w:sz w:val="24"/>
          <w:szCs w:val="24"/>
        </w:rPr>
        <w:t>Рашуот</w:t>
      </w:r>
      <w:proofErr w:type="spellEnd"/>
      <w:r w:rsidR="002D4402" w:rsidRPr="005A543A">
        <w:rPr>
          <w:rFonts w:ascii="Times New Roman" w:eastAsia="Times New Roman" w:hAnsi="Times New Roman" w:cs="Times New Roman"/>
          <w:sz w:val="24"/>
          <w:szCs w:val="24"/>
        </w:rPr>
        <w:t>(</w:t>
      </w:r>
      <w:r w:rsidR="00096DC7" w:rsidRPr="005A543A">
        <w:rPr>
          <w:rFonts w:ascii="Times New Roman" w:eastAsia="Times New Roman" w:hAnsi="Times New Roman" w:cs="Times New Roman"/>
          <w:sz w:val="24"/>
          <w:szCs w:val="24"/>
        </w:rPr>
        <w:t xml:space="preserve">Matthew </w:t>
      </w:r>
      <w:proofErr w:type="spellStart"/>
      <w:r w:rsidR="00096DC7" w:rsidRPr="005A543A">
        <w:rPr>
          <w:rFonts w:ascii="Times New Roman" w:eastAsia="Times New Roman" w:hAnsi="Times New Roman" w:cs="Times New Roman"/>
          <w:sz w:val="24"/>
          <w:szCs w:val="24"/>
        </w:rPr>
        <w:t>Rushworth</w:t>
      </w:r>
      <w:proofErr w:type="spellEnd"/>
      <w:r w:rsidR="002D4402" w:rsidRPr="005A543A">
        <w:rPr>
          <w:rFonts w:ascii="Times New Roman" w:eastAsia="Times New Roman" w:hAnsi="Times New Roman" w:cs="Times New Roman"/>
          <w:sz w:val="24"/>
          <w:szCs w:val="24"/>
        </w:rPr>
        <w:t>)</w:t>
      </w:r>
      <w:r w:rsidR="00712AB2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ярьж байна. </w:t>
      </w:r>
      <w:r w:rsidR="002D4402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Сайн дурын 25 насанд хүрэгчдийн </w:t>
      </w:r>
      <w:r w:rsidR="003A4CE9" w:rsidRPr="005A543A">
        <w:rPr>
          <w:rFonts w:ascii="Times New Roman" w:eastAsia="Times New Roman" w:hAnsi="Times New Roman" w:cs="Times New Roman"/>
          <w:sz w:val="24"/>
          <w:szCs w:val="24"/>
        </w:rPr>
        <w:t>MRI</w:t>
      </w:r>
      <w:r w:rsidR="003A4CE9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зургийг </w:t>
      </w:r>
      <w:r w:rsidR="002D4402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>их тархины гадаргын духны хэсг</w:t>
      </w:r>
      <w:r w:rsidR="003A4CE9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ийн үндсэн бүрэлдэхүүн хэсгүүдийг тодорхойлоход болон эдгээр нь тархиныхаа бусад хэсгүүдтэй хэрхэн холбогдсон байгааг илэрхийлэхэд </w:t>
      </w:r>
      <w:r w:rsidR="00230AE7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>ашиглажээ.</w:t>
      </w:r>
      <w:r w:rsidR="008909A1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Д</w:t>
      </w:r>
      <w:r w:rsidR="00230AE7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араа нь уг үр дүнгээ 25 макак сармагчны тархины мөн энэ хэсгийн </w:t>
      </w:r>
      <w:r w:rsidR="00230AE7" w:rsidRPr="005A543A">
        <w:rPr>
          <w:rFonts w:ascii="Times New Roman" w:eastAsia="Times New Roman" w:hAnsi="Times New Roman" w:cs="Times New Roman"/>
          <w:sz w:val="24"/>
          <w:szCs w:val="24"/>
        </w:rPr>
        <w:t>MRI</w:t>
      </w:r>
      <w:r w:rsidR="00230AE7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зурагтай харьцуулсан байна</w:t>
      </w:r>
      <w:r w:rsidR="00230AE7" w:rsidRPr="005A5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0AE7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>И</w:t>
      </w:r>
      <w:r w:rsidR="002D4402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х тархины  гадаргын духны хэсгийн </w:t>
      </w:r>
      <w:r w:rsidR="005C307A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>энэхүү хэсэг нь танин мэдэхүй</w:t>
      </w:r>
      <w:r w:rsidR="00230AE7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, </w:t>
      </w:r>
      <w:r w:rsidR="005C307A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хэл ярианы дээд эрэмбийн олон үйлд оролцдог бөгөөд зөвхөн хүн ба бусад дээд бичүүдэд  байдаг аж. </w:t>
      </w:r>
      <w:r w:rsidR="0020728A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Энэхүү бүтцийн зарим </w:t>
      </w:r>
      <w:r w:rsidR="008909A1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хэсэг нь </w:t>
      </w:r>
      <w:r w:rsidR="0020728A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нь </w:t>
      </w:r>
      <w:r w:rsidR="0020728A" w:rsidRPr="005A543A">
        <w:rPr>
          <w:rFonts w:ascii="Times New Roman" w:eastAsia="Times New Roman" w:hAnsi="Times New Roman" w:cs="Times New Roman"/>
          <w:sz w:val="24"/>
          <w:szCs w:val="24"/>
        </w:rPr>
        <w:t>ADHD</w:t>
      </w:r>
      <w:r w:rsidR="0020728A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</w:t>
      </w:r>
      <w:r w:rsidR="0020728A" w:rsidRPr="005A543A">
        <w:rPr>
          <w:rFonts w:ascii="Times New Roman" w:eastAsia="Times New Roman" w:hAnsi="Times New Roman" w:cs="Times New Roman"/>
          <w:sz w:val="24"/>
          <w:szCs w:val="24"/>
        </w:rPr>
        <w:t>(</w:t>
      </w:r>
      <w:r w:rsidR="00802A1E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>Анхаарал дутмагшил ба хэт идэвхижлийн эмгэг</w:t>
      </w:r>
      <w:r w:rsidR="0020728A" w:rsidRPr="005A543A">
        <w:rPr>
          <w:rFonts w:ascii="Times New Roman" w:eastAsia="Times New Roman" w:hAnsi="Times New Roman" w:cs="Times New Roman"/>
          <w:sz w:val="24"/>
          <w:szCs w:val="24"/>
        </w:rPr>
        <w:t>),</w:t>
      </w:r>
      <w:r w:rsidR="00802A1E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>мансуурах донтолт, албадмал улигт эмгэгүүд зэрэг сэтгэл мэдэрлийн нөхцөл байдалд сүлэлдэн ор</w:t>
      </w:r>
      <w:r w:rsidR="00DD7479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>оо</w:t>
      </w:r>
      <w:r w:rsidR="008909A1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>ц</w:t>
      </w:r>
      <w:r w:rsidR="00802A1E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>олдсон байх нь бий.</w:t>
      </w:r>
      <w:r w:rsidR="00350A2F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</w:t>
      </w:r>
      <w:r w:rsidR="00315FD4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Мэдэрлийн цочрол, мэдрэлдоройтуулсан өвчин эмгэгийн дараагаар тархины бусад хэсгүүдэд гарсан  гэмтэл хэл ярианд нөлөөлдөг. Мэдэрлийн эсүүдийн холбоо, сүлжээг сайтар ойлгох нь </w:t>
      </w:r>
      <w:r w:rsidR="00844A9B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>эдгээр тохиолдлуудад  тархинд дагнан и</w:t>
      </w:r>
      <w:r w:rsidR="00315C31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лэрч байгаа өөрчлөлтүүдийг ойлгоход тус дөхөм болно. </w:t>
      </w:r>
    </w:p>
    <w:p w:rsidR="00C848DB" w:rsidRPr="005A543A" w:rsidRDefault="008909A1" w:rsidP="00C848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mn-MN"/>
        </w:rPr>
      </w:pPr>
      <w:r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</w:t>
      </w:r>
      <w:r w:rsidR="00802A1E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>Оксфордын Их Сургуулийн судлаачид өөрсдийн ололтоо “Нейрон” хэмээх шинжлэх ухааны сэтгүүлд тайлагнажээ.</w:t>
      </w:r>
    </w:p>
    <w:p w:rsidR="00C848DB" w:rsidRPr="005A543A" w:rsidRDefault="00802A1E" w:rsidP="00C848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lastRenderedPageBreak/>
        <w:t xml:space="preserve">Профессор </w:t>
      </w:r>
      <w:proofErr w:type="spellStart"/>
      <w:r w:rsidRPr="005A543A">
        <w:rPr>
          <w:rFonts w:ascii="Times New Roman" w:eastAsia="Times New Roman" w:hAnsi="Times New Roman" w:cs="Times New Roman"/>
          <w:sz w:val="24"/>
          <w:szCs w:val="24"/>
        </w:rPr>
        <w:t>Рашуот</w:t>
      </w:r>
      <w:proofErr w:type="spellEnd"/>
      <w:r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дараах байдлаар тайлбар өгч байна:”Тархи бол </w:t>
      </w:r>
      <w:r w:rsidR="009563AB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>харилцан холбогдсон хэсгүүдийн шигтэ</w:t>
      </w:r>
      <w:r w:rsidR="00A35C9D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>гээт наамал</w:t>
      </w:r>
      <w:r w:rsidR="009563AB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юм. Бид тархины өмнөд</w:t>
      </w:r>
      <w:r w:rsidR="00315C31" w:rsidRPr="005A543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315C31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>духны</w:t>
      </w:r>
      <w:r w:rsidR="00315C31" w:rsidRPr="005A543A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5C31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</w:t>
      </w:r>
      <w:r w:rsidR="009563AB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хэсгийн нэн чухал хэсгийг авч үзэх ба хэд хичнээн наамал-хавтан</w:t>
      </w:r>
      <w:r w:rsidR="00105D29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>цар</w:t>
      </w:r>
      <w:r w:rsidR="00337F6F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тэнд </w:t>
      </w:r>
      <w:r w:rsidR="00315C31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байгаа хийгээд хаана</w:t>
      </w:r>
      <w:r w:rsidR="00105D29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байрласан байгааг </w:t>
      </w:r>
      <w:r w:rsidR="009563AB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</w:t>
      </w:r>
      <w:r w:rsidR="00337F6F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>олж харахыг</w:t>
      </w:r>
      <w:r w:rsidR="00A35C9D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 хүссэн билээ</w:t>
      </w:r>
      <w:r w:rsidR="00315C31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” </w:t>
      </w:r>
      <w:r w:rsidR="00105D29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</w:t>
      </w:r>
      <w:r w:rsidR="00315C31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</w:t>
      </w:r>
      <w:r w:rsidR="00A35C9D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>“</w:t>
      </w:r>
      <w:r w:rsidR="00315C31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>Түүнчлэн х</w:t>
      </w:r>
      <w:r w:rsidR="00DD7479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>автанцар тус бүрийн холбоо</w:t>
      </w:r>
      <w:r w:rsidR="00A35C9D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>г-</w:t>
      </w:r>
      <w:r w:rsidR="00A31E92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>тархи</w:t>
      </w:r>
      <w:r w:rsidR="007D0E63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ны бусад хэсгүүдтэй хэрхэн </w:t>
      </w:r>
      <w:r w:rsidR="00A31E92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холбогд</w:t>
      </w:r>
      <w:r w:rsidR="00732D3D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>сон байгааг-</w:t>
      </w:r>
      <w:r w:rsidR="00A31E92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</w:t>
      </w:r>
      <w:r w:rsidR="00823680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</w:t>
      </w:r>
      <w:r w:rsidR="00732D3D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тухайн бүрэлдэхүүн хэсэгт очиж болох мэдээллийг  болон уг хэсгээс тархины бусад хэсгүүдэд үзүүлэх нөлөөг тайлбарлах тэрхүү холбоослолууд мөнийх нь хувьд</w:t>
      </w:r>
      <w:r w:rsidR="00C9616E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олж тогтоохыг хичээсэн юм” </w:t>
      </w:r>
      <w:r w:rsidR="00C848DB" w:rsidRPr="005A543A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:rsidR="00C848DB" w:rsidRPr="005A543A" w:rsidRDefault="00C848DB" w:rsidP="00C848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3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848DB" w:rsidRPr="005A543A" w:rsidRDefault="007D0E63" w:rsidP="00C848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mn-MN"/>
        </w:rPr>
      </w:pPr>
      <w:r w:rsidRPr="005A543A">
        <w:rPr>
          <w:rFonts w:ascii="Times New Roman" w:eastAsia="Times New Roman" w:hAnsi="Times New Roman" w:cs="Times New Roman"/>
          <w:sz w:val="24"/>
          <w:szCs w:val="24"/>
        </w:rPr>
        <w:t>MRI</w:t>
      </w:r>
      <w:r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зурагны өгөгд</w:t>
      </w:r>
      <w:r w:rsidR="00C9616E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өлд тулгуурлан судлаачид хүний их тархины </w:t>
      </w:r>
      <w:proofErr w:type="gramStart"/>
      <w:r w:rsidR="00C9616E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>гадаргын  духны</w:t>
      </w:r>
      <w:proofErr w:type="gramEnd"/>
      <w:r w:rsidR="00C9616E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хажуугийн талбайг  </w:t>
      </w:r>
      <w:r w:rsidR="00C9616E" w:rsidRPr="005A543A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>хөмсөгний чанх дээд тал</w:t>
      </w:r>
      <w:r w:rsidR="00C9616E" w:rsidRPr="005A543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12 хэсэгт хуваа</w:t>
      </w:r>
      <w:r w:rsidR="00C9616E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>ж үзэх б</w:t>
      </w:r>
      <w:r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оломжтой </w:t>
      </w:r>
      <w:r w:rsidR="00C9616E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болсон. </w:t>
      </w:r>
      <w:r w:rsidR="005A6E25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>Э</w:t>
      </w:r>
      <w:r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>нэ</w:t>
      </w:r>
      <w:r w:rsidR="005A6E25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хүү 12 хэсэг </w:t>
      </w:r>
      <w:r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бүх хувь хүмүүсийн </w:t>
      </w:r>
      <w:r w:rsidR="00F86BBE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>хувьд т</w:t>
      </w:r>
      <w:r w:rsidR="005A6E25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>огтвортой</w:t>
      </w:r>
      <w:r w:rsidR="00F86BBE" w:rsidRPr="005A5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86BBE" w:rsidRPr="005A543A">
        <w:rPr>
          <w:rFonts w:ascii="Times New Roman" w:eastAsia="Times New Roman" w:hAnsi="Times New Roman" w:cs="Times New Roman"/>
          <w:sz w:val="24"/>
          <w:szCs w:val="24"/>
        </w:rPr>
        <w:t>илэрч</w:t>
      </w:r>
      <w:proofErr w:type="spellEnd"/>
      <w:r w:rsidR="00F86BBE" w:rsidRPr="005A5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86BBE" w:rsidRPr="005A543A">
        <w:rPr>
          <w:rFonts w:ascii="Times New Roman" w:eastAsia="Times New Roman" w:hAnsi="Times New Roman" w:cs="Times New Roman"/>
          <w:sz w:val="24"/>
          <w:szCs w:val="24"/>
        </w:rPr>
        <w:t>байжээ</w:t>
      </w:r>
      <w:proofErr w:type="spellEnd"/>
      <w:r w:rsidR="00F86BBE" w:rsidRPr="005A543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</w:t>
      </w:r>
    </w:p>
    <w:p w:rsidR="00C848DB" w:rsidRPr="005A543A" w:rsidRDefault="00AD4273" w:rsidP="00C848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mn-MN"/>
        </w:rPr>
      </w:pPr>
      <w:r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>“</w:t>
      </w:r>
      <w:r w:rsidR="00F86BBE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Эдгээр 12 хэсэг тус бүр  </w:t>
      </w:r>
      <w:r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>нь</w:t>
      </w:r>
      <w:r w:rsidR="00F86BBE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 тархины үлдсэн хэсгүүдтэйгээ холбогдох өөр өөрийн </w:t>
      </w:r>
      <w:r w:rsidR="005A6E25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им тамгыг, буюу “мэдэрлийн хээ</w:t>
      </w:r>
      <w:r w:rsidR="00F86BBE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>”</w:t>
      </w:r>
      <w:r w:rsidR="005A6E25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>-ний</w:t>
      </w:r>
      <w:r w:rsidR="00F86BBE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</w:t>
      </w:r>
      <w:r w:rsidR="005A6E25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хэв маягийг </w:t>
      </w:r>
      <w:r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>агуулж</w:t>
      </w:r>
      <w:r w:rsidR="005A6E25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байна. Энэ нь зарим зүйлийг давтагдашгүй </w:t>
      </w:r>
      <w:r w:rsidR="00F86BBE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>өвөрмөц бо</w:t>
      </w:r>
      <w:r w:rsidR="005A6E25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>л</w:t>
      </w:r>
      <w:r w:rsidR="00F86BBE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>гож бай</w:t>
      </w:r>
      <w:r w:rsidR="005A6E25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на гэсэн үг.”  </w:t>
      </w:r>
      <w:r w:rsidR="00086064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гэж </w:t>
      </w:r>
      <w:r w:rsidR="005A6E25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>п</w:t>
      </w:r>
      <w:r w:rsidR="00086064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рофессор </w:t>
      </w:r>
      <w:proofErr w:type="spellStart"/>
      <w:r w:rsidR="00086064" w:rsidRPr="005A543A">
        <w:rPr>
          <w:rFonts w:ascii="Times New Roman" w:eastAsia="Times New Roman" w:hAnsi="Times New Roman" w:cs="Times New Roman"/>
          <w:sz w:val="24"/>
          <w:szCs w:val="24"/>
        </w:rPr>
        <w:t>Рашуот</w:t>
      </w:r>
      <w:proofErr w:type="spellEnd"/>
      <w:r w:rsidR="00086064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 </w:t>
      </w:r>
      <w:r w:rsidR="005A6E25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өгүүлжээ. </w:t>
      </w:r>
      <w:r w:rsidR="00086064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</w:t>
      </w:r>
    </w:p>
    <w:p w:rsidR="00C848DB" w:rsidRPr="005A543A" w:rsidRDefault="005A6E25" w:rsidP="00C848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mn-MN"/>
        </w:rPr>
      </w:pPr>
      <w:r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Дараа нь дээрх </w:t>
      </w:r>
      <w:r w:rsidR="00086064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судлаачид</w:t>
      </w:r>
      <w:r w:rsidR="007C4677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хүний тархин дахь эдгээр 12 хэсгийг сармагчны тархины духны хэс</w:t>
      </w:r>
      <w:r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гийн зохион байгуулалттай </w:t>
      </w:r>
      <w:r w:rsidR="007C4677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х</w:t>
      </w:r>
      <w:r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>арьцуулж үзсэн байна. Ерөнхийдөө</w:t>
      </w:r>
      <w:r w:rsidR="007C4677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>,</w:t>
      </w:r>
      <w:r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уг хоёр бодгалын хувьд </w:t>
      </w:r>
      <w:r w:rsidR="007C4677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эдгээр 12 хэсгийн 11 нь ихээхэн төстэй байсан бөгөөд тархины бусад хэсгүүдтэйгээ ч ихээхэн төстэй байдлаар </w:t>
      </w:r>
      <w:r w:rsidR="00610C3E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холбогдсон байгаа нь тогтоогджээ. </w:t>
      </w:r>
      <w:r w:rsidR="007C4677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</w:t>
      </w:r>
    </w:p>
    <w:p w:rsidR="00C848DB" w:rsidRPr="005A543A" w:rsidRDefault="00610C3E" w:rsidP="00C848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mn-MN"/>
        </w:rPr>
      </w:pPr>
      <w:r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Хэдий тийм боловч хүний </w:t>
      </w:r>
      <w:r w:rsidR="00AD4273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их тархины гадаргын нэг хэсэг, тухайлбал духны латериал </w:t>
      </w:r>
      <w:r w:rsidR="00AD4273" w:rsidRPr="005A543A">
        <w:rPr>
          <w:rFonts w:ascii="Times New Roman" w:eastAsia="Times New Roman" w:hAnsi="Times New Roman" w:cs="Times New Roman"/>
          <w:sz w:val="24"/>
          <w:szCs w:val="24"/>
        </w:rPr>
        <w:t>(</w:t>
      </w:r>
      <w:r w:rsidR="00AD4273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хажуугийн хөндлөн </w:t>
      </w:r>
      <w:r w:rsidR="00AD4273" w:rsidRPr="005A543A">
        <w:rPr>
          <w:rFonts w:ascii="Times New Roman" w:eastAsia="Times New Roman" w:hAnsi="Times New Roman" w:cs="Times New Roman"/>
          <w:sz w:val="24"/>
          <w:szCs w:val="24"/>
        </w:rPr>
        <w:t>)</w:t>
      </w:r>
      <w:r w:rsidR="00AD4273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</w:t>
      </w:r>
      <w:r w:rsidR="004C4CC5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хэсэг н</w:t>
      </w:r>
      <w:r w:rsidR="00C4653E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>ь сармагчныхтай адилгүй байжээ.</w:t>
      </w:r>
      <w:r w:rsidR="002E5C7A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</w:t>
      </w:r>
    </w:p>
    <w:p w:rsidR="00C848DB" w:rsidRPr="005A543A" w:rsidRDefault="00C848DB" w:rsidP="00C848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mn-MN"/>
        </w:rPr>
      </w:pPr>
      <w:r w:rsidRPr="005A543A">
        <w:rPr>
          <w:rFonts w:ascii="Times New Roman" w:eastAsia="Times New Roman" w:hAnsi="Times New Roman" w:cs="Times New Roman"/>
          <w:sz w:val="24"/>
          <w:szCs w:val="24"/>
        </w:rPr>
        <w:t xml:space="preserve">." </w:t>
      </w:r>
      <w:r w:rsidR="00AD4273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Хүний тархины </w:t>
      </w:r>
      <w:r w:rsidR="00C4653E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гадаргын духны хэсэгт сармагчнуудынхтай адилгүй нэг хэсэг байгааг бид олж тогтоосон юм хэмээн Оксфордын Их Сур</w:t>
      </w:r>
      <w:r w:rsidR="00AD4273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>гуулийн өөр нэгэн судлаач Френз-</w:t>
      </w:r>
      <w:r w:rsidR="00C4653E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>Хейвэр Нэуберт</w:t>
      </w:r>
      <w:r w:rsidR="00AD4273" w:rsidRPr="005A543A">
        <w:rPr>
          <w:rFonts w:ascii="Times New Roman" w:eastAsia="Times New Roman" w:hAnsi="Times New Roman" w:cs="Times New Roman"/>
          <w:sz w:val="24"/>
          <w:szCs w:val="24"/>
        </w:rPr>
        <w:t xml:space="preserve"> (Franz-</w:t>
      </w:r>
      <w:proofErr w:type="spellStart"/>
      <w:r w:rsidR="00AD4273" w:rsidRPr="005A543A">
        <w:rPr>
          <w:rFonts w:ascii="Times New Roman" w:eastAsia="Times New Roman" w:hAnsi="Times New Roman" w:cs="Times New Roman"/>
          <w:sz w:val="24"/>
          <w:szCs w:val="24"/>
        </w:rPr>
        <w:t>Xaver</w:t>
      </w:r>
      <w:proofErr w:type="spellEnd"/>
      <w:r w:rsidR="00AD4273" w:rsidRPr="005A5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D4273" w:rsidRPr="005A543A">
        <w:rPr>
          <w:rFonts w:ascii="Times New Roman" w:eastAsia="Times New Roman" w:hAnsi="Times New Roman" w:cs="Times New Roman"/>
          <w:sz w:val="24"/>
          <w:szCs w:val="24"/>
        </w:rPr>
        <w:t>Neubert</w:t>
      </w:r>
      <w:proofErr w:type="spellEnd"/>
      <w:r w:rsidR="00AD4273" w:rsidRPr="005A543A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C4653E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хэлсэн байна. </w:t>
      </w:r>
      <w:r w:rsidR="00F01338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>Энэхүү хэсэг нь стратеги төлөвлөлт, шийдвэр гаргалт, түүнчлэн “олон талт зорилго”-т</w:t>
      </w:r>
      <w:r w:rsidR="00AD4273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ой холбоотой” гэж </w:t>
      </w:r>
      <w:r w:rsidR="00F01338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үзсэн.</w:t>
      </w:r>
    </w:p>
    <w:p w:rsidR="00C848DB" w:rsidRPr="005A543A" w:rsidRDefault="00F81AB6" w:rsidP="00AD42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>Түүнчлэн хүний т</w:t>
      </w:r>
      <w:r w:rsidR="001F17D0">
        <w:rPr>
          <w:rFonts w:ascii="Times New Roman" w:eastAsia="Times New Roman" w:hAnsi="Times New Roman" w:cs="Times New Roman"/>
          <w:sz w:val="24"/>
          <w:szCs w:val="24"/>
          <w:lang w:val="mn-MN"/>
        </w:rPr>
        <w:t>архины сонорын</w:t>
      </w:r>
      <w:r w:rsidR="009E43C5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хэсэг нь нь их тархины гадаргын духны хэсэгтэй</w:t>
      </w:r>
      <w:r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>гээ</w:t>
      </w:r>
      <w:r w:rsidR="009E43C5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</w:t>
      </w:r>
      <w:r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маш </w:t>
      </w:r>
      <w:r w:rsidR="009E43C5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>нягт холбоотой</w:t>
      </w:r>
      <w:r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, харин сармагчинд ийм холбоо маш сул байдаг болохыг Оксфордын судлаачдын баг </w:t>
      </w:r>
      <w:r w:rsidR="009E43C5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</w:t>
      </w:r>
      <w:r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илрүүлжээ. </w:t>
      </w:r>
      <w:r w:rsidR="001F17D0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Энэ нь </w:t>
      </w:r>
      <w:r w:rsidR="00AD4273" w:rsidRPr="005A543A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ярих ба яриаг ойлгох  бидний чадварын хувьд шийдвэрлэх үүрэгтэй байж болох юм гэж судлаачид үзэж байна. Эдгээр судлаачдыг Английн Ангаах Ухааны Судалгааны Зөвлөл санхүүжүүлжээ. </w:t>
      </w:r>
    </w:p>
    <w:p w:rsidR="00AD4273" w:rsidRDefault="00AD4273" w:rsidP="00C848D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070809"/>
          <w:sz w:val="20"/>
          <w:szCs w:val="20"/>
          <w:lang w:val="mn-MN"/>
        </w:rPr>
      </w:pPr>
    </w:p>
    <w:p w:rsidR="00C848DB" w:rsidRPr="0087076C" w:rsidRDefault="00C848DB" w:rsidP="00C848D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70809"/>
          <w:sz w:val="20"/>
          <w:szCs w:val="20"/>
        </w:rPr>
      </w:pPr>
      <w:r w:rsidRPr="0087076C">
        <w:rPr>
          <w:rFonts w:ascii="Helvetica" w:eastAsia="Times New Roman" w:hAnsi="Helvetica" w:cs="Helvetica"/>
          <w:b/>
          <w:bCs/>
          <w:color w:val="070809"/>
          <w:sz w:val="20"/>
          <w:szCs w:val="20"/>
        </w:rPr>
        <w:t>Journal Reference</w:t>
      </w:r>
      <w:r w:rsidRPr="0087076C">
        <w:rPr>
          <w:rFonts w:ascii="Helvetica" w:eastAsia="Times New Roman" w:hAnsi="Helvetica" w:cs="Helvetica"/>
          <w:color w:val="070809"/>
          <w:sz w:val="20"/>
          <w:szCs w:val="20"/>
        </w:rPr>
        <w:t>:</w:t>
      </w:r>
    </w:p>
    <w:p w:rsidR="00C848DB" w:rsidRPr="00AD4273" w:rsidRDefault="00C848DB" w:rsidP="00C848D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45"/>
        <w:rPr>
          <w:rFonts w:ascii="Helvetica" w:eastAsia="Times New Roman" w:hAnsi="Helvetica" w:cs="Helvetica"/>
          <w:color w:val="070809"/>
          <w:sz w:val="20"/>
          <w:szCs w:val="20"/>
        </w:rPr>
      </w:pPr>
      <w:r w:rsidRPr="0087076C">
        <w:rPr>
          <w:rFonts w:ascii="Helvetica" w:eastAsia="Times New Roman" w:hAnsi="Helvetica" w:cs="Helvetica"/>
          <w:color w:val="070809"/>
          <w:sz w:val="20"/>
          <w:szCs w:val="20"/>
        </w:rPr>
        <w:t>Franz-</w:t>
      </w:r>
      <w:proofErr w:type="spellStart"/>
      <w:r w:rsidRPr="0087076C">
        <w:rPr>
          <w:rFonts w:ascii="Helvetica" w:eastAsia="Times New Roman" w:hAnsi="Helvetica" w:cs="Helvetica"/>
          <w:color w:val="070809"/>
          <w:sz w:val="20"/>
          <w:szCs w:val="20"/>
        </w:rPr>
        <w:t>Xaver</w:t>
      </w:r>
      <w:proofErr w:type="spellEnd"/>
      <w:r w:rsidRPr="0087076C">
        <w:rPr>
          <w:rFonts w:ascii="Helvetica" w:eastAsia="Times New Roman" w:hAnsi="Helvetica" w:cs="Helvetica"/>
          <w:color w:val="070809"/>
          <w:sz w:val="20"/>
          <w:szCs w:val="20"/>
        </w:rPr>
        <w:t xml:space="preserve"> </w:t>
      </w:r>
      <w:proofErr w:type="spellStart"/>
      <w:r w:rsidRPr="0087076C">
        <w:rPr>
          <w:rFonts w:ascii="Helvetica" w:eastAsia="Times New Roman" w:hAnsi="Helvetica" w:cs="Helvetica"/>
          <w:color w:val="070809"/>
          <w:sz w:val="20"/>
          <w:szCs w:val="20"/>
        </w:rPr>
        <w:t>Neubert</w:t>
      </w:r>
      <w:proofErr w:type="spellEnd"/>
      <w:r w:rsidRPr="0087076C">
        <w:rPr>
          <w:rFonts w:ascii="Helvetica" w:eastAsia="Times New Roman" w:hAnsi="Helvetica" w:cs="Helvetica"/>
          <w:color w:val="070809"/>
          <w:sz w:val="20"/>
          <w:szCs w:val="20"/>
        </w:rPr>
        <w:t xml:space="preserve">, </w:t>
      </w:r>
      <w:proofErr w:type="spellStart"/>
      <w:r w:rsidRPr="0087076C">
        <w:rPr>
          <w:rFonts w:ascii="Helvetica" w:eastAsia="Times New Roman" w:hAnsi="Helvetica" w:cs="Helvetica"/>
          <w:color w:val="070809"/>
          <w:sz w:val="20"/>
          <w:szCs w:val="20"/>
        </w:rPr>
        <w:t>Rogier</w:t>
      </w:r>
      <w:proofErr w:type="spellEnd"/>
      <w:r w:rsidRPr="0087076C">
        <w:rPr>
          <w:rFonts w:ascii="Helvetica" w:eastAsia="Times New Roman" w:hAnsi="Helvetica" w:cs="Helvetica"/>
          <w:color w:val="070809"/>
          <w:sz w:val="20"/>
          <w:szCs w:val="20"/>
        </w:rPr>
        <w:t xml:space="preserve"> B. Mars, Adam G. Thomas, Jerome </w:t>
      </w:r>
      <w:proofErr w:type="spellStart"/>
      <w:r w:rsidRPr="0087076C">
        <w:rPr>
          <w:rFonts w:ascii="Helvetica" w:eastAsia="Times New Roman" w:hAnsi="Helvetica" w:cs="Helvetica"/>
          <w:color w:val="070809"/>
          <w:sz w:val="20"/>
          <w:szCs w:val="20"/>
        </w:rPr>
        <w:t>Sallet</w:t>
      </w:r>
      <w:proofErr w:type="spellEnd"/>
      <w:r w:rsidRPr="0087076C">
        <w:rPr>
          <w:rFonts w:ascii="Helvetica" w:eastAsia="Times New Roman" w:hAnsi="Helvetica" w:cs="Helvetica"/>
          <w:color w:val="070809"/>
          <w:sz w:val="20"/>
          <w:szCs w:val="20"/>
        </w:rPr>
        <w:t xml:space="preserve">, Matthew F.S. </w:t>
      </w:r>
      <w:proofErr w:type="spellStart"/>
      <w:r w:rsidRPr="0087076C">
        <w:rPr>
          <w:rFonts w:ascii="Helvetica" w:eastAsia="Times New Roman" w:hAnsi="Helvetica" w:cs="Helvetica"/>
          <w:color w:val="070809"/>
          <w:sz w:val="20"/>
          <w:szCs w:val="20"/>
        </w:rPr>
        <w:t>Rushworth</w:t>
      </w:r>
      <w:proofErr w:type="spellEnd"/>
      <w:r w:rsidRPr="0087076C">
        <w:rPr>
          <w:rFonts w:ascii="Helvetica" w:eastAsia="Times New Roman" w:hAnsi="Helvetica" w:cs="Helvetica"/>
          <w:color w:val="070809"/>
          <w:sz w:val="20"/>
          <w:szCs w:val="20"/>
        </w:rPr>
        <w:t xml:space="preserve">. </w:t>
      </w:r>
      <w:r w:rsidRPr="0087076C">
        <w:rPr>
          <w:rFonts w:ascii="Helvetica" w:eastAsia="Times New Roman" w:hAnsi="Helvetica" w:cs="Helvetica"/>
          <w:b/>
          <w:bCs/>
          <w:color w:val="070809"/>
          <w:sz w:val="20"/>
        </w:rPr>
        <w:t>Comparison of Human Ventral Frontal Cortex Areas for Cognitive Control and Language with Areas in Monkey Frontal Cortex</w:t>
      </w:r>
      <w:r w:rsidRPr="0087076C">
        <w:rPr>
          <w:rFonts w:ascii="Helvetica" w:eastAsia="Times New Roman" w:hAnsi="Helvetica" w:cs="Helvetica"/>
          <w:color w:val="070809"/>
          <w:sz w:val="20"/>
          <w:szCs w:val="20"/>
        </w:rPr>
        <w:t xml:space="preserve">. </w:t>
      </w:r>
      <w:r w:rsidRPr="0087076C">
        <w:rPr>
          <w:rFonts w:ascii="Helvetica" w:eastAsia="Times New Roman" w:hAnsi="Helvetica" w:cs="Helvetica"/>
          <w:i/>
          <w:iCs/>
          <w:color w:val="070809"/>
          <w:sz w:val="20"/>
        </w:rPr>
        <w:t>Neuron</w:t>
      </w:r>
      <w:r w:rsidRPr="0087076C">
        <w:rPr>
          <w:rFonts w:ascii="Helvetica" w:eastAsia="Times New Roman" w:hAnsi="Helvetica" w:cs="Helvetica"/>
          <w:color w:val="070809"/>
          <w:sz w:val="20"/>
          <w:szCs w:val="20"/>
        </w:rPr>
        <w:t xml:space="preserve">, 2014; 81 (3): 700 DOI: </w:t>
      </w:r>
      <w:hyperlink r:id="rId6" w:tgtFrame="_blank" w:history="1">
        <w:r w:rsidRPr="0087076C">
          <w:rPr>
            <w:rFonts w:ascii="Helvetica" w:eastAsia="Times New Roman" w:hAnsi="Helvetica" w:cs="Helvetica"/>
            <w:color w:val="004276"/>
            <w:sz w:val="20"/>
          </w:rPr>
          <w:t>10.1016/j.neuron.2013.11.012</w:t>
        </w:r>
      </w:hyperlink>
      <w:r w:rsidRPr="0087076C">
        <w:rPr>
          <w:rFonts w:ascii="Helvetica" w:eastAsia="Times New Roman" w:hAnsi="Helvetica" w:cs="Helvetica"/>
          <w:color w:val="070809"/>
          <w:sz w:val="20"/>
          <w:szCs w:val="20"/>
        </w:rPr>
        <w:t xml:space="preserve"> </w:t>
      </w:r>
    </w:p>
    <w:p w:rsidR="00AD4273" w:rsidRPr="00B75A94" w:rsidRDefault="00D244BC" w:rsidP="00B75A94">
      <w:pPr>
        <w:shd w:val="clear" w:color="auto" w:fill="FFFFFF"/>
        <w:spacing w:before="100" w:beforeAutospacing="1" w:after="100" w:afterAutospacing="1" w:line="240" w:lineRule="auto"/>
        <w:ind w:left="345"/>
        <w:jc w:val="right"/>
        <w:rPr>
          <w:rFonts w:eastAsia="Times New Roman" w:cs="Helvetica"/>
          <w:b/>
          <w:color w:val="070809"/>
          <w:sz w:val="20"/>
          <w:szCs w:val="20"/>
          <w:lang w:val="mn-MN"/>
        </w:rPr>
      </w:pPr>
      <w:r w:rsidRPr="00B75A94">
        <w:rPr>
          <w:rFonts w:ascii="Helvetica" w:eastAsia="Times New Roman" w:hAnsi="Helvetica" w:cs="Helvetica"/>
          <w:b/>
          <w:color w:val="070809"/>
          <w:sz w:val="20"/>
          <w:szCs w:val="20"/>
          <w:lang w:val="mn-MN"/>
        </w:rPr>
        <w:t>Англи хэлнээс орчуулсан О.Мягмар</w:t>
      </w:r>
      <w:r w:rsidR="00B75A94">
        <w:rPr>
          <w:rFonts w:eastAsia="Times New Roman" w:cs="Helvetica"/>
          <w:b/>
          <w:color w:val="070809"/>
          <w:sz w:val="20"/>
          <w:szCs w:val="20"/>
          <w:lang w:val="mn-MN"/>
        </w:rPr>
        <w:t>, МУБИС, БСС, Сэтгэл судлалын тэнхим</w:t>
      </w:r>
    </w:p>
    <w:p w:rsidR="00C848DB" w:rsidRPr="0087076C" w:rsidRDefault="00C848DB" w:rsidP="00C848DB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vanish/>
          <w:color w:val="070809"/>
          <w:sz w:val="20"/>
          <w:szCs w:val="20"/>
        </w:rPr>
      </w:pPr>
      <w:r>
        <w:rPr>
          <w:rFonts w:ascii="Helvetica" w:eastAsia="Times New Roman" w:hAnsi="Helvetica" w:cs="Helvetica"/>
          <w:noProof/>
          <w:vanish/>
          <w:color w:val="070809"/>
          <w:sz w:val="20"/>
          <w:szCs w:val="20"/>
        </w:rPr>
        <w:drawing>
          <wp:inline distT="0" distB="0" distL="0" distR="0">
            <wp:extent cx="952500" cy="733425"/>
            <wp:effectExtent l="19050" t="0" r="0" b="0"/>
            <wp:docPr id="19" name="Picture 19" descr="http://images.sciencedaily.com/2014/02/140205212015-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images.sciencedaily.com/2014/02/140205212015-small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8DB" w:rsidRPr="0087076C" w:rsidRDefault="00286A5C" w:rsidP="00C848DB">
      <w:pPr>
        <w:shd w:val="clear" w:color="auto" w:fill="FFFFFF"/>
        <w:spacing w:after="30" w:line="240" w:lineRule="auto"/>
        <w:ind w:left="1725"/>
        <w:outlineLvl w:val="2"/>
        <w:rPr>
          <w:rFonts w:ascii="Helvetica" w:eastAsia="Times New Roman" w:hAnsi="Helvetica" w:cs="Helvetica"/>
          <w:b/>
          <w:bCs/>
          <w:vanish/>
          <w:color w:val="763300"/>
          <w:sz w:val="24"/>
          <w:szCs w:val="24"/>
        </w:rPr>
      </w:pPr>
      <w:hyperlink r:id="rId8" w:history="1">
        <w:r w:rsidR="00C848DB" w:rsidRPr="0087076C">
          <w:rPr>
            <w:rFonts w:ascii="Helvetica" w:eastAsia="Times New Roman" w:hAnsi="Helvetica" w:cs="Helvetica"/>
            <w:b/>
            <w:bCs/>
            <w:vanish/>
            <w:color w:val="004276"/>
            <w:sz w:val="24"/>
            <w:szCs w:val="24"/>
          </w:rPr>
          <w:t>What Makes Us Human? Unique Brain Area Linked to Higher Cognitive Powers</w:t>
        </w:r>
      </w:hyperlink>
    </w:p>
    <w:p w:rsidR="00C848DB" w:rsidRPr="0087076C" w:rsidRDefault="00C848DB" w:rsidP="00C848D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vanish/>
          <w:color w:val="070809"/>
          <w:sz w:val="20"/>
          <w:szCs w:val="20"/>
        </w:rPr>
      </w:pPr>
      <w:r w:rsidRPr="0087076C">
        <w:rPr>
          <w:rFonts w:ascii="Helvetica" w:eastAsia="Times New Roman" w:hAnsi="Helvetica" w:cs="Helvetica"/>
          <w:vanish/>
          <w:color w:val="737C89"/>
          <w:sz w:val="20"/>
        </w:rPr>
        <w:t>Feb. 5, 2014 —</w:t>
      </w:r>
      <w:r w:rsidRPr="0087076C">
        <w:rPr>
          <w:rFonts w:ascii="Helvetica" w:eastAsia="Times New Roman" w:hAnsi="Helvetica" w:cs="Helvetica"/>
          <w:vanish/>
          <w:color w:val="070809"/>
          <w:sz w:val="20"/>
          <w:szCs w:val="20"/>
        </w:rPr>
        <w:t xml:space="preserve"> Researchers have identified an area of the human brain that appears unlike anything in the brains of some of our closest </w:t>
      </w:r>
      <w:r w:rsidRPr="0087076C">
        <w:rPr>
          <w:rFonts w:ascii="Helvetica" w:eastAsia="Times New Roman" w:hAnsi="Helvetica" w:cs="Helvetica"/>
          <w:vanish/>
          <w:color w:val="070809"/>
          <w:sz w:val="20"/>
        </w:rPr>
        <w:t xml:space="preserve">... </w:t>
      </w:r>
      <w:hyperlink r:id="rId9" w:history="1">
        <w:r w:rsidRPr="0087076C">
          <w:rPr>
            <w:rFonts w:ascii="Helvetica" w:eastAsia="Times New Roman" w:hAnsi="Helvetica" w:cs="Helvetica"/>
            <w:i/>
            <w:iCs/>
            <w:vanish/>
            <w:color w:val="763300"/>
            <w:sz w:val="20"/>
          </w:rPr>
          <w:t>full story</w:t>
        </w:r>
      </w:hyperlink>
      <w:r w:rsidRPr="0087076C">
        <w:rPr>
          <w:rFonts w:ascii="Helvetica" w:eastAsia="Times New Roman" w:hAnsi="Helvetica" w:cs="Helvetica"/>
          <w:vanish/>
          <w:color w:val="070809"/>
          <w:sz w:val="20"/>
          <w:szCs w:val="20"/>
        </w:rPr>
        <w:t xml:space="preserve"> </w:t>
      </w:r>
    </w:p>
    <w:p w:rsidR="00C848DB" w:rsidRPr="0087076C" w:rsidRDefault="00286A5C" w:rsidP="00C848D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75"/>
        <w:rPr>
          <w:rFonts w:ascii="Helvetica" w:eastAsia="Times New Roman" w:hAnsi="Helvetica" w:cs="Helvetica"/>
          <w:vanish/>
          <w:color w:val="070809"/>
          <w:sz w:val="20"/>
          <w:szCs w:val="20"/>
        </w:rPr>
      </w:pPr>
      <w:hyperlink r:id="rId10" w:history="1">
        <w:r w:rsidR="00C848DB" w:rsidRPr="0087076C">
          <w:rPr>
            <w:rFonts w:ascii="Helvetica" w:eastAsia="Times New Roman" w:hAnsi="Helvetica" w:cs="Helvetica"/>
            <w:vanish/>
            <w:color w:val="004276"/>
            <w:sz w:val="20"/>
          </w:rPr>
          <w:t>Neuroscience</w:t>
        </w:r>
      </w:hyperlink>
      <w:r w:rsidR="00C848DB" w:rsidRPr="0087076C">
        <w:rPr>
          <w:rFonts w:ascii="Helvetica" w:eastAsia="Times New Roman" w:hAnsi="Helvetica" w:cs="Helvetica"/>
          <w:vanish/>
          <w:color w:val="070809"/>
          <w:sz w:val="20"/>
          <w:szCs w:val="20"/>
        </w:rPr>
        <w:t xml:space="preserve">; </w:t>
      </w:r>
      <w:hyperlink r:id="rId11" w:history="1">
        <w:r w:rsidR="00C848DB" w:rsidRPr="0087076C">
          <w:rPr>
            <w:rFonts w:ascii="Helvetica" w:eastAsia="Times New Roman" w:hAnsi="Helvetica" w:cs="Helvetica"/>
            <w:vanish/>
            <w:color w:val="004276"/>
            <w:sz w:val="20"/>
          </w:rPr>
          <w:t>Brain-Computer Interfaces</w:t>
        </w:r>
      </w:hyperlink>
      <w:r w:rsidR="00C848DB" w:rsidRPr="0087076C">
        <w:rPr>
          <w:rFonts w:ascii="Helvetica" w:eastAsia="Times New Roman" w:hAnsi="Helvetica" w:cs="Helvetica"/>
          <w:vanish/>
          <w:color w:val="070809"/>
          <w:sz w:val="20"/>
          <w:szCs w:val="20"/>
        </w:rPr>
        <w:t xml:space="preserve">; </w:t>
      </w:r>
      <w:hyperlink r:id="rId12" w:history="1">
        <w:r w:rsidR="00C848DB" w:rsidRPr="0087076C">
          <w:rPr>
            <w:rFonts w:ascii="Helvetica" w:eastAsia="Times New Roman" w:hAnsi="Helvetica" w:cs="Helvetica"/>
            <w:vanish/>
            <w:color w:val="004276"/>
            <w:sz w:val="20"/>
          </w:rPr>
          <w:t>Intelligence</w:t>
        </w:r>
      </w:hyperlink>
      <w:r w:rsidR="00C848DB" w:rsidRPr="0087076C">
        <w:rPr>
          <w:rFonts w:ascii="Helvetica" w:eastAsia="Times New Roman" w:hAnsi="Helvetica" w:cs="Helvetica"/>
          <w:vanish/>
          <w:color w:val="070809"/>
          <w:sz w:val="20"/>
          <w:szCs w:val="20"/>
        </w:rPr>
        <w:t xml:space="preserve">; </w:t>
      </w:r>
      <w:hyperlink r:id="rId13" w:history="1">
        <w:r w:rsidR="00C848DB" w:rsidRPr="0087076C">
          <w:rPr>
            <w:rFonts w:ascii="Helvetica" w:eastAsia="Times New Roman" w:hAnsi="Helvetica" w:cs="Helvetica"/>
            <w:vanish/>
            <w:color w:val="004276"/>
            <w:sz w:val="20"/>
          </w:rPr>
          <w:t>Language Acquisition</w:t>
        </w:r>
      </w:hyperlink>
      <w:r w:rsidR="00C848DB" w:rsidRPr="0087076C">
        <w:rPr>
          <w:rFonts w:ascii="Helvetica" w:eastAsia="Times New Roman" w:hAnsi="Helvetica" w:cs="Helvetica"/>
          <w:vanish/>
          <w:color w:val="070809"/>
          <w:sz w:val="20"/>
          <w:szCs w:val="20"/>
        </w:rPr>
        <w:t xml:space="preserve"> </w:t>
      </w:r>
    </w:p>
    <w:p w:rsidR="00C848DB" w:rsidRPr="0087076C" w:rsidRDefault="00C848DB" w:rsidP="00C848DB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vanish/>
          <w:color w:val="070809"/>
          <w:sz w:val="20"/>
          <w:szCs w:val="20"/>
        </w:rPr>
      </w:pPr>
      <w:r>
        <w:rPr>
          <w:rFonts w:ascii="Helvetica" w:eastAsia="Times New Roman" w:hAnsi="Helvetica" w:cs="Helvetica"/>
          <w:noProof/>
          <w:vanish/>
          <w:color w:val="070809"/>
          <w:sz w:val="20"/>
          <w:szCs w:val="20"/>
        </w:rPr>
        <w:drawing>
          <wp:inline distT="0" distB="0" distL="0" distR="0">
            <wp:extent cx="952500" cy="1428750"/>
            <wp:effectExtent l="19050" t="0" r="0" b="0"/>
            <wp:docPr id="20" name="Picture 20" descr="http://images.sciencedaily.com/2014/02/140205143752-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images.sciencedaily.com/2014/02/140205143752-small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8DB" w:rsidRPr="0087076C" w:rsidRDefault="00286A5C" w:rsidP="00C848DB">
      <w:pPr>
        <w:shd w:val="clear" w:color="auto" w:fill="FFFFFF"/>
        <w:spacing w:after="30" w:line="240" w:lineRule="auto"/>
        <w:ind w:left="1725"/>
        <w:outlineLvl w:val="2"/>
        <w:rPr>
          <w:rFonts w:ascii="Helvetica" w:eastAsia="Times New Roman" w:hAnsi="Helvetica" w:cs="Helvetica"/>
          <w:b/>
          <w:bCs/>
          <w:vanish/>
          <w:color w:val="763300"/>
          <w:sz w:val="24"/>
          <w:szCs w:val="24"/>
        </w:rPr>
      </w:pPr>
      <w:hyperlink r:id="rId15" w:history="1">
        <w:r w:rsidR="00C848DB" w:rsidRPr="0087076C">
          <w:rPr>
            <w:rFonts w:ascii="Helvetica" w:eastAsia="Times New Roman" w:hAnsi="Helvetica" w:cs="Helvetica"/>
            <w:b/>
            <w:bCs/>
            <w:vanish/>
            <w:color w:val="004276"/>
            <w:sz w:val="24"/>
            <w:szCs w:val="24"/>
          </w:rPr>
          <w:t>Amputee Feels in Real-Time With Bionic Hand</w:t>
        </w:r>
      </w:hyperlink>
    </w:p>
    <w:p w:rsidR="00C848DB" w:rsidRPr="0087076C" w:rsidRDefault="00C848DB" w:rsidP="00C848D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vanish/>
          <w:color w:val="070809"/>
          <w:sz w:val="20"/>
          <w:szCs w:val="20"/>
        </w:rPr>
      </w:pPr>
      <w:r w:rsidRPr="0087076C">
        <w:rPr>
          <w:rFonts w:ascii="Helvetica" w:eastAsia="Times New Roman" w:hAnsi="Helvetica" w:cs="Helvetica"/>
          <w:vanish/>
          <w:color w:val="737C89"/>
          <w:sz w:val="20"/>
        </w:rPr>
        <w:t>Feb. 5, 2014 —</w:t>
      </w:r>
      <w:r w:rsidRPr="0087076C">
        <w:rPr>
          <w:rFonts w:ascii="Helvetica" w:eastAsia="Times New Roman" w:hAnsi="Helvetica" w:cs="Helvetica"/>
          <w:vanish/>
          <w:color w:val="070809"/>
          <w:sz w:val="20"/>
          <w:szCs w:val="20"/>
        </w:rPr>
        <w:t xml:space="preserve"> Dennis Aabo Sørensen is the first amputee in the world to feel sensory rich information -- in realtime -- with a prosthetic hand wired to nerves in his upper arm. Sørensen could grasp objects </w:t>
      </w:r>
      <w:r w:rsidRPr="0087076C">
        <w:rPr>
          <w:rFonts w:ascii="Helvetica" w:eastAsia="Times New Roman" w:hAnsi="Helvetica" w:cs="Helvetica"/>
          <w:vanish/>
          <w:color w:val="070809"/>
          <w:sz w:val="20"/>
        </w:rPr>
        <w:t xml:space="preserve">... </w:t>
      </w:r>
      <w:hyperlink r:id="rId16" w:history="1">
        <w:r w:rsidRPr="0087076C">
          <w:rPr>
            <w:rFonts w:ascii="Helvetica" w:eastAsia="Times New Roman" w:hAnsi="Helvetica" w:cs="Helvetica"/>
            <w:i/>
            <w:iCs/>
            <w:vanish/>
            <w:color w:val="763300"/>
            <w:sz w:val="20"/>
          </w:rPr>
          <w:t>full story</w:t>
        </w:r>
      </w:hyperlink>
      <w:r w:rsidRPr="0087076C">
        <w:rPr>
          <w:rFonts w:ascii="Helvetica" w:eastAsia="Times New Roman" w:hAnsi="Helvetica" w:cs="Helvetica"/>
          <w:vanish/>
          <w:color w:val="070809"/>
          <w:sz w:val="20"/>
          <w:szCs w:val="20"/>
        </w:rPr>
        <w:t xml:space="preserve"> </w:t>
      </w:r>
    </w:p>
    <w:p w:rsidR="00C848DB" w:rsidRPr="0087076C" w:rsidRDefault="00286A5C" w:rsidP="00C848D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75"/>
        <w:rPr>
          <w:rFonts w:ascii="Helvetica" w:eastAsia="Times New Roman" w:hAnsi="Helvetica" w:cs="Helvetica"/>
          <w:vanish/>
          <w:color w:val="070809"/>
          <w:sz w:val="20"/>
          <w:szCs w:val="20"/>
        </w:rPr>
      </w:pPr>
      <w:hyperlink r:id="rId17" w:history="1">
        <w:r w:rsidR="00C848DB" w:rsidRPr="0087076C">
          <w:rPr>
            <w:rFonts w:ascii="Helvetica" w:eastAsia="Times New Roman" w:hAnsi="Helvetica" w:cs="Helvetica"/>
            <w:vanish/>
            <w:color w:val="004276"/>
            <w:sz w:val="20"/>
          </w:rPr>
          <w:t>Disability</w:t>
        </w:r>
      </w:hyperlink>
      <w:r w:rsidR="00C848DB" w:rsidRPr="0087076C">
        <w:rPr>
          <w:rFonts w:ascii="Helvetica" w:eastAsia="Times New Roman" w:hAnsi="Helvetica" w:cs="Helvetica"/>
          <w:vanish/>
          <w:color w:val="070809"/>
          <w:sz w:val="20"/>
          <w:szCs w:val="20"/>
        </w:rPr>
        <w:t xml:space="preserve">; </w:t>
      </w:r>
      <w:hyperlink r:id="rId18" w:history="1">
        <w:r w:rsidR="00C848DB" w:rsidRPr="0087076C">
          <w:rPr>
            <w:rFonts w:ascii="Helvetica" w:eastAsia="Times New Roman" w:hAnsi="Helvetica" w:cs="Helvetica"/>
            <w:vanish/>
            <w:color w:val="004276"/>
            <w:sz w:val="20"/>
          </w:rPr>
          <w:t>Brain-Computer Interfaces</w:t>
        </w:r>
      </w:hyperlink>
      <w:r w:rsidR="00C848DB" w:rsidRPr="0087076C">
        <w:rPr>
          <w:rFonts w:ascii="Helvetica" w:eastAsia="Times New Roman" w:hAnsi="Helvetica" w:cs="Helvetica"/>
          <w:vanish/>
          <w:color w:val="070809"/>
          <w:sz w:val="20"/>
          <w:szCs w:val="20"/>
        </w:rPr>
        <w:t xml:space="preserve">; </w:t>
      </w:r>
      <w:hyperlink r:id="rId19" w:history="1">
        <w:r w:rsidR="00C848DB" w:rsidRPr="0087076C">
          <w:rPr>
            <w:rFonts w:ascii="Helvetica" w:eastAsia="Times New Roman" w:hAnsi="Helvetica" w:cs="Helvetica"/>
            <w:vanish/>
            <w:color w:val="004276"/>
            <w:sz w:val="20"/>
          </w:rPr>
          <w:t>Neural Interfaces</w:t>
        </w:r>
      </w:hyperlink>
      <w:r w:rsidR="00C848DB" w:rsidRPr="0087076C">
        <w:rPr>
          <w:rFonts w:ascii="Helvetica" w:eastAsia="Times New Roman" w:hAnsi="Helvetica" w:cs="Helvetica"/>
          <w:vanish/>
          <w:color w:val="070809"/>
          <w:sz w:val="20"/>
          <w:szCs w:val="20"/>
        </w:rPr>
        <w:t xml:space="preserve">; </w:t>
      </w:r>
      <w:hyperlink r:id="rId20" w:history="1">
        <w:r w:rsidR="00C848DB" w:rsidRPr="0087076C">
          <w:rPr>
            <w:rFonts w:ascii="Helvetica" w:eastAsia="Times New Roman" w:hAnsi="Helvetica" w:cs="Helvetica"/>
            <w:vanish/>
            <w:color w:val="004276"/>
            <w:sz w:val="20"/>
          </w:rPr>
          <w:t>Perception</w:t>
        </w:r>
      </w:hyperlink>
      <w:r w:rsidR="00C848DB" w:rsidRPr="0087076C">
        <w:rPr>
          <w:rFonts w:ascii="Helvetica" w:eastAsia="Times New Roman" w:hAnsi="Helvetica" w:cs="Helvetica"/>
          <w:vanish/>
          <w:color w:val="070809"/>
          <w:sz w:val="20"/>
          <w:szCs w:val="20"/>
        </w:rPr>
        <w:t xml:space="preserve"> </w:t>
      </w:r>
    </w:p>
    <w:p w:rsidR="00C848DB" w:rsidRPr="0087076C" w:rsidRDefault="00C848DB" w:rsidP="00C848DB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vanish/>
          <w:color w:val="070809"/>
          <w:sz w:val="20"/>
          <w:szCs w:val="20"/>
        </w:rPr>
      </w:pPr>
      <w:r>
        <w:rPr>
          <w:rFonts w:ascii="Helvetica" w:eastAsia="Times New Roman" w:hAnsi="Helvetica" w:cs="Helvetica"/>
          <w:noProof/>
          <w:vanish/>
          <w:color w:val="070809"/>
          <w:sz w:val="20"/>
          <w:szCs w:val="20"/>
        </w:rPr>
        <w:drawing>
          <wp:inline distT="0" distB="0" distL="0" distR="0">
            <wp:extent cx="952500" cy="1076325"/>
            <wp:effectExtent l="19050" t="0" r="0" b="0"/>
            <wp:docPr id="21" name="Picture 21" descr="http://images.sciencedaily.com/2014/02/140205133254-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images.sciencedaily.com/2014/02/140205133254-small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8DB" w:rsidRPr="0087076C" w:rsidRDefault="00286A5C" w:rsidP="00C848DB">
      <w:pPr>
        <w:shd w:val="clear" w:color="auto" w:fill="FFFFFF"/>
        <w:spacing w:after="30" w:line="240" w:lineRule="auto"/>
        <w:ind w:left="1725"/>
        <w:outlineLvl w:val="2"/>
        <w:rPr>
          <w:rFonts w:ascii="Helvetica" w:eastAsia="Times New Roman" w:hAnsi="Helvetica" w:cs="Helvetica"/>
          <w:b/>
          <w:bCs/>
          <w:vanish/>
          <w:color w:val="763300"/>
          <w:sz w:val="24"/>
          <w:szCs w:val="24"/>
        </w:rPr>
      </w:pPr>
      <w:hyperlink r:id="rId22" w:history="1">
        <w:r w:rsidR="00C848DB" w:rsidRPr="0087076C">
          <w:rPr>
            <w:rFonts w:ascii="Helvetica" w:eastAsia="Times New Roman" w:hAnsi="Helvetica" w:cs="Helvetica"/>
            <w:b/>
            <w:bCs/>
            <w:vanish/>
            <w:color w:val="004276"/>
            <w:sz w:val="24"/>
            <w:szCs w:val="24"/>
          </w:rPr>
          <w:t>Pinpointing the Brain's Arbitrator: Reliability Weighed Before Brain Centers Given Control</w:t>
        </w:r>
      </w:hyperlink>
    </w:p>
    <w:p w:rsidR="00C848DB" w:rsidRPr="0087076C" w:rsidRDefault="00C848DB" w:rsidP="00C848D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vanish/>
          <w:color w:val="070809"/>
          <w:sz w:val="20"/>
          <w:szCs w:val="20"/>
        </w:rPr>
      </w:pPr>
      <w:r w:rsidRPr="0087076C">
        <w:rPr>
          <w:rFonts w:ascii="Helvetica" w:eastAsia="Times New Roman" w:hAnsi="Helvetica" w:cs="Helvetica"/>
          <w:vanish/>
          <w:color w:val="737C89"/>
          <w:sz w:val="20"/>
        </w:rPr>
        <w:t>Feb. 5, 2014 —</w:t>
      </w:r>
      <w:r w:rsidRPr="0087076C">
        <w:rPr>
          <w:rFonts w:ascii="Helvetica" w:eastAsia="Times New Roman" w:hAnsi="Helvetica" w:cs="Helvetica"/>
          <w:vanish/>
          <w:color w:val="070809"/>
          <w:sz w:val="20"/>
          <w:szCs w:val="20"/>
        </w:rPr>
        <w:t xml:space="preserve"> Researchers have, for the first time, pinpointed areas of the brain -- the inferior lateral prefrontal cortex and frontopolar cortex -- that seem to serve as an "arbitrator" between two </w:t>
      </w:r>
      <w:r w:rsidRPr="0087076C">
        <w:rPr>
          <w:rFonts w:ascii="Helvetica" w:eastAsia="Times New Roman" w:hAnsi="Helvetica" w:cs="Helvetica"/>
          <w:vanish/>
          <w:color w:val="070809"/>
          <w:sz w:val="20"/>
        </w:rPr>
        <w:t xml:space="preserve">... </w:t>
      </w:r>
      <w:hyperlink r:id="rId23" w:history="1">
        <w:r w:rsidRPr="0087076C">
          <w:rPr>
            <w:rFonts w:ascii="Helvetica" w:eastAsia="Times New Roman" w:hAnsi="Helvetica" w:cs="Helvetica"/>
            <w:i/>
            <w:iCs/>
            <w:vanish/>
            <w:color w:val="763300"/>
            <w:sz w:val="20"/>
          </w:rPr>
          <w:t>full story</w:t>
        </w:r>
      </w:hyperlink>
      <w:r w:rsidRPr="0087076C">
        <w:rPr>
          <w:rFonts w:ascii="Helvetica" w:eastAsia="Times New Roman" w:hAnsi="Helvetica" w:cs="Helvetica"/>
          <w:vanish/>
          <w:color w:val="070809"/>
          <w:sz w:val="20"/>
          <w:szCs w:val="20"/>
        </w:rPr>
        <w:t xml:space="preserve"> </w:t>
      </w:r>
    </w:p>
    <w:p w:rsidR="00C848DB" w:rsidRPr="0087076C" w:rsidRDefault="00286A5C" w:rsidP="00C848D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75"/>
        <w:rPr>
          <w:rFonts w:ascii="Helvetica" w:eastAsia="Times New Roman" w:hAnsi="Helvetica" w:cs="Helvetica"/>
          <w:vanish/>
          <w:color w:val="070809"/>
          <w:sz w:val="20"/>
          <w:szCs w:val="20"/>
        </w:rPr>
      </w:pPr>
      <w:hyperlink r:id="rId24" w:history="1">
        <w:r w:rsidR="00C848DB" w:rsidRPr="0087076C">
          <w:rPr>
            <w:rFonts w:ascii="Helvetica" w:eastAsia="Times New Roman" w:hAnsi="Helvetica" w:cs="Helvetica"/>
            <w:vanish/>
            <w:color w:val="004276"/>
            <w:sz w:val="20"/>
          </w:rPr>
          <w:t>Neural Interfaces</w:t>
        </w:r>
      </w:hyperlink>
      <w:r w:rsidR="00C848DB" w:rsidRPr="0087076C">
        <w:rPr>
          <w:rFonts w:ascii="Helvetica" w:eastAsia="Times New Roman" w:hAnsi="Helvetica" w:cs="Helvetica"/>
          <w:vanish/>
          <w:color w:val="070809"/>
          <w:sz w:val="20"/>
          <w:szCs w:val="20"/>
        </w:rPr>
        <w:t xml:space="preserve">; </w:t>
      </w:r>
      <w:hyperlink r:id="rId25" w:history="1">
        <w:r w:rsidR="00C848DB" w:rsidRPr="0087076C">
          <w:rPr>
            <w:rFonts w:ascii="Helvetica" w:eastAsia="Times New Roman" w:hAnsi="Helvetica" w:cs="Helvetica"/>
            <w:vanish/>
            <w:color w:val="004276"/>
            <w:sz w:val="20"/>
          </w:rPr>
          <w:t>Brain-Computer Interfaces</w:t>
        </w:r>
      </w:hyperlink>
      <w:r w:rsidR="00C848DB" w:rsidRPr="0087076C">
        <w:rPr>
          <w:rFonts w:ascii="Helvetica" w:eastAsia="Times New Roman" w:hAnsi="Helvetica" w:cs="Helvetica"/>
          <w:vanish/>
          <w:color w:val="070809"/>
          <w:sz w:val="20"/>
          <w:szCs w:val="20"/>
        </w:rPr>
        <w:t xml:space="preserve">; </w:t>
      </w:r>
      <w:hyperlink r:id="rId26" w:history="1">
        <w:r w:rsidR="00C848DB" w:rsidRPr="0087076C">
          <w:rPr>
            <w:rFonts w:ascii="Helvetica" w:eastAsia="Times New Roman" w:hAnsi="Helvetica" w:cs="Helvetica"/>
            <w:vanish/>
            <w:color w:val="004276"/>
            <w:sz w:val="20"/>
          </w:rPr>
          <w:t>Intelligence</w:t>
        </w:r>
      </w:hyperlink>
      <w:r w:rsidR="00C848DB" w:rsidRPr="0087076C">
        <w:rPr>
          <w:rFonts w:ascii="Helvetica" w:eastAsia="Times New Roman" w:hAnsi="Helvetica" w:cs="Helvetica"/>
          <w:vanish/>
          <w:color w:val="070809"/>
          <w:sz w:val="20"/>
          <w:szCs w:val="20"/>
        </w:rPr>
        <w:t xml:space="preserve">; </w:t>
      </w:r>
      <w:hyperlink r:id="rId27" w:history="1">
        <w:r w:rsidR="00C848DB" w:rsidRPr="0087076C">
          <w:rPr>
            <w:rFonts w:ascii="Helvetica" w:eastAsia="Times New Roman" w:hAnsi="Helvetica" w:cs="Helvetica"/>
            <w:vanish/>
            <w:color w:val="004276"/>
            <w:sz w:val="20"/>
          </w:rPr>
          <w:t>Neuroscience</w:t>
        </w:r>
      </w:hyperlink>
      <w:r w:rsidR="00C848DB" w:rsidRPr="0087076C">
        <w:rPr>
          <w:rFonts w:ascii="Helvetica" w:eastAsia="Times New Roman" w:hAnsi="Helvetica" w:cs="Helvetica"/>
          <w:vanish/>
          <w:color w:val="070809"/>
          <w:sz w:val="20"/>
          <w:szCs w:val="20"/>
        </w:rPr>
        <w:t xml:space="preserve"> </w:t>
      </w:r>
    </w:p>
    <w:p w:rsidR="00C848DB" w:rsidRPr="0087076C" w:rsidRDefault="00286A5C" w:rsidP="00C848DB">
      <w:pPr>
        <w:shd w:val="clear" w:color="auto" w:fill="FFFFFF"/>
        <w:spacing w:after="30" w:line="240" w:lineRule="auto"/>
        <w:outlineLvl w:val="2"/>
        <w:rPr>
          <w:rFonts w:ascii="Helvetica" w:eastAsia="Times New Roman" w:hAnsi="Helvetica" w:cs="Helvetica"/>
          <w:b/>
          <w:bCs/>
          <w:vanish/>
          <w:color w:val="763300"/>
          <w:sz w:val="24"/>
          <w:szCs w:val="24"/>
        </w:rPr>
      </w:pPr>
      <w:hyperlink r:id="rId28" w:history="1">
        <w:r w:rsidR="00C848DB" w:rsidRPr="0087076C">
          <w:rPr>
            <w:rFonts w:ascii="Helvetica" w:eastAsia="Times New Roman" w:hAnsi="Helvetica" w:cs="Helvetica"/>
            <w:b/>
            <w:bCs/>
            <w:vanish/>
            <w:color w:val="004276"/>
            <w:sz w:val="24"/>
            <w:szCs w:val="24"/>
          </w:rPr>
          <w:t>Decriminalizing Pot May Land More Kids in the ER</w:t>
        </w:r>
      </w:hyperlink>
    </w:p>
    <w:p w:rsidR="00C848DB" w:rsidRPr="0087076C" w:rsidRDefault="00C848DB" w:rsidP="00C848D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vanish/>
          <w:color w:val="070809"/>
          <w:sz w:val="20"/>
          <w:szCs w:val="20"/>
        </w:rPr>
      </w:pPr>
      <w:r w:rsidRPr="0087076C">
        <w:rPr>
          <w:rFonts w:ascii="Helvetica" w:eastAsia="Times New Roman" w:hAnsi="Helvetica" w:cs="Helvetica"/>
          <w:vanish/>
          <w:color w:val="737C89"/>
          <w:sz w:val="20"/>
        </w:rPr>
        <w:t>Feb. 5, 2014 —</w:t>
      </w:r>
      <w:r w:rsidRPr="0087076C">
        <w:rPr>
          <w:rFonts w:ascii="Helvetica" w:eastAsia="Times New Roman" w:hAnsi="Helvetica" w:cs="Helvetica"/>
          <w:vanish/>
          <w:color w:val="070809"/>
          <w:sz w:val="20"/>
          <w:szCs w:val="20"/>
        </w:rPr>
        <w:t xml:space="preserve"> States that decriminalized marijuana saw dramatic increases in children requiring medical intervention, although the overall number of unintentional marijuana exposures among children remained low. </w:t>
      </w:r>
      <w:r w:rsidRPr="0087076C">
        <w:rPr>
          <w:rFonts w:ascii="Helvetica" w:eastAsia="Times New Roman" w:hAnsi="Helvetica" w:cs="Helvetica"/>
          <w:vanish/>
          <w:color w:val="070809"/>
          <w:sz w:val="20"/>
        </w:rPr>
        <w:t xml:space="preserve">... </w:t>
      </w:r>
      <w:hyperlink r:id="rId29" w:history="1">
        <w:r w:rsidRPr="0087076C">
          <w:rPr>
            <w:rFonts w:ascii="Helvetica" w:eastAsia="Times New Roman" w:hAnsi="Helvetica" w:cs="Helvetica"/>
            <w:i/>
            <w:iCs/>
            <w:vanish/>
            <w:color w:val="763300"/>
            <w:sz w:val="20"/>
          </w:rPr>
          <w:t>full story</w:t>
        </w:r>
      </w:hyperlink>
      <w:r w:rsidRPr="0087076C">
        <w:rPr>
          <w:rFonts w:ascii="Helvetica" w:eastAsia="Times New Roman" w:hAnsi="Helvetica" w:cs="Helvetica"/>
          <w:vanish/>
          <w:color w:val="070809"/>
          <w:sz w:val="20"/>
          <w:szCs w:val="20"/>
        </w:rPr>
        <w:t xml:space="preserve"> </w:t>
      </w:r>
    </w:p>
    <w:p w:rsidR="00C848DB" w:rsidRPr="0087076C" w:rsidRDefault="00286A5C" w:rsidP="00C848D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75"/>
        <w:rPr>
          <w:rFonts w:ascii="Helvetica" w:eastAsia="Times New Roman" w:hAnsi="Helvetica" w:cs="Helvetica"/>
          <w:vanish/>
          <w:color w:val="070809"/>
          <w:sz w:val="20"/>
          <w:szCs w:val="20"/>
        </w:rPr>
      </w:pPr>
      <w:hyperlink r:id="rId30" w:history="1">
        <w:r w:rsidR="00C848DB" w:rsidRPr="0087076C">
          <w:rPr>
            <w:rFonts w:ascii="Helvetica" w:eastAsia="Times New Roman" w:hAnsi="Helvetica" w:cs="Helvetica"/>
            <w:vanish/>
            <w:color w:val="004276"/>
            <w:sz w:val="20"/>
          </w:rPr>
          <w:t>Marijuana</w:t>
        </w:r>
      </w:hyperlink>
      <w:r w:rsidR="00C848DB" w:rsidRPr="0087076C">
        <w:rPr>
          <w:rFonts w:ascii="Helvetica" w:eastAsia="Times New Roman" w:hAnsi="Helvetica" w:cs="Helvetica"/>
          <w:vanish/>
          <w:color w:val="070809"/>
          <w:sz w:val="20"/>
          <w:szCs w:val="20"/>
        </w:rPr>
        <w:t xml:space="preserve">; </w:t>
      </w:r>
      <w:hyperlink r:id="rId31" w:history="1">
        <w:r w:rsidR="00C848DB" w:rsidRPr="0087076C">
          <w:rPr>
            <w:rFonts w:ascii="Helvetica" w:eastAsia="Times New Roman" w:hAnsi="Helvetica" w:cs="Helvetica"/>
            <w:vanish/>
            <w:color w:val="004276"/>
            <w:sz w:val="20"/>
          </w:rPr>
          <w:t>Illegal Drugs</w:t>
        </w:r>
      </w:hyperlink>
      <w:r w:rsidR="00C848DB" w:rsidRPr="0087076C">
        <w:rPr>
          <w:rFonts w:ascii="Helvetica" w:eastAsia="Times New Roman" w:hAnsi="Helvetica" w:cs="Helvetica"/>
          <w:vanish/>
          <w:color w:val="070809"/>
          <w:sz w:val="20"/>
          <w:szCs w:val="20"/>
        </w:rPr>
        <w:t xml:space="preserve">; </w:t>
      </w:r>
      <w:hyperlink r:id="rId32" w:history="1">
        <w:r w:rsidR="00C848DB" w:rsidRPr="0087076C">
          <w:rPr>
            <w:rFonts w:ascii="Helvetica" w:eastAsia="Times New Roman" w:hAnsi="Helvetica" w:cs="Helvetica"/>
            <w:vanish/>
            <w:color w:val="004276"/>
            <w:sz w:val="20"/>
          </w:rPr>
          <w:t>Controlled Substances</w:t>
        </w:r>
      </w:hyperlink>
      <w:r w:rsidR="00C848DB" w:rsidRPr="0087076C">
        <w:rPr>
          <w:rFonts w:ascii="Helvetica" w:eastAsia="Times New Roman" w:hAnsi="Helvetica" w:cs="Helvetica"/>
          <w:vanish/>
          <w:color w:val="070809"/>
          <w:sz w:val="20"/>
          <w:szCs w:val="20"/>
        </w:rPr>
        <w:t xml:space="preserve">; </w:t>
      </w:r>
      <w:hyperlink r:id="rId33" w:history="1">
        <w:r w:rsidR="00C848DB" w:rsidRPr="0087076C">
          <w:rPr>
            <w:rFonts w:ascii="Helvetica" w:eastAsia="Times New Roman" w:hAnsi="Helvetica" w:cs="Helvetica"/>
            <w:vanish/>
            <w:color w:val="004276"/>
            <w:sz w:val="20"/>
          </w:rPr>
          <w:t>Child Psychology</w:t>
        </w:r>
      </w:hyperlink>
      <w:r w:rsidR="00C848DB" w:rsidRPr="0087076C">
        <w:rPr>
          <w:rFonts w:ascii="Helvetica" w:eastAsia="Times New Roman" w:hAnsi="Helvetica" w:cs="Helvetica"/>
          <w:vanish/>
          <w:color w:val="070809"/>
          <w:sz w:val="20"/>
          <w:szCs w:val="20"/>
        </w:rPr>
        <w:t xml:space="preserve"> </w:t>
      </w:r>
    </w:p>
    <w:p w:rsidR="00C848DB" w:rsidRPr="0087076C" w:rsidRDefault="00C848DB" w:rsidP="00C848DB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vanish/>
          <w:color w:val="070809"/>
          <w:sz w:val="20"/>
          <w:szCs w:val="20"/>
        </w:rPr>
      </w:pPr>
      <w:r>
        <w:rPr>
          <w:rFonts w:ascii="Helvetica" w:eastAsia="Times New Roman" w:hAnsi="Helvetica" w:cs="Helvetica"/>
          <w:noProof/>
          <w:vanish/>
          <w:color w:val="070809"/>
          <w:sz w:val="20"/>
          <w:szCs w:val="20"/>
        </w:rPr>
        <w:drawing>
          <wp:inline distT="0" distB="0" distL="0" distR="0">
            <wp:extent cx="952500" cy="1238250"/>
            <wp:effectExtent l="19050" t="0" r="0" b="0"/>
            <wp:docPr id="22" name="Picture 22" descr="http://images.sciencedaily.com/2014/02/140205125508-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images.sciencedaily.com/2014/02/140205125508-small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8DB" w:rsidRPr="0087076C" w:rsidRDefault="00286A5C" w:rsidP="00C848DB">
      <w:pPr>
        <w:shd w:val="clear" w:color="auto" w:fill="FFFFFF"/>
        <w:spacing w:after="30" w:line="240" w:lineRule="auto"/>
        <w:ind w:left="1725"/>
        <w:outlineLvl w:val="2"/>
        <w:rPr>
          <w:rFonts w:ascii="Helvetica" w:eastAsia="Times New Roman" w:hAnsi="Helvetica" w:cs="Helvetica"/>
          <w:b/>
          <w:bCs/>
          <w:vanish/>
          <w:color w:val="763300"/>
          <w:sz w:val="24"/>
          <w:szCs w:val="24"/>
        </w:rPr>
      </w:pPr>
      <w:hyperlink r:id="rId35" w:history="1">
        <w:r w:rsidR="00C848DB" w:rsidRPr="0087076C">
          <w:rPr>
            <w:rFonts w:ascii="Helvetica" w:eastAsia="Times New Roman" w:hAnsi="Helvetica" w:cs="Helvetica"/>
            <w:b/>
            <w:bCs/>
            <w:vanish/>
            <w:color w:val="004276"/>
            <w:sz w:val="24"/>
            <w:szCs w:val="24"/>
          </w:rPr>
          <w:t>A Short Stay in Darkness May Heal Hearing Woes</w:t>
        </w:r>
      </w:hyperlink>
    </w:p>
    <w:p w:rsidR="00C848DB" w:rsidRPr="0087076C" w:rsidRDefault="00C848DB" w:rsidP="00C848D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vanish/>
          <w:color w:val="070809"/>
          <w:sz w:val="20"/>
          <w:szCs w:val="20"/>
        </w:rPr>
      </w:pPr>
      <w:r w:rsidRPr="0087076C">
        <w:rPr>
          <w:rFonts w:ascii="Helvetica" w:eastAsia="Times New Roman" w:hAnsi="Helvetica" w:cs="Helvetica"/>
          <w:vanish/>
          <w:color w:val="737C89"/>
          <w:sz w:val="20"/>
        </w:rPr>
        <w:t>Feb. 5, 2014 —</w:t>
      </w:r>
      <w:r w:rsidRPr="0087076C">
        <w:rPr>
          <w:rFonts w:ascii="Helvetica" w:eastAsia="Times New Roman" w:hAnsi="Helvetica" w:cs="Helvetica"/>
          <w:vanish/>
          <w:color w:val="070809"/>
          <w:sz w:val="20"/>
          <w:szCs w:val="20"/>
        </w:rPr>
        <w:t xml:space="preserve"> Call it the Ray Charles Effect: a young child who is blind learns to hear things others cannot. Researchers know that young brains are malleable enough to re-wire some circuits that process sensory </w:t>
      </w:r>
      <w:r w:rsidRPr="0087076C">
        <w:rPr>
          <w:rFonts w:ascii="Helvetica" w:eastAsia="Times New Roman" w:hAnsi="Helvetica" w:cs="Helvetica"/>
          <w:vanish/>
          <w:color w:val="070809"/>
          <w:sz w:val="20"/>
        </w:rPr>
        <w:t xml:space="preserve">... </w:t>
      </w:r>
      <w:hyperlink r:id="rId36" w:history="1">
        <w:r w:rsidRPr="0087076C">
          <w:rPr>
            <w:rFonts w:ascii="Helvetica" w:eastAsia="Times New Roman" w:hAnsi="Helvetica" w:cs="Helvetica"/>
            <w:i/>
            <w:iCs/>
            <w:vanish/>
            <w:color w:val="763300"/>
            <w:sz w:val="20"/>
          </w:rPr>
          <w:t>full story</w:t>
        </w:r>
      </w:hyperlink>
      <w:r w:rsidRPr="0087076C">
        <w:rPr>
          <w:rFonts w:ascii="Helvetica" w:eastAsia="Times New Roman" w:hAnsi="Helvetica" w:cs="Helvetica"/>
          <w:vanish/>
          <w:color w:val="070809"/>
          <w:sz w:val="20"/>
          <w:szCs w:val="20"/>
        </w:rPr>
        <w:t xml:space="preserve"> </w:t>
      </w:r>
    </w:p>
    <w:p w:rsidR="00C848DB" w:rsidRPr="0087076C" w:rsidRDefault="00286A5C" w:rsidP="00C848DB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75"/>
        <w:rPr>
          <w:rFonts w:ascii="Helvetica" w:eastAsia="Times New Roman" w:hAnsi="Helvetica" w:cs="Helvetica"/>
          <w:vanish/>
          <w:color w:val="070809"/>
          <w:sz w:val="20"/>
          <w:szCs w:val="20"/>
        </w:rPr>
      </w:pPr>
      <w:hyperlink r:id="rId37" w:history="1">
        <w:r w:rsidR="00C848DB" w:rsidRPr="0087076C">
          <w:rPr>
            <w:rFonts w:ascii="Helvetica" w:eastAsia="Times New Roman" w:hAnsi="Helvetica" w:cs="Helvetica"/>
            <w:vanish/>
            <w:color w:val="004276"/>
            <w:sz w:val="20"/>
          </w:rPr>
          <w:t>Perception</w:t>
        </w:r>
      </w:hyperlink>
      <w:r w:rsidR="00C848DB" w:rsidRPr="0087076C">
        <w:rPr>
          <w:rFonts w:ascii="Helvetica" w:eastAsia="Times New Roman" w:hAnsi="Helvetica" w:cs="Helvetica"/>
          <w:vanish/>
          <w:color w:val="070809"/>
          <w:sz w:val="20"/>
          <w:szCs w:val="20"/>
        </w:rPr>
        <w:t xml:space="preserve">; </w:t>
      </w:r>
      <w:hyperlink r:id="rId38" w:history="1">
        <w:r w:rsidR="00C848DB" w:rsidRPr="0087076C">
          <w:rPr>
            <w:rFonts w:ascii="Helvetica" w:eastAsia="Times New Roman" w:hAnsi="Helvetica" w:cs="Helvetica"/>
            <w:vanish/>
            <w:color w:val="004276"/>
            <w:sz w:val="20"/>
          </w:rPr>
          <w:t>Nervous System</w:t>
        </w:r>
      </w:hyperlink>
      <w:r w:rsidR="00C848DB" w:rsidRPr="0087076C">
        <w:rPr>
          <w:rFonts w:ascii="Helvetica" w:eastAsia="Times New Roman" w:hAnsi="Helvetica" w:cs="Helvetica"/>
          <w:vanish/>
          <w:color w:val="070809"/>
          <w:sz w:val="20"/>
          <w:szCs w:val="20"/>
        </w:rPr>
        <w:t xml:space="preserve">; </w:t>
      </w:r>
      <w:hyperlink r:id="rId39" w:history="1">
        <w:r w:rsidR="00C848DB" w:rsidRPr="0087076C">
          <w:rPr>
            <w:rFonts w:ascii="Helvetica" w:eastAsia="Times New Roman" w:hAnsi="Helvetica" w:cs="Helvetica"/>
            <w:vanish/>
            <w:color w:val="004276"/>
            <w:sz w:val="20"/>
          </w:rPr>
          <w:t>Neuroscience</w:t>
        </w:r>
      </w:hyperlink>
      <w:r w:rsidR="00C848DB" w:rsidRPr="0087076C">
        <w:rPr>
          <w:rFonts w:ascii="Helvetica" w:eastAsia="Times New Roman" w:hAnsi="Helvetica" w:cs="Helvetica"/>
          <w:vanish/>
          <w:color w:val="070809"/>
          <w:sz w:val="20"/>
          <w:szCs w:val="20"/>
        </w:rPr>
        <w:t xml:space="preserve">; </w:t>
      </w:r>
      <w:hyperlink r:id="rId40" w:history="1">
        <w:r w:rsidR="00C848DB" w:rsidRPr="0087076C">
          <w:rPr>
            <w:rFonts w:ascii="Helvetica" w:eastAsia="Times New Roman" w:hAnsi="Helvetica" w:cs="Helvetica"/>
            <w:vanish/>
            <w:color w:val="004276"/>
            <w:sz w:val="20"/>
          </w:rPr>
          <w:t>Hearing Loss</w:t>
        </w:r>
      </w:hyperlink>
      <w:r w:rsidR="00C848DB" w:rsidRPr="0087076C">
        <w:rPr>
          <w:rFonts w:ascii="Helvetica" w:eastAsia="Times New Roman" w:hAnsi="Helvetica" w:cs="Helvetica"/>
          <w:vanish/>
          <w:color w:val="070809"/>
          <w:sz w:val="20"/>
          <w:szCs w:val="20"/>
        </w:rPr>
        <w:t xml:space="preserve"> </w:t>
      </w:r>
    </w:p>
    <w:sectPr w:rsidR="00C848DB" w:rsidRPr="0087076C" w:rsidSect="008E18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70" type="#_x0000_t75" style="width:3in;height:3in" o:bullet="t"/>
    </w:pict>
  </w:numPicBullet>
  <w:numPicBullet w:numPicBulletId="1">
    <w:pict>
      <v:shape id="_x0000_i1171" type="#_x0000_t75" style="width:3in;height:3in" o:bullet="t"/>
    </w:pict>
  </w:numPicBullet>
  <w:numPicBullet w:numPicBulletId="2">
    <w:pict>
      <v:shape id="_x0000_i1172" type="#_x0000_t75" style="width:3in;height:3in" o:bullet="t"/>
    </w:pict>
  </w:numPicBullet>
  <w:numPicBullet w:numPicBulletId="3">
    <w:pict>
      <v:shape id="_x0000_i1173" type="#_x0000_t75" style="width:3in;height:3in" o:bullet="t"/>
    </w:pict>
  </w:numPicBullet>
  <w:numPicBullet w:numPicBulletId="4">
    <w:pict>
      <v:shape id="_x0000_i1174" type="#_x0000_t75" style="width:3in;height:3in" o:bullet="t"/>
    </w:pict>
  </w:numPicBullet>
  <w:numPicBullet w:numPicBulletId="5">
    <w:pict>
      <v:shape id="_x0000_i1175" type="#_x0000_t75" style="width:3in;height:3in" o:bullet="t"/>
    </w:pict>
  </w:numPicBullet>
  <w:numPicBullet w:numPicBulletId="6">
    <w:pict>
      <v:shape id="_x0000_i1176" type="#_x0000_t75" style="width:3in;height:3in" o:bullet="t"/>
    </w:pict>
  </w:numPicBullet>
  <w:numPicBullet w:numPicBulletId="7">
    <w:pict>
      <v:shape id="_x0000_i1177" type="#_x0000_t75" style="width:3in;height:3in" o:bullet="t"/>
    </w:pict>
  </w:numPicBullet>
  <w:numPicBullet w:numPicBulletId="8">
    <w:pict>
      <v:shape id="_x0000_i1178" type="#_x0000_t75" style="width:3in;height:3in" o:bullet="t"/>
    </w:pict>
  </w:numPicBullet>
  <w:numPicBullet w:numPicBulletId="9">
    <w:pict>
      <v:shape id="_x0000_i1179" type="#_x0000_t75" style="width:3in;height:3in" o:bullet="t"/>
    </w:pict>
  </w:numPicBullet>
  <w:numPicBullet w:numPicBulletId="10">
    <w:pict>
      <v:shape id="_x0000_i1180" type="#_x0000_t75" style="width:3in;height:3in" o:bullet="t"/>
    </w:pict>
  </w:numPicBullet>
  <w:numPicBullet w:numPicBulletId="11">
    <w:pict>
      <v:shape id="_x0000_i1181" type="#_x0000_t75" style="width:3in;height:3in" o:bullet="t"/>
    </w:pict>
  </w:numPicBullet>
  <w:numPicBullet w:numPicBulletId="12">
    <w:pict>
      <v:shape id="_x0000_i1182" type="#_x0000_t75" style="width:3in;height:3in" o:bullet="t"/>
    </w:pict>
  </w:numPicBullet>
  <w:numPicBullet w:numPicBulletId="13">
    <w:pict>
      <v:shape id="_x0000_i1183" type="#_x0000_t75" style="width:3in;height:3in" o:bullet="t"/>
    </w:pict>
  </w:numPicBullet>
  <w:numPicBullet w:numPicBulletId="14">
    <w:pict>
      <v:shape id="_x0000_i1184" type="#_x0000_t75" style="width:3in;height:3in" o:bullet="t"/>
    </w:pict>
  </w:numPicBullet>
  <w:numPicBullet w:numPicBulletId="15">
    <w:pict>
      <v:shape id="_x0000_i1185" type="#_x0000_t75" style="width:3in;height:3in" o:bullet="t"/>
    </w:pict>
  </w:numPicBullet>
  <w:numPicBullet w:numPicBulletId="16">
    <w:pict>
      <v:shape id="_x0000_i1186" type="#_x0000_t75" style="width:3in;height:3in" o:bullet="t"/>
    </w:pict>
  </w:numPicBullet>
  <w:numPicBullet w:numPicBulletId="17">
    <w:pict>
      <v:shape id="_x0000_i1187" type="#_x0000_t75" style="width:3in;height:3in" o:bullet="t"/>
    </w:pict>
  </w:numPicBullet>
  <w:abstractNum w:abstractNumId="0">
    <w:nsid w:val="06162A56"/>
    <w:multiLevelType w:val="multilevel"/>
    <w:tmpl w:val="E536D11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F6202A"/>
    <w:multiLevelType w:val="multilevel"/>
    <w:tmpl w:val="48D0B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2B2CCE"/>
    <w:multiLevelType w:val="multilevel"/>
    <w:tmpl w:val="409AAB98"/>
    <w:lvl w:ilvl="0">
      <w:start w:val="1"/>
      <w:numFmt w:val="bullet"/>
      <w:lvlText w:val=""/>
      <w:lvlPicBulletId w:val="16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796FA5"/>
    <w:multiLevelType w:val="multilevel"/>
    <w:tmpl w:val="CFDA7DCA"/>
    <w:lvl w:ilvl="0">
      <w:start w:val="1"/>
      <w:numFmt w:val="bullet"/>
      <w:lvlText w:val=""/>
      <w:lvlPicBulletId w:val="1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8A31AD"/>
    <w:multiLevelType w:val="multilevel"/>
    <w:tmpl w:val="0CEE4190"/>
    <w:lvl w:ilvl="0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FA5FD9"/>
    <w:multiLevelType w:val="multilevel"/>
    <w:tmpl w:val="8C60E74A"/>
    <w:lvl w:ilvl="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BA0921"/>
    <w:multiLevelType w:val="multilevel"/>
    <w:tmpl w:val="AB58DF46"/>
    <w:lvl w:ilvl="0">
      <w:start w:val="1"/>
      <w:numFmt w:val="bullet"/>
      <w:lvlText w:val=""/>
      <w:lvlPicBulletId w:val="9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FD1136"/>
    <w:multiLevelType w:val="multilevel"/>
    <w:tmpl w:val="D08046C2"/>
    <w:lvl w:ilvl="0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871318"/>
    <w:multiLevelType w:val="multilevel"/>
    <w:tmpl w:val="779C01EE"/>
    <w:lvl w:ilvl="0">
      <w:start w:val="1"/>
      <w:numFmt w:val="bullet"/>
      <w:lvlText w:val=""/>
      <w:lvlPicBulletId w:val="1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4E0DD9"/>
    <w:multiLevelType w:val="multilevel"/>
    <w:tmpl w:val="D4EAADA8"/>
    <w:lvl w:ilvl="0">
      <w:start w:val="1"/>
      <w:numFmt w:val="bullet"/>
      <w:lvlText w:val=""/>
      <w:lvlPicBulletId w:val="7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1E0F20"/>
    <w:multiLevelType w:val="multilevel"/>
    <w:tmpl w:val="F44E176E"/>
    <w:lvl w:ilvl="0">
      <w:start w:val="1"/>
      <w:numFmt w:val="bullet"/>
      <w:lvlText w:val=""/>
      <w:lvlPicBulletId w:val="17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34C6DA6"/>
    <w:multiLevelType w:val="multilevel"/>
    <w:tmpl w:val="909C3858"/>
    <w:lvl w:ilvl="0">
      <w:start w:val="1"/>
      <w:numFmt w:val="bullet"/>
      <w:lvlText w:val=""/>
      <w:lvlPicBulletId w:val="6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BF703BA"/>
    <w:multiLevelType w:val="multilevel"/>
    <w:tmpl w:val="71400D54"/>
    <w:lvl w:ilvl="0">
      <w:start w:val="1"/>
      <w:numFmt w:val="bullet"/>
      <w:lvlText w:val=""/>
      <w:lvlPicBulletId w:val="15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8FA3023"/>
    <w:multiLevelType w:val="multilevel"/>
    <w:tmpl w:val="E54E5E42"/>
    <w:lvl w:ilvl="0">
      <w:start w:val="1"/>
      <w:numFmt w:val="bullet"/>
      <w:lvlText w:val=""/>
      <w:lvlPicBulletId w:val="1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0A84A6E"/>
    <w:multiLevelType w:val="multilevel"/>
    <w:tmpl w:val="261E9742"/>
    <w:lvl w:ilvl="0">
      <w:start w:val="1"/>
      <w:numFmt w:val="bullet"/>
      <w:lvlText w:val=""/>
      <w:lvlPicBulletId w:val="1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2FC34F4"/>
    <w:multiLevelType w:val="multilevel"/>
    <w:tmpl w:val="8272F15A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7730444"/>
    <w:multiLevelType w:val="multilevel"/>
    <w:tmpl w:val="8A485384"/>
    <w:lvl w:ilvl="0">
      <w:start w:val="1"/>
      <w:numFmt w:val="bullet"/>
      <w:lvlText w:val=""/>
      <w:lvlPicBulletId w:val="8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6A31665"/>
    <w:multiLevelType w:val="multilevel"/>
    <w:tmpl w:val="B8A4FA98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82615F8"/>
    <w:multiLevelType w:val="multilevel"/>
    <w:tmpl w:val="E4401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FE67B45"/>
    <w:multiLevelType w:val="multilevel"/>
    <w:tmpl w:val="D5E89FB6"/>
    <w:lvl w:ilvl="0">
      <w:start w:val="1"/>
      <w:numFmt w:val="bullet"/>
      <w:lvlText w:val=""/>
      <w:lvlPicBulletId w:val="1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8"/>
  </w:num>
  <w:num w:numId="3">
    <w:abstractNumId w:val="15"/>
  </w:num>
  <w:num w:numId="4">
    <w:abstractNumId w:val="5"/>
  </w:num>
  <w:num w:numId="5">
    <w:abstractNumId w:val="17"/>
  </w:num>
  <w:num w:numId="6">
    <w:abstractNumId w:val="7"/>
  </w:num>
  <w:num w:numId="7">
    <w:abstractNumId w:val="4"/>
  </w:num>
  <w:num w:numId="8">
    <w:abstractNumId w:val="11"/>
  </w:num>
  <w:num w:numId="9">
    <w:abstractNumId w:val="9"/>
  </w:num>
  <w:num w:numId="10">
    <w:abstractNumId w:val="16"/>
  </w:num>
  <w:num w:numId="11">
    <w:abstractNumId w:val="6"/>
  </w:num>
  <w:num w:numId="12">
    <w:abstractNumId w:val="3"/>
  </w:num>
  <w:num w:numId="13">
    <w:abstractNumId w:val="8"/>
  </w:num>
  <w:num w:numId="14">
    <w:abstractNumId w:val="14"/>
  </w:num>
  <w:num w:numId="15">
    <w:abstractNumId w:val="13"/>
  </w:num>
  <w:num w:numId="16">
    <w:abstractNumId w:val="19"/>
  </w:num>
  <w:num w:numId="17">
    <w:abstractNumId w:val="12"/>
  </w:num>
  <w:num w:numId="18">
    <w:abstractNumId w:val="2"/>
  </w:num>
  <w:num w:numId="19">
    <w:abstractNumId w:val="10"/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848DB"/>
    <w:rsid w:val="00023B37"/>
    <w:rsid w:val="00086064"/>
    <w:rsid w:val="00096DC7"/>
    <w:rsid w:val="00105D29"/>
    <w:rsid w:val="00147047"/>
    <w:rsid w:val="001F17D0"/>
    <w:rsid w:val="00206DDE"/>
    <w:rsid w:val="0020728A"/>
    <w:rsid w:val="00230AE7"/>
    <w:rsid w:val="00286A5C"/>
    <w:rsid w:val="002D4402"/>
    <w:rsid w:val="002E5C7A"/>
    <w:rsid w:val="00315C31"/>
    <w:rsid w:val="00315FD4"/>
    <w:rsid w:val="00337F6F"/>
    <w:rsid w:val="00350A2F"/>
    <w:rsid w:val="00384F21"/>
    <w:rsid w:val="003A4CE9"/>
    <w:rsid w:val="003A4DE6"/>
    <w:rsid w:val="004C4CC5"/>
    <w:rsid w:val="00522732"/>
    <w:rsid w:val="00536662"/>
    <w:rsid w:val="005743B2"/>
    <w:rsid w:val="005A543A"/>
    <w:rsid w:val="005A6E25"/>
    <w:rsid w:val="005C307A"/>
    <w:rsid w:val="005F156A"/>
    <w:rsid w:val="00610C3E"/>
    <w:rsid w:val="00674085"/>
    <w:rsid w:val="00710BB7"/>
    <w:rsid w:val="00712AB2"/>
    <w:rsid w:val="00716D62"/>
    <w:rsid w:val="00732D3D"/>
    <w:rsid w:val="00796226"/>
    <w:rsid w:val="007C4677"/>
    <w:rsid w:val="007D0E63"/>
    <w:rsid w:val="00802A1E"/>
    <w:rsid w:val="00821B42"/>
    <w:rsid w:val="00823680"/>
    <w:rsid w:val="00844A9B"/>
    <w:rsid w:val="008909A1"/>
    <w:rsid w:val="008E3EB4"/>
    <w:rsid w:val="009563AB"/>
    <w:rsid w:val="00992658"/>
    <w:rsid w:val="009E43C5"/>
    <w:rsid w:val="00A31E92"/>
    <w:rsid w:val="00A35C9D"/>
    <w:rsid w:val="00A63A2A"/>
    <w:rsid w:val="00AD4273"/>
    <w:rsid w:val="00B75A94"/>
    <w:rsid w:val="00B93A3F"/>
    <w:rsid w:val="00BF6A7A"/>
    <w:rsid w:val="00C12A50"/>
    <w:rsid w:val="00C4653E"/>
    <w:rsid w:val="00C55D67"/>
    <w:rsid w:val="00C848DB"/>
    <w:rsid w:val="00C9616E"/>
    <w:rsid w:val="00CD32E1"/>
    <w:rsid w:val="00D244BC"/>
    <w:rsid w:val="00D2776A"/>
    <w:rsid w:val="00D35AF1"/>
    <w:rsid w:val="00D95D7B"/>
    <w:rsid w:val="00DD7479"/>
    <w:rsid w:val="00E16CED"/>
    <w:rsid w:val="00E36FAB"/>
    <w:rsid w:val="00E46DF4"/>
    <w:rsid w:val="00E522A6"/>
    <w:rsid w:val="00E849D0"/>
    <w:rsid w:val="00EE633A"/>
    <w:rsid w:val="00EF6BB5"/>
    <w:rsid w:val="00F01338"/>
    <w:rsid w:val="00F779A0"/>
    <w:rsid w:val="00F81AB6"/>
    <w:rsid w:val="00F86BBE"/>
    <w:rsid w:val="00F872C6"/>
    <w:rsid w:val="00F935A4"/>
    <w:rsid w:val="00FB1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2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4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48D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E46DF4"/>
    <w:rPr>
      <w:strike w:val="0"/>
      <w:dstrike w:val="0"/>
      <w:color w:val="0000EE"/>
      <w:u w:val="none"/>
      <w:effect w:val="none"/>
    </w:rPr>
  </w:style>
  <w:style w:type="paragraph" w:customStyle="1" w:styleId="par">
    <w:name w:val="par"/>
    <w:basedOn w:val="Normal"/>
    <w:rsid w:val="00DD7479"/>
    <w:pPr>
      <w:spacing w:before="120" w:after="100" w:afterAutospacing="1" w:line="240" w:lineRule="auto"/>
    </w:pPr>
    <w:rPr>
      <w:rFonts w:ascii="Times New Roman" w:eastAsia="Times New Roman" w:hAnsi="Times New Roman" w:cs="Times New Roman"/>
      <w:sz w:val="30"/>
      <w:szCs w:val="30"/>
    </w:rPr>
  </w:style>
  <w:style w:type="paragraph" w:styleId="NormalWeb">
    <w:name w:val="Normal (Web)"/>
    <w:basedOn w:val="Normal"/>
    <w:uiPriority w:val="99"/>
    <w:semiHidden/>
    <w:unhideWhenUsed/>
    <w:rsid w:val="00384F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0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439733">
          <w:marLeft w:val="120"/>
          <w:marRight w:val="0"/>
          <w:marTop w:val="0"/>
          <w:marBottom w:val="120"/>
          <w:divBdr>
            <w:top w:val="single" w:sz="6" w:space="6" w:color="505050"/>
            <w:left w:val="single" w:sz="6" w:space="6" w:color="505050"/>
            <w:bottom w:val="single" w:sz="6" w:space="6" w:color="505050"/>
            <w:right w:val="single" w:sz="6" w:space="6" w:color="505050"/>
          </w:divBdr>
          <w:divsChild>
            <w:div w:id="191404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8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9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586138">
                  <w:marLeft w:val="0"/>
                  <w:marRight w:val="0"/>
                  <w:marTop w:val="0"/>
                  <w:marBottom w:val="0"/>
                  <w:divBdr>
                    <w:top w:val="single" w:sz="6" w:space="0" w:color="E4E4E4"/>
                    <w:left w:val="single" w:sz="6" w:space="0" w:color="E4E4E4"/>
                    <w:bottom w:val="none" w:sz="0" w:space="0" w:color="auto"/>
                    <w:right w:val="single" w:sz="6" w:space="0" w:color="E4E4E4"/>
                  </w:divBdr>
                  <w:divsChild>
                    <w:div w:id="29642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05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8" w:color="E4E4E4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50135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904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472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1160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9403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7549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2066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8124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6405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2317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9758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3787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9445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802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389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6304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5903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0375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4314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1724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9156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4878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442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03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62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8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39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04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054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74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4152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678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7565010">
      <w:bodyDiv w:val="1"/>
      <w:marLeft w:val="300"/>
      <w:marRight w:val="30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0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43287">
              <w:marLeft w:val="0"/>
              <w:marRight w:val="0"/>
              <w:marTop w:val="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04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iencedaily.com/releases/2014/02/140205212015.htm" TargetMode="External"/><Relationship Id="rId13" Type="http://schemas.openxmlformats.org/officeDocument/2006/relationships/hyperlink" Target="http://www.sciencedaily.com/news/mind_brain/language_acquisition/" TargetMode="External"/><Relationship Id="rId18" Type="http://schemas.openxmlformats.org/officeDocument/2006/relationships/hyperlink" Target="http://www.sciencedaily.com/news/mind_brain/brain-computer_interfaces/" TargetMode="External"/><Relationship Id="rId26" Type="http://schemas.openxmlformats.org/officeDocument/2006/relationships/hyperlink" Target="http://www.sciencedaily.com/news/mind_brain/intelligence/" TargetMode="External"/><Relationship Id="rId39" Type="http://schemas.openxmlformats.org/officeDocument/2006/relationships/hyperlink" Target="http://www.sciencedaily.com/news/mind_brain/neuroscience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4.jpeg"/><Relationship Id="rId34" Type="http://schemas.openxmlformats.org/officeDocument/2006/relationships/image" Target="media/image5.jpeg"/><Relationship Id="rId42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hyperlink" Target="http://www.sciencedaily.com/news/mind_brain/intelligence/" TargetMode="External"/><Relationship Id="rId17" Type="http://schemas.openxmlformats.org/officeDocument/2006/relationships/hyperlink" Target="http://www.sciencedaily.com/news/health_medicine/disability/" TargetMode="External"/><Relationship Id="rId25" Type="http://schemas.openxmlformats.org/officeDocument/2006/relationships/hyperlink" Target="http://www.sciencedaily.com/news/mind_brain/brain-computer_interfaces/" TargetMode="External"/><Relationship Id="rId33" Type="http://schemas.openxmlformats.org/officeDocument/2006/relationships/hyperlink" Target="http://www.sciencedaily.com/news/mind_brain/child_psychology/" TargetMode="External"/><Relationship Id="rId38" Type="http://schemas.openxmlformats.org/officeDocument/2006/relationships/hyperlink" Target="http://www.sciencedaily.com/news/health_medicine/nervous_system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ciencedaily.com/releases/2014/02/140205143752.htm" TargetMode="External"/><Relationship Id="rId20" Type="http://schemas.openxmlformats.org/officeDocument/2006/relationships/hyperlink" Target="http://www.sciencedaily.com/news/mind_brain/perception/" TargetMode="External"/><Relationship Id="rId29" Type="http://schemas.openxmlformats.org/officeDocument/2006/relationships/hyperlink" Target="http://www.sciencedaily.com/releases/2014/02/140205125514.htm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dx.doi.org/10.1016/j.neuron.2013.11.012" TargetMode="External"/><Relationship Id="rId11" Type="http://schemas.openxmlformats.org/officeDocument/2006/relationships/hyperlink" Target="http://www.sciencedaily.com/news/mind_brain/brain-computer_interfaces/" TargetMode="External"/><Relationship Id="rId24" Type="http://schemas.openxmlformats.org/officeDocument/2006/relationships/hyperlink" Target="http://www.sciencedaily.com/news/computers_math/neural_interfaces/" TargetMode="External"/><Relationship Id="rId32" Type="http://schemas.openxmlformats.org/officeDocument/2006/relationships/hyperlink" Target="http://www.sciencedaily.com/news/health_medicine/illegal_drugs/" TargetMode="External"/><Relationship Id="rId37" Type="http://schemas.openxmlformats.org/officeDocument/2006/relationships/hyperlink" Target="http://www.sciencedaily.com/news/mind_brain/perception/" TargetMode="External"/><Relationship Id="rId40" Type="http://schemas.openxmlformats.org/officeDocument/2006/relationships/hyperlink" Target="http://www.sciencedaily.com/news/health_medicine/hearing_loss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sciencedaily.com/releases/2014/02/140205143752.htm" TargetMode="External"/><Relationship Id="rId23" Type="http://schemas.openxmlformats.org/officeDocument/2006/relationships/hyperlink" Target="http://www.sciencedaily.com/releases/2014/02/140205133254.htm" TargetMode="External"/><Relationship Id="rId28" Type="http://schemas.openxmlformats.org/officeDocument/2006/relationships/hyperlink" Target="http://www.sciencedaily.com/releases/2014/02/140205125514.htm" TargetMode="External"/><Relationship Id="rId36" Type="http://schemas.openxmlformats.org/officeDocument/2006/relationships/hyperlink" Target="http://www.sciencedaily.com/releases/2014/02/140205125508.htm" TargetMode="External"/><Relationship Id="rId10" Type="http://schemas.openxmlformats.org/officeDocument/2006/relationships/hyperlink" Target="http://www.sciencedaily.com/news/mind_brain/neuroscience/" TargetMode="External"/><Relationship Id="rId19" Type="http://schemas.openxmlformats.org/officeDocument/2006/relationships/hyperlink" Target="http://www.sciencedaily.com/news/computers_math/neural_interfaces/" TargetMode="External"/><Relationship Id="rId31" Type="http://schemas.openxmlformats.org/officeDocument/2006/relationships/hyperlink" Target="http://www.sciencedaily.com/news/mind_brain/illegal_drug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ciencedaily.com/releases/2014/02/140205212015.htm" TargetMode="External"/><Relationship Id="rId14" Type="http://schemas.openxmlformats.org/officeDocument/2006/relationships/image" Target="media/image3.jpeg"/><Relationship Id="rId22" Type="http://schemas.openxmlformats.org/officeDocument/2006/relationships/hyperlink" Target="http://www.sciencedaily.com/releases/2014/02/140205133254.htm" TargetMode="External"/><Relationship Id="rId27" Type="http://schemas.openxmlformats.org/officeDocument/2006/relationships/hyperlink" Target="http://www.sciencedaily.com/news/mind_brain/neuroscience/" TargetMode="External"/><Relationship Id="rId30" Type="http://schemas.openxmlformats.org/officeDocument/2006/relationships/hyperlink" Target="http://www.sciencedaily.com/news/mind_brain/marijuana/" TargetMode="External"/><Relationship Id="rId35" Type="http://schemas.openxmlformats.org/officeDocument/2006/relationships/hyperlink" Target="http://www.sciencedaily.com/releases/2014/02/140205125508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Pages>2</Pages>
  <Words>1293</Words>
  <Characters>7374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dcterms:created xsi:type="dcterms:W3CDTF">2014-02-08T01:14:00Z</dcterms:created>
  <dcterms:modified xsi:type="dcterms:W3CDTF">2014-04-26T07:09:00Z</dcterms:modified>
</cp:coreProperties>
</file>