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A2E" w:rsidRPr="00F06A2E" w:rsidRDefault="00F06A2E" w:rsidP="00C465A7">
      <w:pPr>
        <w:spacing w:after="0" w:line="360" w:lineRule="auto"/>
        <w:outlineLvl w:val="0"/>
        <w:rPr>
          <w:rFonts w:ascii="Times New Roman" w:eastAsia="Times New Roman" w:hAnsi="Times New Roman" w:cs="Times New Roman"/>
          <w:b/>
          <w:bCs/>
          <w:kern w:val="36"/>
          <w:sz w:val="48"/>
          <w:szCs w:val="48"/>
        </w:rPr>
      </w:pPr>
      <w:r w:rsidRPr="00F06A2E">
        <w:rPr>
          <w:rFonts w:ascii="Times New Roman" w:eastAsia="Times New Roman" w:hAnsi="Times New Roman" w:cs="Times New Roman"/>
          <w:b/>
          <w:bCs/>
          <w:kern w:val="36"/>
          <w:sz w:val="48"/>
          <w:szCs w:val="48"/>
        </w:rPr>
        <w:t>Entrance examination</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From Wikipedia, the free encyclopedia</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Jump to: </w:t>
      </w:r>
      <w:hyperlink r:id="rId7" w:anchor="mw-navigation" w:history="1">
        <w:r w:rsidRPr="00F06A2E">
          <w:rPr>
            <w:rFonts w:ascii="Times New Roman" w:eastAsia="Times New Roman" w:hAnsi="Times New Roman" w:cs="Times New Roman"/>
            <w:color w:val="0000FF"/>
            <w:sz w:val="24"/>
            <w:szCs w:val="24"/>
            <w:u w:val="single"/>
          </w:rPr>
          <w:t>navigation</w:t>
        </w:r>
      </w:hyperlink>
      <w:r w:rsidRPr="00F06A2E">
        <w:rPr>
          <w:rFonts w:ascii="Times New Roman" w:eastAsia="Times New Roman" w:hAnsi="Times New Roman" w:cs="Times New Roman"/>
          <w:sz w:val="24"/>
          <w:szCs w:val="24"/>
        </w:rPr>
        <w:t xml:space="preserve">, </w:t>
      </w:r>
      <w:hyperlink r:id="rId8" w:anchor="p-search" w:history="1">
        <w:r w:rsidRPr="00F06A2E">
          <w:rPr>
            <w:rFonts w:ascii="Times New Roman" w:eastAsia="Times New Roman" w:hAnsi="Times New Roman" w:cs="Times New Roman"/>
            <w:color w:val="0000FF"/>
            <w:sz w:val="24"/>
            <w:szCs w:val="24"/>
            <w:u w:val="single"/>
          </w:rPr>
          <w:t>search</w:t>
        </w:r>
      </w:hyperlink>
      <w:r w:rsidRPr="00F06A2E">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5"/>
        <w:gridCol w:w="8585"/>
      </w:tblGrid>
      <w:tr w:rsidR="00F06A2E" w:rsidRPr="00F06A2E" w:rsidTr="00F06A2E">
        <w:trPr>
          <w:tblCellSpacing w:w="15" w:type="dxa"/>
        </w:trPr>
        <w:tc>
          <w:tcPr>
            <w:tcW w:w="0" w:type="auto"/>
            <w:vAlign w:val="center"/>
            <w:hideMark/>
          </w:tcPr>
          <w:p w:rsidR="00F06A2E" w:rsidRPr="00F06A2E" w:rsidRDefault="00F06A2E" w:rsidP="00C465A7">
            <w:pPr>
              <w:spacing w:after="0" w:line="360" w:lineRule="auto"/>
              <w:jc w:val="both"/>
              <w:divId w:val="103685629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2600" cy="371475"/>
                  <wp:effectExtent l="19050" t="0" r="0" b="0"/>
                  <wp:docPr id="1" name="Picture 1" descr="http://upload.wikimedia.org/wikipedia/en/thumb/9/99/Question_book-new.svg/50px-Question_book-ne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thumb/9/99/Question_book-new.svg/50px-Question_book-new.svg.png"/>
                          <pic:cNvPicPr>
                            <a:picLocks noChangeAspect="1" noChangeArrowheads="1"/>
                          </pic:cNvPicPr>
                        </pic:nvPicPr>
                        <pic:blipFill>
                          <a:blip r:embed="rId9"/>
                          <a:srcRect/>
                          <a:stretch>
                            <a:fillRect/>
                          </a:stretch>
                        </pic:blipFill>
                        <pic:spPr bwMode="auto">
                          <a:xfrm>
                            <a:off x="0" y="0"/>
                            <a:ext cx="482600" cy="371475"/>
                          </a:xfrm>
                          <a:prstGeom prst="rect">
                            <a:avLst/>
                          </a:prstGeom>
                          <a:noFill/>
                          <a:ln w="9525">
                            <a:noFill/>
                            <a:miter lim="800000"/>
                            <a:headEnd/>
                            <a:tailEnd/>
                          </a:ln>
                        </pic:spPr>
                      </pic:pic>
                    </a:graphicData>
                  </a:graphic>
                </wp:inline>
              </w:drawing>
            </w:r>
          </w:p>
        </w:tc>
        <w:tc>
          <w:tcPr>
            <w:tcW w:w="0" w:type="auto"/>
            <w:vAlign w:val="center"/>
            <w:hideMark/>
          </w:tcPr>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This article </w:t>
            </w:r>
            <w:r w:rsidRPr="00F06A2E">
              <w:rPr>
                <w:rFonts w:ascii="Times New Roman" w:eastAsia="Times New Roman" w:hAnsi="Times New Roman" w:cs="Times New Roman"/>
                <w:b/>
                <w:bCs/>
                <w:sz w:val="24"/>
                <w:szCs w:val="24"/>
              </w:rPr>
              <w:t>needs additional citations for verification</w:t>
            </w:r>
            <w:r w:rsidRPr="00F06A2E">
              <w:rPr>
                <w:rFonts w:ascii="Times New Roman" w:eastAsia="Times New Roman" w:hAnsi="Times New Roman" w:cs="Times New Roman"/>
                <w:sz w:val="24"/>
                <w:szCs w:val="24"/>
              </w:rPr>
              <w:t xml:space="preserve">. Please help </w:t>
            </w:r>
            <w:hyperlink r:id="rId10" w:history="1">
              <w:r w:rsidRPr="00F06A2E">
                <w:rPr>
                  <w:rFonts w:ascii="Times New Roman" w:eastAsia="Times New Roman" w:hAnsi="Times New Roman" w:cs="Times New Roman"/>
                  <w:color w:val="0000FF"/>
                  <w:sz w:val="24"/>
                  <w:szCs w:val="24"/>
                  <w:u w:val="single"/>
                </w:rPr>
                <w:t>improve this article</w:t>
              </w:r>
            </w:hyperlink>
            <w:r w:rsidRPr="00F06A2E">
              <w:rPr>
                <w:rFonts w:ascii="Times New Roman" w:eastAsia="Times New Roman" w:hAnsi="Times New Roman" w:cs="Times New Roman"/>
                <w:sz w:val="24"/>
                <w:szCs w:val="24"/>
              </w:rPr>
              <w:t xml:space="preserve"> by </w:t>
            </w:r>
            <w:hyperlink r:id="rId11" w:tooltip="Help:Introduction to referencing/1" w:history="1">
              <w:r w:rsidRPr="00F06A2E">
                <w:rPr>
                  <w:rFonts w:ascii="Times New Roman" w:eastAsia="Times New Roman" w:hAnsi="Times New Roman" w:cs="Times New Roman"/>
                  <w:color w:val="0000FF"/>
                  <w:sz w:val="24"/>
                  <w:szCs w:val="24"/>
                  <w:u w:val="single"/>
                </w:rPr>
                <w:t>adding citations to reliable sources</w:t>
              </w:r>
            </w:hyperlink>
            <w:r w:rsidRPr="00F06A2E">
              <w:rPr>
                <w:rFonts w:ascii="Times New Roman" w:eastAsia="Times New Roman" w:hAnsi="Times New Roman" w:cs="Times New Roman"/>
                <w:sz w:val="24"/>
                <w:szCs w:val="24"/>
              </w:rPr>
              <w:t xml:space="preserve">. Unsourced material may be </w:t>
            </w:r>
            <w:hyperlink r:id="rId12" w:tooltip="Template:Citation needed" w:history="1">
              <w:r w:rsidRPr="00F06A2E">
                <w:rPr>
                  <w:rFonts w:ascii="Times New Roman" w:eastAsia="Times New Roman" w:hAnsi="Times New Roman" w:cs="Times New Roman"/>
                  <w:color w:val="0000FF"/>
                  <w:sz w:val="24"/>
                  <w:szCs w:val="24"/>
                  <w:u w:val="single"/>
                </w:rPr>
                <w:t>challenged</w:t>
              </w:r>
            </w:hyperlink>
            <w:r w:rsidRPr="00F06A2E">
              <w:rPr>
                <w:rFonts w:ascii="Times New Roman" w:eastAsia="Times New Roman" w:hAnsi="Times New Roman" w:cs="Times New Roman"/>
                <w:sz w:val="24"/>
                <w:szCs w:val="24"/>
              </w:rPr>
              <w:t xml:space="preserve"> and </w:t>
            </w:r>
            <w:hyperlink r:id="rId13" w:anchor="Burden_of_evidence" w:tooltip="Wikipedia:Verifiability" w:history="1">
              <w:r w:rsidRPr="00F06A2E">
                <w:rPr>
                  <w:rFonts w:ascii="Times New Roman" w:eastAsia="Times New Roman" w:hAnsi="Times New Roman" w:cs="Times New Roman"/>
                  <w:color w:val="0000FF"/>
                  <w:sz w:val="24"/>
                  <w:szCs w:val="24"/>
                  <w:u w:val="single"/>
                </w:rPr>
                <w:t>removed</w:t>
              </w:r>
            </w:hyperlink>
            <w:r w:rsidRPr="00F06A2E">
              <w:rPr>
                <w:rFonts w:ascii="Times New Roman" w:eastAsia="Times New Roman" w:hAnsi="Times New Roman" w:cs="Times New Roman"/>
                <w:sz w:val="24"/>
                <w:szCs w:val="24"/>
              </w:rPr>
              <w:t xml:space="preserve">. </w:t>
            </w:r>
            <w:r w:rsidRPr="00F06A2E">
              <w:rPr>
                <w:rFonts w:ascii="Times New Roman" w:eastAsia="Times New Roman" w:hAnsi="Times New Roman" w:cs="Times New Roman"/>
                <w:i/>
                <w:iCs/>
                <w:sz w:val="20"/>
              </w:rPr>
              <w:t>(September 2012)</w:t>
            </w:r>
          </w:p>
        </w:tc>
      </w:tr>
    </w:tbl>
    <w:p w:rsidR="00F06A2E" w:rsidRPr="00F06A2E" w:rsidRDefault="00F06A2E" w:rsidP="00C465A7">
      <w:pPr>
        <w:spacing w:after="0" w:line="36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
        <w:gridCol w:w="8617"/>
      </w:tblGrid>
      <w:tr w:rsidR="00F06A2E" w:rsidRPr="00F06A2E" w:rsidTr="00F06A2E">
        <w:trPr>
          <w:tblCellSpacing w:w="15" w:type="dxa"/>
        </w:trPr>
        <w:tc>
          <w:tcPr>
            <w:tcW w:w="0" w:type="auto"/>
            <w:vAlign w:val="center"/>
            <w:hideMark/>
          </w:tcPr>
          <w:p w:rsidR="00F06A2E" w:rsidRPr="00F06A2E" w:rsidRDefault="00F06A2E" w:rsidP="00C465A7">
            <w:pPr>
              <w:spacing w:after="0" w:line="360" w:lineRule="auto"/>
              <w:jc w:val="both"/>
              <w:divId w:val="23960295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2280" cy="381635"/>
                  <wp:effectExtent l="19050" t="0" r="0" b="0"/>
                  <wp:docPr id="2" name="Picture 2"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e icon."/>
                          <pic:cNvPicPr>
                            <a:picLocks noChangeAspect="1" noChangeArrowheads="1"/>
                          </pic:cNvPicPr>
                        </pic:nvPicPr>
                        <pic:blipFill>
                          <a:blip r:embed="rId14"/>
                          <a:srcRect/>
                          <a:stretch>
                            <a:fillRect/>
                          </a:stretch>
                        </pic:blipFill>
                        <pic:spPr bwMode="auto">
                          <a:xfrm>
                            <a:off x="0" y="0"/>
                            <a:ext cx="462280" cy="381635"/>
                          </a:xfrm>
                          <a:prstGeom prst="rect">
                            <a:avLst/>
                          </a:prstGeom>
                          <a:noFill/>
                          <a:ln w="9525">
                            <a:noFill/>
                            <a:miter lim="800000"/>
                            <a:headEnd/>
                            <a:tailEnd/>
                          </a:ln>
                        </pic:spPr>
                      </pic:pic>
                    </a:graphicData>
                  </a:graphic>
                </wp:inline>
              </w:drawing>
            </w:r>
          </w:p>
        </w:tc>
        <w:tc>
          <w:tcPr>
            <w:tcW w:w="0" w:type="auto"/>
            <w:vAlign w:val="center"/>
            <w:hideMark/>
          </w:tcPr>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The examples and perspective in this article </w:t>
            </w:r>
            <w:r w:rsidRPr="00F06A2E">
              <w:rPr>
                <w:rFonts w:ascii="Times New Roman" w:eastAsia="Times New Roman" w:hAnsi="Times New Roman" w:cs="Times New Roman"/>
                <w:b/>
                <w:bCs/>
                <w:sz w:val="24"/>
                <w:szCs w:val="24"/>
              </w:rPr>
              <w:t xml:space="preserve">may not represent a </w:t>
            </w:r>
            <w:hyperlink r:id="rId15" w:tooltip="Wikipedia:WikiProject Countering systemic bias" w:history="1">
              <w:r w:rsidRPr="00F06A2E">
                <w:rPr>
                  <w:rFonts w:ascii="Times New Roman" w:eastAsia="Times New Roman" w:hAnsi="Times New Roman" w:cs="Times New Roman"/>
                  <w:b/>
                  <w:bCs/>
                  <w:color w:val="0000FF"/>
                  <w:sz w:val="24"/>
                  <w:szCs w:val="24"/>
                  <w:u w:val="single"/>
                </w:rPr>
                <w:t>worldwide view</w:t>
              </w:r>
            </w:hyperlink>
            <w:r w:rsidRPr="00F06A2E">
              <w:rPr>
                <w:rFonts w:ascii="Times New Roman" w:eastAsia="Times New Roman" w:hAnsi="Times New Roman" w:cs="Times New Roman"/>
                <w:b/>
                <w:bCs/>
                <w:sz w:val="24"/>
                <w:szCs w:val="24"/>
              </w:rPr>
              <w:t xml:space="preserve"> of the subject</w:t>
            </w:r>
            <w:r w:rsidRPr="00F06A2E">
              <w:rPr>
                <w:rFonts w:ascii="Times New Roman" w:eastAsia="Times New Roman" w:hAnsi="Times New Roman" w:cs="Times New Roman"/>
                <w:sz w:val="24"/>
                <w:szCs w:val="24"/>
              </w:rPr>
              <w:t xml:space="preserve">. Please </w:t>
            </w:r>
            <w:hyperlink r:id="rId16" w:history="1">
              <w:r w:rsidRPr="00F06A2E">
                <w:rPr>
                  <w:rFonts w:ascii="Times New Roman" w:eastAsia="Times New Roman" w:hAnsi="Times New Roman" w:cs="Times New Roman"/>
                  <w:color w:val="0000FF"/>
                  <w:sz w:val="24"/>
                  <w:szCs w:val="24"/>
                  <w:u w:val="single"/>
                </w:rPr>
                <w:t>improve this article</w:t>
              </w:r>
            </w:hyperlink>
            <w:r w:rsidRPr="00F06A2E">
              <w:rPr>
                <w:rFonts w:ascii="Times New Roman" w:eastAsia="Times New Roman" w:hAnsi="Times New Roman" w:cs="Times New Roman"/>
                <w:sz w:val="24"/>
                <w:szCs w:val="24"/>
              </w:rPr>
              <w:t xml:space="preserve"> and discuss the issue on the </w:t>
            </w:r>
            <w:hyperlink r:id="rId17" w:tooltip="Talk:Entrance examination" w:history="1">
              <w:r w:rsidRPr="00F06A2E">
                <w:rPr>
                  <w:rFonts w:ascii="Times New Roman" w:eastAsia="Times New Roman" w:hAnsi="Times New Roman" w:cs="Times New Roman"/>
                  <w:color w:val="0000FF"/>
                  <w:sz w:val="24"/>
                  <w:szCs w:val="24"/>
                  <w:u w:val="single"/>
                </w:rPr>
                <w:t>talk page</w:t>
              </w:r>
            </w:hyperlink>
            <w:r w:rsidRPr="00F06A2E">
              <w:rPr>
                <w:rFonts w:ascii="Times New Roman" w:eastAsia="Times New Roman" w:hAnsi="Times New Roman" w:cs="Times New Roman"/>
                <w:sz w:val="24"/>
                <w:szCs w:val="24"/>
              </w:rPr>
              <w:t xml:space="preserve">. </w:t>
            </w:r>
            <w:r w:rsidRPr="00F06A2E">
              <w:rPr>
                <w:rFonts w:ascii="Times New Roman" w:eastAsia="Times New Roman" w:hAnsi="Times New Roman" w:cs="Times New Roman"/>
                <w:i/>
                <w:iCs/>
                <w:sz w:val="20"/>
              </w:rPr>
              <w:t>(February 2011)</w:t>
            </w:r>
          </w:p>
        </w:tc>
      </w:tr>
    </w:tbl>
    <w:p w:rsid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An </w:t>
      </w:r>
      <w:r w:rsidRPr="00F06A2E">
        <w:rPr>
          <w:rFonts w:ascii="Times New Roman" w:eastAsia="Times New Roman" w:hAnsi="Times New Roman" w:cs="Times New Roman"/>
          <w:b/>
          <w:bCs/>
          <w:sz w:val="24"/>
          <w:szCs w:val="24"/>
        </w:rPr>
        <w:t>entrance examination</w:t>
      </w:r>
      <w:r w:rsidRPr="00F06A2E">
        <w:rPr>
          <w:rFonts w:ascii="Times New Roman" w:eastAsia="Times New Roman" w:hAnsi="Times New Roman" w:cs="Times New Roman"/>
          <w:sz w:val="24"/>
          <w:szCs w:val="24"/>
        </w:rPr>
        <w:t xml:space="preserve"> is an </w:t>
      </w:r>
      <w:hyperlink r:id="rId18" w:tooltip="Examination" w:history="1">
        <w:r w:rsidRPr="00F06A2E">
          <w:rPr>
            <w:rFonts w:ascii="Times New Roman" w:eastAsia="Times New Roman" w:hAnsi="Times New Roman" w:cs="Times New Roman"/>
            <w:color w:val="0000FF"/>
            <w:sz w:val="24"/>
            <w:szCs w:val="24"/>
            <w:u w:val="single"/>
          </w:rPr>
          <w:t>examination</w:t>
        </w:r>
      </w:hyperlink>
      <w:r w:rsidRPr="00F06A2E">
        <w:rPr>
          <w:rFonts w:ascii="Times New Roman" w:eastAsia="Times New Roman" w:hAnsi="Times New Roman" w:cs="Times New Roman"/>
          <w:sz w:val="24"/>
          <w:szCs w:val="24"/>
        </w:rPr>
        <w:t xml:space="preserve"> that many educational institutions use to select students for admission. These exams may be administered at any level of education, from primary to higher education, although they are more common at higher levels.</w:t>
      </w:r>
    </w:p>
    <w:p w:rsidR="00C465A7" w:rsidRDefault="00C465A7" w:rsidP="00C465A7">
      <w:pPr>
        <w:spacing w:after="0" w:line="360" w:lineRule="auto"/>
        <w:jc w:val="both"/>
        <w:rPr>
          <w:rFonts w:ascii="Times New Roman" w:eastAsia="Times New Roman" w:hAnsi="Times New Roman" w:cs="Times New Roman"/>
          <w:sz w:val="24"/>
          <w:szCs w:val="24"/>
        </w:rPr>
      </w:pPr>
    </w:p>
    <w:p w:rsidR="00F06A2E" w:rsidRPr="00F06A2E" w:rsidRDefault="00F06A2E" w:rsidP="00C465A7">
      <w:pPr>
        <w:spacing w:after="0" w:line="360" w:lineRule="auto"/>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t>Contents</w:t>
      </w:r>
    </w:p>
    <w:p w:rsidR="00F06A2E" w:rsidRPr="00F06A2E" w:rsidRDefault="005041A7" w:rsidP="00C465A7">
      <w:pPr>
        <w:numPr>
          <w:ilvl w:val="0"/>
          <w:numId w:val="1"/>
        </w:numPr>
        <w:spacing w:after="0" w:line="360" w:lineRule="auto"/>
        <w:rPr>
          <w:rFonts w:ascii="Times New Roman" w:eastAsia="Times New Roman" w:hAnsi="Times New Roman" w:cs="Times New Roman"/>
          <w:sz w:val="24"/>
          <w:szCs w:val="24"/>
        </w:rPr>
      </w:pPr>
      <w:hyperlink r:id="rId19" w:anchor="Asia" w:history="1">
        <w:r w:rsidR="00F06A2E" w:rsidRPr="00F06A2E">
          <w:rPr>
            <w:rFonts w:ascii="Times New Roman" w:eastAsia="Times New Roman" w:hAnsi="Times New Roman" w:cs="Times New Roman"/>
            <w:color w:val="0000FF"/>
            <w:sz w:val="24"/>
            <w:szCs w:val="24"/>
            <w:u w:val="single"/>
          </w:rPr>
          <w:t>1 Asia</w:t>
        </w:r>
      </w:hyperlink>
      <w:r w:rsidR="00F06A2E" w:rsidRPr="00F06A2E">
        <w:rPr>
          <w:rFonts w:ascii="Times New Roman" w:eastAsia="Times New Roman" w:hAnsi="Times New Roman" w:cs="Times New Roman"/>
          <w:sz w:val="24"/>
          <w:szCs w:val="24"/>
        </w:rPr>
        <w:t xml:space="preserve"> </w:t>
      </w:r>
    </w:p>
    <w:p w:rsidR="00F06A2E" w:rsidRPr="00F06A2E" w:rsidRDefault="005041A7" w:rsidP="00C465A7">
      <w:pPr>
        <w:numPr>
          <w:ilvl w:val="1"/>
          <w:numId w:val="1"/>
        </w:numPr>
        <w:spacing w:after="0" w:line="360" w:lineRule="auto"/>
        <w:rPr>
          <w:rFonts w:ascii="Times New Roman" w:eastAsia="Times New Roman" w:hAnsi="Times New Roman" w:cs="Times New Roman"/>
          <w:sz w:val="24"/>
          <w:szCs w:val="24"/>
        </w:rPr>
      </w:pPr>
      <w:hyperlink r:id="rId20" w:anchor="China" w:history="1">
        <w:r w:rsidR="00F06A2E" w:rsidRPr="00F06A2E">
          <w:rPr>
            <w:rFonts w:ascii="Times New Roman" w:eastAsia="Times New Roman" w:hAnsi="Times New Roman" w:cs="Times New Roman"/>
            <w:color w:val="0000FF"/>
            <w:sz w:val="24"/>
            <w:szCs w:val="24"/>
            <w:u w:val="single"/>
          </w:rPr>
          <w:t>1.1 China</w:t>
        </w:r>
      </w:hyperlink>
    </w:p>
    <w:p w:rsidR="00F06A2E" w:rsidRPr="00F06A2E" w:rsidRDefault="005041A7" w:rsidP="00C465A7">
      <w:pPr>
        <w:numPr>
          <w:ilvl w:val="1"/>
          <w:numId w:val="1"/>
        </w:numPr>
        <w:spacing w:after="0" w:line="360" w:lineRule="auto"/>
        <w:rPr>
          <w:rFonts w:ascii="Times New Roman" w:eastAsia="Times New Roman" w:hAnsi="Times New Roman" w:cs="Times New Roman"/>
          <w:sz w:val="24"/>
          <w:szCs w:val="24"/>
        </w:rPr>
      </w:pPr>
      <w:hyperlink r:id="rId21" w:anchor="Japan" w:history="1">
        <w:r w:rsidR="00F06A2E" w:rsidRPr="00F06A2E">
          <w:rPr>
            <w:rFonts w:ascii="Times New Roman" w:eastAsia="Times New Roman" w:hAnsi="Times New Roman" w:cs="Times New Roman"/>
            <w:color w:val="0000FF"/>
            <w:sz w:val="24"/>
            <w:szCs w:val="24"/>
            <w:u w:val="single"/>
          </w:rPr>
          <w:t>1.2 Japan</w:t>
        </w:r>
      </w:hyperlink>
    </w:p>
    <w:p w:rsidR="00F06A2E" w:rsidRPr="00F06A2E" w:rsidRDefault="005041A7" w:rsidP="00C465A7">
      <w:pPr>
        <w:numPr>
          <w:ilvl w:val="1"/>
          <w:numId w:val="1"/>
        </w:numPr>
        <w:spacing w:after="0" w:line="360" w:lineRule="auto"/>
        <w:rPr>
          <w:rFonts w:ascii="Times New Roman" w:eastAsia="Times New Roman" w:hAnsi="Times New Roman" w:cs="Times New Roman"/>
          <w:sz w:val="24"/>
          <w:szCs w:val="24"/>
        </w:rPr>
      </w:pPr>
      <w:hyperlink r:id="rId22" w:anchor="South_Korea" w:history="1">
        <w:r w:rsidR="00F06A2E" w:rsidRPr="00F06A2E">
          <w:rPr>
            <w:rFonts w:ascii="Times New Roman" w:eastAsia="Times New Roman" w:hAnsi="Times New Roman" w:cs="Times New Roman"/>
            <w:color w:val="0000FF"/>
            <w:sz w:val="24"/>
            <w:szCs w:val="24"/>
            <w:u w:val="single"/>
          </w:rPr>
          <w:t>1.3 South Korea</w:t>
        </w:r>
      </w:hyperlink>
    </w:p>
    <w:p w:rsidR="00F06A2E" w:rsidRPr="00F06A2E" w:rsidRDefault="005041A7" w:rsidP="00C465A7">
      <w:pPr>
        <w:numPr>
          <w:ilvl w:val="0"/>
          <w:numId w:val="1"/>
        </w:numPr>
        <w:spacing w:after="0" w:line="360" w:lineRule="auto"/>
        <w:rPr>
          <w:rFonts w:ascii="Times New Roman" w:eastAsia="Times New Roman" w:hAnsi="Times New Roman" w:cs="Times New Roman"/>
          <w:sz w:val="24"/>
          <w:szCs w:val="24"/>
        </w:rPr>
      </w:pPr>
      <w:hyperlink r:id="rId23" w:anchor="Nepal" w:history="1">
        <w:r w:rsidR="00F06A2E" w:rsidRPr="00F06A2E">
          <w:rPr>
            <w:rFonts w:ascii="Times New Roman" w:eastAsia="Times New Roman" w:hAnsi="Times New Roman" w:cs="Times New Roman"/>
            <w:color w:val="0000FF"/>
            <w:sz w:val="24"/>
            <w:szCs w:val="24"/>
            <w:u w:val="single"/>
          </w:rPr>
          <w:t>2 Nepal</w:t>
        </w:r>
      </w:hyperlink>
    </w:p>
    <w:p w:rsidR="00F06A2E" w:rsidRPr="00F06A2E" w:rsidRDefault="005041A7" w:rsidP="00C465A7">
      <w:pPr>
        <w:numPr>
          <w:ilvl w:val="0"/>
          <w:numId w:val="1"/>
        </w:numPr>
        <w:spacing w:after="0" w:line="360" w:lineRule="auto"/>
        <w:rPr>
          <w:rFonts w:ascii="Times New Roman" w:eastAsia="Times New Roman" w:hAnsi="Times New Roman" w:cs="Times New Roman"/>
          <w:sz w:val="24"/>
          <w:szCs w:val="24"/>
        </w:rPr>
      </w:pPr>
      <w:hyperlink r:id="rId24" w:anchor="India" w:history="1">
        <w:r w:rsidR="00F06A2E" w:rsidRPr="00F06A2E">
          <w:rPr>
            <w:rFonts w:ascii="Times New Roman" w:eastAsia="Times New Roman" w:hAnsi="Times New Roman" w:cs="Times New Roman"/>
            <w:color w:val="0000FF"/>
            <w:sz w:val="24"/>
            <w:szCs w:val="24"/>
            <w:u w:val="single"/>
          </w:rPr>
          <w:t>3 India</w:t>
        </w:r>
      </w:hyperlink>
    </w:p>
    <w:p w:rsidR="00F06A2E" w:rsidRPr="00F06A2E" w:rsidRDefault="005041A7" w:rsidP="00C465A7">
      <w:pPr>
        <w:numPr>
          <w:ilvl w:val="0"/>
          <w:numId w:val="1"/>
        </w:numPr>
        <w:spacing w:after="0" w:line="360" w:lineRule="auto"/>
        <w:rPr>
          <w:rFonts w:ascii="Times New Roman" w:eastAsia="Times New Roman" w:hAnsi="Times New Roman" w:cs="Times New Roman"/>
          <w:sz w:val="24"/>
          <w:szCs w:val="24"/>
        </w:rPr>
      </w:pPr>
      <w:hyperlink r:id="rId25" w:anchor="Europe" w:history="1">
        <w:r w:rsidR="00F06A2E" w:rsidRPr="00F06A2E">
          <w:rPr>
            <w:rFonts w:ascii="Times New Roman" w:eastAsia="Times New Roman" w:hAnsi="Times New Roman" w:cs="Times New Roman"/>
            <w:color w:val="0000FF"/>
            <w:sz w:val="24"/>
            <w:szCs w:val="24"/>
            <w:u w:val="single"/>
          </w:rPr>
          <w:t>4 Europe</w:t>
        </w:r>
      </w:hyperlink>
      <w:r w:rsidR="00F06A2E" w:rsidRPr="00F06A2E">
        <w:rPr>
          <w:rFonts w:ascii="Times New Roman" w:eastAsia="Times New Roman" w:hAnsi="Times New Roman" w:cs="Times New Roman"/>
          <w:sz w:val="24"/>
          <w:szCs w:val="24"/>
        </w:rPr>
        <w:t xml:space="preserve"> </w:t>
      </w:r>
    </w:p>
    <w:p w:rsidR="00F06A2E" w:rsidRPr="00F06A2E" w:rsidRDefault="005041A7" w:rsidP="00C465A7">
      <w:pPr>
        <w:numPr>
          <w:ilvl w:val="1"/>
          <w:numId w:val="1"/>
        </w:numPr>
        <w:spacing w:after="0" w:line="360" w:lineRule="auto"/>
        <w:rPr>
          <w:rFonts w:ascii="Times New Roman" w:eastAsia="Times New Roman" w:hAnsi="Times New Roman" w:cs="Times New Roman"/>
          <w:sz w:val="24"/>
          <w:szCs w:val="24"/>
        </w:rPr>
      </w:pPr>
      <w:hyperlink r:id="rId26" w:anchor="United_Kingdom" w:history="1">
        <w:r w:rsidR="00F06A2E" w:rsidRPr="00F06A2E">
          <w:rPr>
            <w:rFonts w:ascii="Times New Roman" w:eastAsia="Times New Roman" w:hAnsi="Times New Roman" w:cs="Times New Roman"/>
            <w:color w:val="0000FF"/>
            <w:sz w:val="24"/>
            <w:szCs w:val="24"/>
            <w:u w:val="single"/>
          </w:rPr>
          <w:t>4.1 United Kingdom</w:t>
        </w:r>
      </w:hyperlink>
    </w:p>
    <w:p w:rsidR="00F06A2E" w:rsidRPr="00F06A2E" w:rsidRDefault="005041A7" w:rsidP="00C465A7">
      <w:pPr>
        <w:numPr>
          <w:ilvl w:val="0"/>
          <w:numId w:val="1"/>
        </w:numPr>
        <w:spacing w:after="0" w:line="360" w:lineRule="auto"/>
        <w:rPr>
          <w:rFonts w:ascii="Times New Roman" w:eastAsia="Times New Roman" w:hAnsi="Times New Roman" w:cs="Times New Roman"/>
          <w:sz w:val="24"/>
          <w:szCs w:val="24"/>
        </w:rPr>
      </w:pPr>
      <w:hyperlink r:id="rId27" w:anchor="North_America" w:history="1">
        <w:r w:rsidR="00F06A2E" w:rsidRPr="00F06A2E">
          <w:rPr>
            <w:rFonts w:ascii="Times New Roman" w:eastAsia="Times New Roman" w:hAnsi="Times New Roman" w:cs="Times New Roman"/>
            <w:color w:val="0000FF"/>
            <w:sz w:val="24"/>
            <w:szCs w:val="24"/>
            <w:u w:val="single"/>
          </w:rPr>
          <w:t>5 North America</w:t>
        </w:r>
      </w:hyperlink>
      <w:r w:rsidR="00F06A2E" w:rsidRPr="00F06A2E">
        <w:rPr>
          <w:rFonts w:ascii="Times New Roman" w:eastAsia="Times New Roman" w:hAnsi="Times New Roman" w:cs="Times New Roman"/>
          <w:sz w:val="24"/>
          <w:szCs w:val="24"/>
        </w:rPr>
        <w:t xml:space="preserve"> </w:t>
      </w:r>
    </w:p>
    <w:p w:rsidR="00F06A2E" w:rsidRPr="00F06A2E" w:rsidRDefault="005041A7" w:rsidP="00C465A7">
      <w:pPr>
        <w:numPr>
          <w:ilvl w:val="1"/>
          <w:numId w:val="1"/>
        </w:numPr>
        <w:spacing w:after="0" w:line="360" w:lineRule="auto"/>
        <w:rPr>
          <w:rFonts w:ascii="Times New Roman" w:eastAsia="Times New Roman" w:hAnsi="Times New Roman" w:cs="Times New Roman"/>
          <w:sz w:val="24"/>
          <w:szCs w:val="24"/>
        </w:rPr>
      </w:pPr>
      <w:hyperlink r:id="rId28" w:anchor="United_States" w:history="1">
        <w:r w:rsidR="00F06A2E" w:rsidRPr="00F06A2E">
          <w:rPr>
            <w:rFonts w:ascii="Times New Roman" w:eastAsia="Times New Roman" w:hAnsi="Times New Roman" w:cs="Times New Roman"/>
            <w:color w:val="0000FF"/>
            <w:sz w:val="24"/>
            <w:szCs w:val="24"/>
            <w:u w:val="single"/>
          </w:rPr>
          <w:t>5.1 United States</w:t>
        </w:r>
      </w:hyperlink>
    </w:p>
    <w:p w:rsidR="00F06A2E" w:rsidRPr="00F06A2E" w:rsidRDefault="005041A7" w:rsidP="00C465A7">
      <w:pPr>
        <w:numPr>
          <w:ilvl w:val="0"/>
          <w:numId w:val="1"/>
        </w:numPr>
        <w:spacing w:after="0" w:line="360" w:lineRule="auto"/>
        <w:rPr>
          <w:rFonts w:ascii="Times New Roman" w:eastAsia="Times New Roman" w:hAnsi="Times New Roman" w:cs="Times New Roman"/>
          <w:sz w:val="24"/>
          <w:szCs w:val="24"/>
        </w:rPr>
      </w:pPr>
      <w:hyperlink r:id="rId29" w:anchor="See_also" w:history="1">
        <w:r w:rsidR="00F06A2E" w:rsidRPr="00F06A2E">
          <w:rPr>
            <w:rFonts w:ascii="Times New Roman" w:eastAsia="Times New Roman" w:hAnsi="Times New Roman" w:cs="Times New Roman"/>
            <w:color w:val="0000FF"/>
            <w:sz w:val="24"/>
            <w:szCs w:val="24"/>
            <w:u w:val="single"/>
          </w:rPr>
          <w:t>6 See also</w:t>
        </w:r>
      </w:hyperlink>
    </w:p>
    <w:p w:rsidR="00F06A2E" w:rsidRPr="00C465A7" w:rsidRDefault="005041A7" w:rsidP="00C465A7">
      <w:pPr>
        <w:numPr>
          <w:ilvl w:val="0"/>
          <w:numId w:val="1"/>
        </w:numPr>
        <w:spacing w:after="0" w:line="360" w:lineRule="auto"/>
        <w:rPr>
          <w:rFonts w:ascii="Times New Roman" w:eastAsia="Times New Roman" w:hAnsi="Times New Roman" w:cs="Times New Roman"/>
          <w:sz w:val="24"/>
          <w:szCs w:val="24"/>
        </w:rPr>
      </w:pPr>
      <w:hyperlink r:id="rId30" w:anchor="References" w:history="1">
        <w:r w:rsidR="00F06A2E" w:rsidRPr="00F06A2E">
          <w:rPr>
            <w:rFonts w:ascii="Times New Roman" w:eastAsia="Times New Roman" w:hAnsi="Times New Roman" w:cs="Times New Roman"/>
            <w:color w:val="0000FF"/>
            <w:sz w:val="24"/>
            <w:szCs w:val="24"/>
            <w:u w:val="single"/>
          </w:rPr>
          <w:t>7 References</w:t>
        </w:r>
      </w:hyperlink>
    </w:p>
    <w:p w:rsidR="00C465A7" w:rsidRDefault="00C465A7" w:rsidP="00C465A7">
      <w:pPr>
        <w:spacing w:after="0" w:line="360" w:lineRule="auto"/>
        <w:ind w:left="720"/>
        <w:rPr>
          <w:rFonts w:ascii="Times New Roman" w:eastAsia="Times New Roman" w:hAnsi="Times New Roman" w:cs="Times New Roman"/>
          <w:sz w:val="24"/>
          <w:szCs w:val="24"/>
        </w:rPr>
      </w:pPr>
    </w:p>
    <w:p w:rsidR="006E69CC" w:rsidRDefault="006E69CC" w:rsidP="00C465A7">
      <w:pPr>
        <w:spacing w:after="0" w:line="360" w:lineRule="auto"/>
        <w:ind w:left="720"/>
        <w:rPr>
          <w:rFonts w:ascii="Times New Roman" w:eastAsia="Times New Roman" w:hAnsi="Times New Roman" w:cs="Times New Roman"/>
          <w:sz w:val="24"/>
          <w:szCs w:val="24"/>
        </w:rPr>
      </w:pPr>
    </w:p>
    <w:p w:rsidR="006E69CC" w:rsidRPr="00F06A2E" w:rsidRDefault="006E69CC" w:rsidP="00C465A7">
      <w:pPr>
        <w:spacing w:after="0" w:line="360" w:lineRule="auto"/>
        <w:ind w:left="720"/>
        <w:rPr>
          <w:rFonts w:ascii="Times New Roman" w:eastAsia="Times New Roman" w:hAnsi="Times New Roman" w:cs="Times New Roman"/>
          <w:sz w:val="24"/>
          <w:szCs w:val="24"/>
        </w:rPr>
      </w:pPr>
    </w:p>
    <w:p w:rsidR="00F06A2E" w:rsidRPr="00F06A2E" w:rsidRDefault="00F06A2E" w:rsidP="00C465A7">
      <w:pPr>
        <w:spacing w:after="0" w:line="360" w:lineRule="auto"/>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lastRenderedPageBreak/>
        <w:t>Asia</w:t>
      </w:r>
    </w:p>
    <w:p w:rsidR="00F06A2E" w:rsidRPr="00F06A2E" w:rsidRDefault="00F06A2E" w:rsidP="00C465A7">
      <w:pPr>
        <w:spacing w:after="0" w:line="360" w:lineRule="auto"/>
        <w:outlineLvl w:val="2"/>
        <w:rPr>
          <w:rFonts w:ascii="Times New Roman" w:eastAsia="Times New Roman" w:hAnsi="Times New Roman" w:cs="Times New Roman"/>
          <w:b/>
          <w:bCs/>
          <w:sz w:val="27"/>
          <w:szCs w:val="27"/>
        </w:rPr>
      </w:pPr>
      <w:r w:rsidRPr="00F06A2E">
        <w:rPr>
          <w:rFonts w:ascii="Times New Roman" w:eastAsia="Times New Roman" w:hAnsi="Times New Roman" w:cs="Times New Roman"/>
          <w:b/>
          <w:bCs/>
          <w:sz w:val="27"/>
          <w:szCs w:val="27"/>
        </w:rPr>
        <w:t>China</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The </w:t>
      </w:r>
      <w:hyperlink r:id="rId31" w:tooltip="National Higher Education Entrance Examination" w:history="1">
        <w:r w:rsidRPr="00F06A2E">
          <w:rPr>
            <w:rFonts w:ascii="Times New Roman" w:eastAsia="Times New Roman" w:hAnsi="Times New Roman" w:cs="Times New Roman"/>
            <w:color w:val="0000FF"/>
            <w:sz w:val="24"/>
            <w:szCs w:val="24"/>
            <w:u w:val="single"/>
          </w:rPr>
          <w:t>National Higher Education Entrance Examination</w:t>
        </w:r>
      </w:hyperlink>
      <w:r w:rsidRPr="00F06A2E">
        <w:rPr>
          <w:rFonts w:ascii="Times New Roman" w:eastAsia="Times New Roman" w:hAnsi="Times New Roman" w:cs="Times New Roman"/>
          <w:sz w:val="24"/>
          <w:szCs w:val="24"/>
        </w:rPr>
        <w:t xml:space="preserve"> (or </w:t>
      </w:r>
      <w:proofErr w:type="spellStart"/>
      <w:r w:rsidRPr="00F06A2E">
        <w:rPr>
          <w:rFonts w:ascii="Times New Roman" w:eastAsia="Times New Roman" w:hAnsi="Times New Roman" w:cs="Times New Roman"/>
          <w:sz w:val="24"/>
          <w:szCs w:val="24"/>
        </w:rPr>
        <w:t>gaokao</w:t>
      </w:r>
      <w:proofErr w:type="spellEnd"/>
      <w:r w:rsidRPr="00F06A2E">
        <w:rPr>
          <w:rFonts w:ascii="Times New Roman" w:eastAsia="Times New Roman" w:hAnsi="Times New Roman" w:cs="Times New Roman"/>
          <w:sz w:val="24"/>
          <w:szCs w:val="24"/>
        </w:rPr>
        <w:t>) is an academic examination held annually in the mainland of the People's Republic of China. This examination is a prerequisite for entrance into almost all higher education institutions at the undergraduate level. It is usually taken by students in their last year of secondary school, although there has been no age restriction since 2001.</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In 2006, a record high of 9.5 million people applied for tertiary education entry in China. 8.8 million </w:t>
      </w:r>
      <w:proofErr w:type="gramStart"/>
      <w:r w:rsidRPr="00F06A2E">
        <w:rPr>
          <w:rFonts w:ascii="Times New Roman" w:eastAsia="Times New Roman" w:hAnsi="Times New Roman" w:cs="Times New Roman"/>
          <w:sz w:val="24"/>
          <w:szCs w:val="24"/>
        </w:rPr>
        <w:t>of</w:t>
      </w:r>
      <w:proofErr w:type="gramEnd"/>
      <w:r w:rsidRPr="00F06A2E">
        <w:rPr>
          <w:rFonts w:ascii="Times New Roman" w:eastAsia="Times New Roman" w:hAnsi="Times New Roman" w:cs="Times New Roman"/>
          <w:sz w:val="24"/>
          <w:szCs w:val="24"/>
        </w:rPr>
        <w:t xml:space="preserve"> them (93%) are scheduled to take the national entrance exam; 27,600 (0.28%) have been exempted from standardized exams (</w:t>
      </w:r>
      <w:proofErr w:type="spellStart"/>
      <w:r w:rsidRPr="00F06A2E">
        <w:rPr>
          <w:rFonts w:ascii="MS Mincho" w:eastAsia="MS Mincho" w:hAnsi="MS Mincho" w:cs="MS Mincho" w:hint="eastAsia"/>
          <w:sz w:val="24"/>
          <w:szCs w:val="24"/>
        </w:rPr>
        <w:t>保送</w:t>
      </w:r>
      <w:proofErr w:type="spellEnd"/>
      <w:r w:rsidRPr="00F06A2E">
        <w:rPr>
          <w:rFonts w:ascii="Times New Roman" w:eastAsia="Times New Roman" w:hAnsi="Times New Roman" w:cs="Times New Roman"/>
          <w:sz w:val="24"/>
          <w:szCs w:val="24"/>
        </w:rPr>
        <w:t>) due to exceptional or special talent. The rest (0.7 million) will take other standardized entrance exams, such as those designed for adult education students.</w:t>
      </w:r>
    </w:p>
    <w:p w:rsid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The overall mark received by the student is generally a weighted sum of their subject marks. The maximum possible mark varies wildly from year to year, and also varies from province to province.</w:t>
      </w:r>
    </w:p>
    <w:p w:rsidR="00BE68A8" w:rsidRPr="00F06A2E" w:rsidRDefault="00BE68A8" w:rsidP="00C465A7">
      <w:pPr>
        <w:spacing w:after="0" w:line="360" w:lineRule="auto"/>
        <w:jc w:val="both"/>
        <w:rPr>
          <w:rFonts w:ascii="Times New Roman" w:eastAsia="Times New Roman" w:hAnsi="Times New Roman" w:cs="Times New Roman"/>
          <w:sz w:val="24"/>
          <w:szCs w:val="24"/>
        </w:rPr>
      </w:pPr>
    </w:p>
    <w:p w:rsidR="00F06A2E" w:rsidRPr="00F06A2E" w:rsidRDefault="00F06A2E" w:rsidP="00C465A7">
      <w:pPr>
        <w:spacing w:after="0" w:line="360" w:lineRule="auto"/>
        <w:jc w:val="both"/>
        <w:outlineLvl w:val="2"/>
        <w:rPr>
          <w:rFonts w:ascii="Times New Roman" w:eastAsia="Times New Roman" w:hAnsi="Times New Roman" w:cs="Times New Roman"/>
          <w:b/>
          <w:bCs/>
          <w:sz w:val="27"/>
          <w:szCs w:val="27"/>
        </w:rPr>
      </w:pPr>
      <w:r w:rsidRPr="00F06A2E">
        <w:rPr>
          <w:rFonts w:ascii="Times New Roman" w:eastAsia="Times New Roman" w:hAnsi="Times New Roman" w:cs="Times New Roman"/>
          <w:b/>
          <w:bCs/>
          <w:sz w:val="27"/>
          <w:szCs w:val="27"/>
        </w:rPr>
        <w:t>Japan</w:t>
      </w:r>
    </w:p>
    <w:p w:rsid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In Japan the </w:t>
      </w:r>
      <w:hyperlink r:id="rId32" w:tooltip="National Center Test for University Admissions" w:history="1">
        <w:r w:rsidRPr="00F06A2E">
          <w:rPr>
            <w:rFonts w:ascii="Times New Roman" w:eastAsia="Times New Roman" w:hAnsi="Times New Roman" w:cs="Times New Roman"/>
            <w:color w:val="0000FF"/>
            <w:sz w:val="24"/>
            <w:szCs w:val="24"/>
            <w:u w:val="single"/>
          </w:rPr>
          <w:t>National Center Test for University Admissions</w:t>
        </w:r>
      </w:hyperlink>
      <w:r w:rsidRPr="00F06A2E">
        <w:rPr>
          <w:rFonts w:ascii="Times New Roman" w:eastAsia="Times New Roman" w:hAnsi="Times New Roman" w:cs="Times New Roman"/>
          <w:sz w:val="24"/>
          <w:szCs w:val="24"/>
        </w:rPr>
        <w:t xml:space="preserve"> is a nationally standardized entrance exam for higher education that 3rd year high school students or high school graduates take in an attempt to meet admission requirements of the school or schools of their choice. High school students, especially 3rd year students focus almost solely on preparations for the exam, in an attempt to enter the most prestigious universities in the country. Often students attend a </w:t>
      </w:r>
      <w:hyperlink r:id="rId33" w:tooltip="Cram school" w:history="1">
        <w:r w:rsidRPr="00F06A2E">
          <w:rPr>
            <w:rFonts w:ascii="Times New Roman" w:eastAsia="Times New Roman" w:hAnsi="Times New Roman" w:cs="Times New Roman"/>
            <w:color w:val="0000FF"/>
            <w:sz w:val="24"/>
            <w:szCs w:val="24"/>
            <w:u w:val="single"/>
          </w:rPr>
          <w:t>cram school</w:t>
        </w:r>
      </w:hyperlink>
      <w:r w:rsidRPr="00F06A2E">
        <w:rPr>
          <w:rFonts w:ascii="Times New Roman" w:eastAsia="Times New Roman" w:hAnsi="Times New Roman" w:cs="Times New Roman"/>
          <w:sz w:val="24"/>
          <w:szCs w:val="24"/>
        </w:rPr>
        <w:t xml:space="preserve"> which is also known as </w:t>
      </w:r>
      <w:hyperlink r:id="rId34" w:tooltip="Juku" w:history="1">
        <w:proofErr w:type="spellStart"/>
        <w:r w:rsidRPr="00F06A2E">
          <w:rPr>
            <w:rFonts w:ascii="Times New Roman" w:eastAsia="Times New Roman" w:hAnsi="Times New Roman" w:cs="Times New Roman"/>
            <w:color w:val="0000FF"/>
            <w:sz w:val="24"/>
            <w:szCs w:val="24"/>
            <w:u w:val="single"/>
          </w:rPr>
          <w:t>juku</w:t>
        </w:r>
        <w:proofErr w:type="spellEnd"/>
      </w:hyperlink>
      <w:r w:rsidRPr="00F06A2E">
        <w:rPr>
          <w:rFonts w:ascii="Times New Roman" w:eastAsia="Times New Roman" w:hAnsi="Times New Roman" w:cs="Times New Roman"/>
          <w:sz w:val="24"/>
          <w:szCs w:val="24"/>
        </w:rPr>
        <w:t xml:space="preserve"> in Japan in order to prepare as much as they can for the exam.</w:t>
      </w:r>
    </w:p>
    <w:p w:rsidR="00BE68A8" w:rsidRPr="00F06A2E" w:rsidRDefault="00BE68A8" w:rsidP="00C465A7">
      <w:pPr>
        <w:spacing w:after="0" w:line="360" w:lineRule="auto"/>
        <w:jc w:val="both"/>
        <w:rPr>
          <w:rFonts w:ascii="Times New Roman" w:eastAsia="Times New Roman" w:hAnsi="Times New Roman" w:cs="Times New Roman"/>
          <w:sz w:val="24"/>
          <w:szCs w:val="24"/>
        </w:rPr>
      </w:pPr>
    </w:p>
    <w:p w:rsidR="00F06A2E" w:rsidRPr="00F06A2E" w:rsidRDefault="00F06A2E" w:rsidP="00C465A7">
      <w:pPr>
        <w:spacing w:after="0" w:line="360" w:lineRule="auto"/>
        <w:jc w:val="both"/>
        <w:outlineLvl w:val="2"/>
        <w:rPr>
          <w:rFonts w:ascii="Times New Roman" w:eastAsia="Times New Roman" w:hAnsi="Times New Roman" w:cs="Times New Roman"/>
          <w:b/>
          <w:bCs/>
          <w:sz w:val="27"/>
          <w:szCs w:val="27"/>
        </w:rPr>
      </w:pPr>
      <w:r w:rsidRPr="00F06A2E">
        <w:rPr>
          <w:rFonts w:ascii="Times New Roman" w:eastAsia="Times New Roman" w:hAnsi="Times New Roman" w:cs="Times New Roman"/>
          <w:b/>
          <w:bCs/>
          <w:sz w:val="27"/>
          <w:szCs w:val="27"/>
        </w:rPr>
        <w:t>South Korea</w:t>
      </w:r>
    </w:p>
    <w:p w:rsid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The </w:t>
      </w:r>
      <w:hyperlink r:id="rId35" w:tooltip="College Scholastic Ability Test" w:history="1">
        <w:r w:rsidRPr="00F06A2E">
          <w:rPr>
            <w:rFonts w:ascii="Times New Roman" w:eastAsia="Times New Roman" w:hAnsi="Times New Roman" w:cs="Times New Roman"/>
            <w:color w:val="0000FF"/>
            <w:sz w:val="24"/>
            <w:szCs w:val="24"/>
            <w:u w:val="single"/>
          </w:rPr>
          <w:t>College Scholastic Ability Test</w:t>
        </w:r>
      </w:hyperlink>
      <w:r w:rsidRPr="00F06A2E">
        <w:rPr>
          <w:rFonts w:ascii="Times New Roman" w:eastAsia="Times New Roman" w:hAnsi="Times New Roman" w:cs="Times New Roman"/>
          <w:sz w:val="24"/>
          <w:szCs w:val="24"/>
        </w:rPr>
        <w:t xml:space="preserve"> also known as </w:t>
      </w:r>
      <w:proofErr w:type="spellStart"/>
      <w:r w:rsidRPr="00F06A2E">
        <w:rPr>
          <w:rFonts w:ascii="Times New Roman" w:eastAsia="Times New Roman" w:hAnsi="Times New Roman" w:cs="Times New Roman"/>
          <w:sz w:val="24"/>
          <w:szCs w:val="24"/>
        </w:rPr>
        <w:t>Suneung</w:t>
      </w:r>
      <w:proofErr w:type="spellEnd"/>
      <w:r w:rsidRPr="00F06A2E">
        <w:rPr>
          <w:rFonts w:ascii="Times New Roman" w:eastAsia="Times New Roman" w:hAnsi="Times New Roman" w:cs="Times New Roman"/>
          <w:sz w:val="24"/>
          <w:szCs w:val="24"/>
        </w:rPr>
        <w:t xml:space="preserve"> (</w:t>
      </w:r>
      <w:proofErr w:type="spellStart"/>
      <w:r w:rsidRPr="00F06A2E">
        <w:rPr>
          <w:rFonts w:ascii="Batang" w:eastAsia="Batang" w:hAnsi="Batang" w:cs="Batang" w:hint="eastAsia"/>
          <w:sz w:val="24"/>
          <w:szCs w:val="24"/>
        </w:rPr>
        <w:t>수능</w:t>
      </w:r>
      <w:proofErr w:type="spellEnd"/>
      <w:r w:rsidRPr="00F06A2E">
        <w:rPr>
          <w:rFonts w:ascii="Times New Roman" w:eastAsia="Times New Roman" w:hAnsi="Times New Roman" w:cs="Times New Roman"/>
          <w:sz w:val="24"/>
          <w:szCs w:val="24"/>
        </w:rPr>
        <w:t xml:space="preserve">) is a type of standardized test accepted by all South Korean universities. </w:t>
      </w:r>
      <w:proofErr w:type="spellStart"/>
      <w:r w:rsidRPr="00F06A2E">
        <w:rPr>
          <w:rFonts w:ascii="Times New Roman" w:eastAsia="Times New Roman" w:hAnsi="Times New Roman" w:cs="Times New Roman"/>
          <w:sz w:val="24"/>
          <w:szCs w:val="24"/>
        </w:rPr>
        <w:t>Suneung</w:t>
      </w:r>
      <w:proofErr w:type="spellEnd"/>
      <w:r w:rsidRPr="00F06A2E">
        <w:rPr>
          <w:rFonts w:ascii="Times New Roman" w:eastAsia="Times New Roman" w:hAnsi="Times New Roman" w:cs="Times New Roman"/>
          <w:sz w:val="24"/>
          <w:szCs w:val="24"/>
        </w:rPr>
        <w:t xml:space="preserve"> is managed by the Korea Institute of Curriculum and Evaluation. The test is offered on the second Thursday of November. Often, students are escorted by police, especially if students don't think they will arrive at the test centre </w:t>
      </w:r>
      <w:r w:rsidRPr="00F06A2E">
        <w:rPr>
          <w:rFonts w:ascii="Times New Roman" w:eastAsia="Times New Roman" w:hAnsi="Times New Roman" w:cs="Times New Roman"/>
          <w:sz w:val="24"/>
          <w:szCs w:val="24"/>
        </w:rPr>
        <w:lastRenderedPageBreak/>
        <w:t xml:space="preserve">on time. Since the test is used as an entrance examination for all universities in South Korea, the preparation for it is so secure and strict that since its beginnings from 1993, </w:t>
      </w:r>
      <w:proofErr w:type="spellStart"/>
      <w:r w:rsidRPr="00F06A2E">
        <w:rPr>
          <w:rFonts w:ascii="Times New Roman" w:eastAsia="Times New Roman" w:hAnsi="Times New Roman" w:cs="Times New Roman"/>
          <w:sz w:val="24"/>
          <w:szCs w:val="24"/>
        </w:rPr>
        <w:t>Suneung</w:t>
      </w:r>
      <w:proofErr w:type="spellEnd"/>
      <w:r w:rsidRPr="00F06A2E">
        <w:rPr>
          <w:rFonts w:ascii="Times New Roman" w:eastAsia="Times New Roman" w:hAnsi="Times New Roman" w:cs="Times New Roman"/>
          <w:sz w:val="24"/>
          <w:szCs w:val="24"/>
        </w:rPr>
        <w:t xml:space="preserve"> questions were never leaked. Questions are made by chosen professors and teachers, who are locked in a hotel with blacked windows, no communication and a full library of questions until the end of </w:t>
      </w:r>
      <w:proofErr w:type="spellStart"/>
      <w:r w:rsidRPr="00F06A2E">
        <w:rPr>
          <w:rFonts w:ascii="Times New Roman" w:eastAsia="Times New Roman" w:hAnsi="Times New Roman" w:cs="Times New Roman"/>
          <w:sz w:val="24"/>
          <w:szCs w:val="24"/>
        </w:rPr>
        <w:t>Suneung</w:t>
      </w:r>
      <w:proofErr w:type="spellEnd"/>
      <w:r w:rsidRPr="00F06A2E">
        <w:rPr>
          <w:rFonts w:ascii="Times New Roman" w:eastAsia="Times New Roman" w:hAnsi="Times New Roman" w:cs="Times New Roman"/>
          <w:sz w:val="24"/>
          <w:szCs w:val="24"/>
        </w:rPr>
        <w:t>.</w:t>
      </w:r>
    </w:p>
    <w:p w:rsidR="00BE68A8" w:rsidRPr="00F06A2E" w:rsidRDefault="00BE68A8" w:rsidP="00C465A7">
      <w:pPr>
        <w:spacing w:after="0" w:line="360" w:lineRule="auto"/>
        <w:jc w:val="both"/>
        <w:rPr>
          <w:rFonts w:ascii="Times New Roman" w:eastAsia="Times New Roman" w:hAnsi="Times New Roman" w:cs="Times New Roman"/>
          <w:sz w:val="24"/>
          <w:szCs w:val="24"/>
        </w:rPr>
      </w:pPr>
    </w:p>
    <w:p w:rsidR="00F06A2E" w:rsidRPr="00F06A2E" w:rsidRDefault="00F06A2E" w:rsidP="00C465A7">
      <w:pPr>
        <w:spacing w:after="0" w:line="360" w:lineRule="auto"/>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t>Nepal</w:t>
      </w:r>
    </w:p>
    <w:p w:rsid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Entrance examinations are mainly taken by the students who have just passed their School Level Certificate (SLC) to get to study in reputed +2 colleges within the country and by the +2 pass outs to get to study their Bachelor levels in the renowned colleges affiliated to reputed universities.</w:t>
      </w:r>
    </w:p>
    <w:p w:rsidR="00BE68A8" w:rsidRPr="00F06A2E" w:rsidRDefault="00BE68A8" w:rsidP="00C465A7">
      <w:pPr>
        <w:spacing w:after="0" w:line="360" w:lineRule="auto"/>
        <w:jc w:val="both"/>
        <w:rPr>
          <w:rFonts w:ascii="Times New Roman" w:eastAsia="Times New Roman" w:hAnsi="Times New Roman" w:cs="Times New Roman"/>
          <w:sz w:val="24"/>
          <w:szCs w:val="24"/>
        </w:rPr>
      </w:pPr>
    </w:p>
    <w:p w:rsidR="00F06A2E" w:rsidRPr="00F06A2E" w:rsidRDefault="00F06A2E" w:rsidP="00C465A7">
      <w:pPr>
        <w:spacing w:after="0" w:line="360" w:lineRule="auto"/>
        <w:jc w:val="both"/>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t>India</w:t>
      </w:r>
    </w:p>
    <w:p w:rsidR="00F06A2E" w:rsidRPr="00F06A2E" w:rsidRDefault="00F06A2E" w:rsidP="00C465A7">
      <w:pPr>
        <w:spacing w:after="0" w:line="360" w:lineRule="auto"/>
        <w:rPr>
          <w:rFonts w:ascii="Times New Roman" w:eastAsia="Times New Roman" w:hAnsi="Times New Roman" w:cs="Times New Roman"/>
          <w:sz w:val="24"/>
          <w:szCs w:val="24"/>
        </w:rPr>
      </w:pPr>
      <w:r w:rsidRPr="00F06A2E">
        <w:rPr>
          <w:rFonts w:ascii="Times New Roman" w:eastAsia="Times New Roman" w:hAnsi="Times New Roman" w:cs="Times New Roman"/>
          <w:i/>
          <w:iCs/>
          <w:sz w:val="24"/>
          <w:szCs w:val="24"/>
        </w:rPr>
        <w:t xml:space="preserve">For different systems of </w:t>
      </w:r>
      <w:hyperlink r:id="rId36" w:tooltip="Syllabus" w:history="1">
        <w:r w:rsidRPr="00F06A2E">
          <w:rPr>
            <w:rFonts w:ascii="Times New Roman" w:eastAsia="Times New Roman" w:hAnsi="Times New Roman" w:cs="Times New Roman"/>
            <w:i/>
            <w:iCs/>
            <w:color w:val="0000FF"/>
            <w:sz w:val="24"/>
            <w:szCs w:val="24"/>
            <w:u w:val="single"/>
          </w:rPr>
          <w:t>syllabi</w:t>
        </w:r>
      </w:hyperlink>
      <w:r w:rsidRPr="00F06A2E">
        <w:rPr>
          <w:rFonts w:ascii="Times New Roman" w:eastAsia="Times New Roman" w:hAnsi="Times New Roman" w:cs="Times New Roman"/>
          <w:i/>
          <w:iCs/>
          <w:sz w:val="24"/>
          <w:szCs w:val="24"/>
        </w:rPr>
        <w:t xml:space="preserve">, testing and grading refer to the </w:t>
      </w:r>
      <w:hyperlink r:id="rId37" w:tooltip="Boards of Education in India" w:history="1">
        <w:r w:rsidRPr="00F06A2E">
          <w:rPr>
            <w:rFonts w:ascii="Times New Roman" w:eastAsia="Times New Roman" w:hAnsi="Times New Roman" w:cs="Times New Roman"/>
            <w:i/>
            <w:iCs/>
            <w:color w:val="0000FF"/>
            <w:sz w:val="24"/>
            <w:szCs w:val="24"/>
            <w:u w:val="single"/>
          </w:rPr>
          <w:t>different systems</w:t>
        </w:r>
      </w:hyperlink>
      <w:r w:rsidRPr="00F06A2E">
        <w:rPr>
          <w:rFonts w:ascii="Times New Roman" w:eastAsia="Times New Roman" w:hAnsi="Times New Roman" w:cs="Times New Roman"/>
          <w:i/>
          <w:iCs/>
          <w:sz w:val="24"/>
          <w:szCs w:val="24"/>
        </w:rPr>
        <w:t xml:space="preserve"> of </w:t>
      </w:r>
      <w:hyperlink r:id="rId38" w:anchor="Overview" w:tooltip="Education in India" w:history="1">
        <w:r w:rsidRPr="00F06A2E">
          <w:rPr>
            <w:rFonts w:ascii="Times New Roman" w:eastAsia="Times New Roman" w:hAnsi="Times New Roman" w:cs="Times New Roman"/>
            <w:i/>
            <w:iCs/>
            <w:color w:val="0000FF"/>
            <w:sz w:val="24"/>
            <w:szCs w:val="24"/>
            <w:u w:val="single"/>
          </w:rPr>
          <w:t>Indian Education</w:t>
        </w:r>
      </w:hyperlink>
      <w:r w:rsidRPr="00F06A2E">
        <w:rPr>
          <w:rFonts w:ascii="Times New Roman" w:eastAsia="Times New Roman" w:hAnsi="Times New Roman" w:cs="Times New Roman"/>
          <w:i/>
          <w:iCs/>
          <w:sz w:val="24"/>
          <w:szCs w:val="24"/>
        </w:rPr>
        <w:t xml:space="preserve"> and </w:t>
      </w:r>
      <w:hyperlink r:id="rId39" w:tooltip="Academic grading in India" w:history="1">
        <w:r w:rsidRPr="00F06A2E">
          <w:rPr>
            <w:rFonts w:ascii="Times New Roman" w:eastAsia="Times New Roman" w:hAnsi="Times New Roman" w:cs="Times New Roman"/>
            <w:i/>
            <w:iCs/>
            <w:color w:val="0000FF"/>
            <w:sz w:val="24"/>
            <w:szCs w:val="24"/>
            <w:u w:val="single"/>
          </w:rPr>
          <w:t>Grading</w:t>
        </w:r>
      </w:hyperlink>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Entrance Examinations in India trace their roots to the </w:t>
      </w:r>
      <w:hyperlink r:id="rId40" w:tooltip="University of Calcutta" w:history="1">
        <w:r w:rsidRPr="00F06A2E">
          <w:rPr>
            <w:rFonts w:ascii="Times New Roman" w:eastAsia="Times New Roman" w:hAnsi="Times New Roman" w:cs="Times New Roman"/>
            <w:color w:val="0000FF"/>
            <w:sz w:val="24"/>
            <w:szCs w:val="24"/>
            <w:u w:val="single"/>
          </w:rPr>
          <w:t>University of Calcutta</w:t>
        </w:r>
      </w:hyperlink>
      <w:r w:rsidRPr="00F06A2E">
        <w:rPr>
          <w:rFonts w:ascii="Times New Roman" w:eastAsia="Times New Roman" w:hAnsi="Times New Roman" w:cs="Times New Roman"/>
          <w:sz w:val="24"/>
          <w:szCs w:val="24"/>
        </w:rPr>
        <w:t xml:space="preserve">, which when established in 1857, introduced the practice to decide eligibility for admission. In that exam, one student was passed in every four candidates. From Bangladesh, India, Pakistan, </w:t>
      </w:r>
      <w:proofErr w:type="spellStart"/>
      <w:r w:rsidRPr="00F06A2E">
        <w:rPr>
          <w:rFonts w:ascii="Times New Roman" w:eastAsia="Times New Roman" w:hAnsi="Times New Roman" w:cs="Times New Roman"/>
          <w:sz w:val="24"/>
          <w:szCs w:val="24"/>
        </w:rPr>
        <w:t>Srilanka</w:t>
      </w:r>
      <w:proofErr w:type="spellEnd"/>
      <w:r w:rsidRPr="00F06A2E">
        <w:rPr>
          <w:rFonts w:ascii="Times New Roman" w:eastAsia="Times New Roman" w:hAnsi="Times New Roman" w:cs="Times New Roman"/>
          <w:sz w:val="24"/>
          <w:szCs w:val="24"/>
        </w:rPr>
        <w:t xml:space="preserve"> only 219 student was qualified. Only 162 was passed from the Bangladesh, Pakistan, Assam, Tripura, </w:t>
      </w:r>
      <w:proofErr w:type="spellStart"/>
      <w:r w:rsidRPr="00F06A2E">
        <w:rPr>
          <w:rFonts w:ascii="Times New Roman" w:eastAsia="Times New Roman" w:hAnsi="Times New Roman" w:cs="Times New Roman"/>
          <w:sz w:val="24"/>
          <w:szCs w:val="24"/>
        </w:rPr>
        <w:t>Meghayalaya</w:t>
      </w:r>
      <w:proofErr w:type="spellEnd"/>
      <w:r w:rsidRPr="00F06A2E">
        <w:rPr>
          <w:rFonts w:ascii="Times New Roman" w:eastAsia="Times New Roman" w:hAnsi="Times New Roman" w:cs="Times New Roman"/>
          <w:sz w:val="24"/>
          <w:szCs w:val="24"/>
        </w:rPr>
        <w:t xml:space="preserve">, Bihar, Jharkhand, Odisha, Uttar Pradesh, </w:t>
      </w:r>
      <w:proofErr w:type="spellStart"/>
      <w:proofErr w:type="gramStart"/>
      <w:r w:rsidRPr="00F06A2E">
        <w:rPr>
          <w:rFonts w:ascii="Times New Roman" w:eastAsia="Times New Roman" w:hAnsi="Times New Roman" w:cs="Times New Roman"/>
          <w:sz w:val="24"/>
          <w:szCs w:val="24"/>
        </w:rPr>
        <w:t>Maddhaya</w:t>
      </w:r>
      <w:proofErr w:type="spellEnd"/>
      <w:proofErr w:type="gramEnd"/>
      <w:r w:rsidRPr="00F06A2E">
        <w:rPr>
          <w:rFonts w:ascii="Times New Roman" w:eastAsia="Times New Roman" w:hAnsi="Times New Roman" w:cs="Times New Roman"/>
          <w:sz w:val="24"/>
          <w:szCs w:val="24"/>
        </w:rPr>
        <w:t xml:space="preserve"> </w:t>
      </w:r>
      <w:proofErr w:type="spellStart"/>
      <w:r w:rsidRPr="00F06A2E">
        <w:rPr>
          <w:rFonts w:ascii="Times New Roman" w:eastAsia="Times New Roman" w:hAnsi="Times New Roman" w:cs="Times New Roman"/>
          <w:sz w:val="24"/>
          <w:szCs w:val="24"/>
        </w:rPr>
        <w:t>Prodesh</w:t>
      </w:r>
      <w:proofErr w:type="spellEnd"/>
      <w:r w:rsidRPr="00F06A2E">
        <w:rPr>
          <w:rFonts w:ascii="Times New Roman" w:eastAsia="Times New Roman" w:hAnsi="Times New Roman" w:cs="Times New Roman"/>
          <w:sz w:val="24"/>
          <w:szCs w:val="24"/>
        </w:rPr>
        <w:t xml:space="preserve">. </w:t>
      </w:r>
      <w:hyperlink r:id="rId41" w:anchor="cite_note-1" w:history="1">
        <w:r w:rsidRPr="00F06A2E">
          <w:rPr>
            <w:rFonts w:ascii="Times New Roman" w:eastAsia="Times New Roman" w:hAnsi="Times New Roman" w:cs="Times New Roman"/>
            <w:color w:val="0000FF"/>
            <w:sz w:val="24"/>
            <w:szCs w:val="24"/>
            <w:u w:val="single"/>
            <w:vertAlign w:val="superscript"/>
          </w:rPr>
          <w:t>[1</w:t>
        </w:r>
        <w:proofErr w:type="gramStart"/>
        <w:r w:rsidRPr="00F06A2E">
          <w:rPr>
            <w:rFonts w:ascii="Times New Roman" w:eastAsia="Times New Roman" w:hAnsi="Times New Roman" w:cs="Times New Roman"/>
            <w:color w:val="0000FF"/>
            <w:sz w:val="24"/>
            <w:szCs w:val="24"/>
            <w:u w:val="single"/>
            <w:vertAlign w:val="superscript"/>
          </w:rPr>
          <w:t>]</w:t>
        </w:r>
        <w:proofErr w:type="gramEnd"/>
      </w:hyperlink>
      <w:r w:rsidRPr="00F06A2E">
        <w:rPr>
          <w:rFonts w:ascii="Times New Roman" w:eastAsia="Times New Roman" w:hAnsi="Times New Roman" w:cs="Times New Roman"/>
          <w:sz w:val="24"/>
          <w:szCs w:val="24"/>
        </w:rPr>
        <w:t xml:space="preserve">In the absence of a standardized school graduation examination, the University's entrance examinations were used as a substitute, known later as Matriculation examinations. Post-independence India has different </w:t>
      </w:r>
      <w:hyperlink r:id="rId42" w:anchor="Overview" w:tooltip="Education in India" w:history="1">
        <w:r w:rsidRPr="00F06A2E">
          <w:rPr>
            <w:rFonts w:ascii="Times New Roman" w:eastAsia="Times New Roman" w:hAnsi="Times New Roman" w:cs="Times New Roman"/>
            <w:color w:val="0000FF"/>
            <w:sz w:val="24"/>
            <w:szCs w:val="24"/>
            <w:u w:val="single"/>
          </w:rPr>
          <w:t>systems of education</w:t>
        </w:r>
      </w:hyperlink>
      <w:r w:rsidRPr="00F06A2E">
        <w:rPr>
          <w:rFonts w:ascii="Times New Roman" w:eastAsia="Times New Roman" w:hAnsi="Times New Roman" w:cs="Times New Roman"/>
          <w:sz w:val="24"/>
          <w:szCs w:val="24"/>
        </w:rPr>
        <w:t xml:space="preserve"> whose syllabi and examination process are governed by both central and state-based statutory boards. Grades 10 and 12 which mark the culmination of secondary and higher secondary education, have standardized final examinations, referred to as the </w:t>
      </w:r>
      <w:hyperlink r:id="rId43" w:tooltip="Secondary School Leaving Certificate" w:history="1">
        <w:r w:rsidRPr="00F06A2E">
          <w:rPr>
            <w:rFonts w:ascii="Times New Roman" w:eastAsia="Times New Roman" w:hAnsi="Times New Roman" w:cs="Times New Roman"/>
            <w:color w:val="0000FF"/>
            <w:sz w:val="24"/>
            <w:szCs w:val="24"/>
            <w:u w:val="single"/>
          </w:rPr>
          <w:t>Secondary School Leaving Certificate</w:t>
        </w:r>
      </w:hyperlink>
      <w:r w:rsidRPr="00F06A2E">
        <w:rPr>
          <w:rFonts w:ascii="Times New Roman" w:eastAsia="Times New Roman" w:hAnsi="Times New Roman" w:cs="Times New Roman"/>
          <w:sz w:val="24"/>
          <w:szCs w:val="24"/>
        </w:rPr>
        <w:t xml:space="preserve"> (SSLC) examination after grade 10 (class X) and the </w:t>
      </w:r>
      <w:hyperlink r:id="rId44" w:tooltip="Higher Secondary Examination" w:history="1">
        <w:r w:rsidRPr="00F06A2E">
          <w:rPr>
            <w:rFonts w:ascii="Times New Roman" w:eastAsia="Times New Roman" w:hAnsi="Times New Roman" w:cs="Times New Roman"/>
            <w:color w:val="0000FF"/>
            <w:sz w:val="24"/>
            <w:szCs w:val="24"/>
            <w:u w:val="single"/>
          </w:rPr>
          <w:t>Higher Secondary Examination</w:t>
        </w:r>
      </w:hyperlink>
      <w:r w:rsidRPr="00F06A2E">
        <w:rPr>
          <w:rFonts w:ascii="Times New Roman" w:eastAsia="Times New Roman" w:hAnsi="Times New Roman" w:cs="Times New Roman"/>
          <w:sz w:val="24"/>
          <w:szCs w:val="24"/>
        </w:rPr>
        <w:t>(HSC) after grade 12 .</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Apart from the secondary and higher secondary examinations, various universities have their own admission and qualification criteria. These may be organized and conducted by the universities themselves, by an examination board related to an affiliated group of universities. </w:t>
      </w:r>
      <w:r w:rsidRPr="00F06A2E">
        <w:rPr>
          <w:rFonts w:ascii="Times New Roman" w:eastAsia="Times New Roman" w:hAnsi="Times New Roman" w:cs="Times New Roman"/>
          <w:sz w:val="24"/>
          <w:szCs w:val="24"/>
        </w:rPr>
        <w:lastRenderedPageBreak/>
        <w:t xml:space="preserve">There has been some attempt at standardization at the central level with common examinations like the </w:t>
      </w:r>
      <w:hyperlink r:id="rId45" w:tooltip="Common Admission Test" w:history="1">
        <w:r w:rsidRPr="00F06A2E">
          <w:rPr>
            <w:rFonts w:ascii="Times New Roman" w:eastAsia="Times New Roman" w:hAnsi="Times New Roman" w:cs="Times New Roman"/>
            <w:color w:val="0000FF"/>
            <w:sz w:val="24"/>
            <w:szCs w:val="24"/>
            <w:u w:val="single"/>
          </w:rPr>
          <w:t>CAT</w:t>
        </w:r>
      </w:hyperlink>
      <w:r w:rsidRPr="00F06A2E">
        <w:rPr>
          <w:rFonts w:ascii="Times New Roman" w:eastAsia="Times New Roman" w:hAnsi="Times New Roman" w:cs="Times New Roman"/>
          <w:sz w:val="24"/>
          <w:szCs w:val="24"/>
        </w:rPr>
        <w:t xml:space="preserve"> and </w:t>
      </w:r>
      <w:hyperlink r:id="rId46" w:tooltip="All India Engineering Entrance Exam" w:history="1">
        <w:r w:rsidRPr="00F06A2E">
          <w:rPr>
            <w:rFonts w:ascii="Times New Roman" w:eastAsia="Times New Roman" w:hAnsi="Times New Roman" w:cs="Times New Roman"/>
            <w:color w:val="0000FF"/>
            <w:sz w:val="24"/>
            <w:szCs w:val="24"/>
            <w:u w:val="single"/>
          </w:rPr>
          <w:t>AIEEE</w:t>
        </w:r>
      </w:hyperlink>
      <w:r w:rsidRPr="00F06A2E">
        <w:rPr>
          <w:rFonts w:ascii="Times New Roman" w:eastAsia="Times New Roman" w:hAnsi="Times New Roman" w:cs="Times New Roman"/>
          <w:sz w:val="24"/>
          <w:szCs w:val="24"/>
        </w:rPr>
        <w:t xml:space="preserve"> now commonly recognized by universities.</w:t>
      </w:r>
    </w:p>
    <w:p w:rsidR="00F06A2E" w:rsidRPr="00F06A2E" w:rsidRDefault="00F06A2E" w:rsidP="00C465A7">
      <w:pPr>
        <w:spacing w:after="0" w:line="360" w:lineRule="auto"/>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Typically, entrance examinations for universities tend to be:</w:t>
      </w:r>
    </w:p>
    <w:p w:rsidR="00F06A2E" w:rsidRPr="00F06A2E" w:rsidRDefault="00F06A2E" w:rsidP="00C465A7">
      <w:pPr>
        <w:numPr>
          <w:ilvl w:val="0"/>
          <w:numId w:val="2"/>
        </w:numPr>
        <w:spacing w:after="0" w:line="360" w:lineRule="auto"/>
        <w:jc w:val="both"/>
        <w:rPr>
          <w:rFonts w:ascii="Times New Roman" w:eastAsia="Times New Roman" w:hAnsi="Times New Roman" w:cs="Times New Roman"/>
          <w:sz w:val="24"/>
          <w:szCs w:val="24"/>
        </w:rPr>
      </w:pPr>
      <w:proofErr w:type="gramStart"/>
      <w:r w:rsidRPr="00F06A2E">
        <w:rPr>
          <w:rFonts w:ascii="Times New Roman" w:eastAsia="Times New Roman" w:hAnsi="Times New Roman" w:cs="Times New Roman"/>
          <w:sz w:val="24"/>
          <w:szCs w:val="24"/>
        </w:rPr>
        <w:t>competitive</w:t>
      </w:r>
      <w:proofErr w:type="gramEnd"/>
      <w:r w:rsidRPr="00F06A2E">
        <w:rPr>
          <w:rFonts w:ascii="Times New Roman" w:eastAsia="Times New Roman" w:hAnsi="Times New Roman" w:cs="Times New Roman"/>
          <w:sz w:val="24"/>
          <w:szCs w:val="24"/>
        </w:rPr>
        <w:t xml:space="preserve"> - i.e. examinations are ranked and choices of university and course are given in the ascending order of rank. Standard practices like waiting lists are accounted in. This differs from SSLC and HSC in that there is no grading threshold for passing the examination.</w:t>
      </w:r>
    </w:p>
    <w:p w:rsidR="00F06A2E" w:rsidRPr="00F06A2E" w:rsidRDefault="00F06A2E" w:rsidP="00C465A7">
      <w:pPr>
        <w:numPr>
          <w:ilvl w:val="0"/>
          <w:numId w:val="2"/>
        </w:numPr>
        <w:spacing w:after="0" w:line="360" w:lineRule="auto"/>
        <w:jc w:val="both"/>
        <w:rPr>
          <w:rFonts w:ascii="Times New Roman" w:eastAsia="Times New Roman" w:hAnsi="Times New Roman" w:cs="Times New Roman"/>
          <w:sz w:val="24"/>
          <w:szCs w:val="24"/>
        </w:rPr>
      </w:pPr>
      <w:proofErr w:type="gramStart"/>
      <w:r w:rsidRPr="00F06A2E">
        <w:rPr>
          <w:rFonts w:ascii="Times New Roman" w:eastAsia="Times New Roman" w:hAnsi="Times New Roman" w:cs="Times New Roman"/>
          <w:sz w:val="24"/>
          <w:szCs w:val="24"/>
        </w:rPr>
        <w:t>objective</w:t>
      </w:r>
      <w:proofErr w:type="gramEnd"/>
      <w:r w:rsidRPr="00F06A2E">
        <w:rPr>
          <w:rFonts w:ascii="Times New Roman" w:eastAsia="Times New Roman" w:hAnsi="Times New Roman" w:cs="Times New Roman"/>
          <w:sz w:val="24"/>
          <w:szCs w:val="24"/>
        </w:rPr>
        <w:t xml:space="preserve"> - i.e. based on multiple choice questions. The rationale is as much to save work on evaluating millions of candidates using </w:t>
      </w:r>
      <w:hyperlink r:id="rId47" w:tooltip="Optical Mark Recognition" w:history="1">
        <w:r w:rsidRPr="00F06A2E">
          <w:rPr>
            <w:rFonts w:ascii="Times New Roman" w:eastAsia="Times New Roman" w:hAnsi="Times New Roman" w:cs="Times New Roman"/>
            <w:color w:val="0000FF"/>
            <w:sz w:val="24"/>
            <w:szCs w:val="24"/>
            <w:u w:val="single"/>
          </w:rPr>
          <w:t>automated means</w:t>
        </w:r>
      </w:hyperlink>
      <w:r w:rsidRPr="00F06A2E">
        <w:rPr>
          <w:rFonts w:ascii="Times New Roman" w:eastAsia="Times New Roman" w:hAnsi="Times New Roman" w:cs="Times New Roman"/>
          <w:sz w:val="24"/>
          <w:szCs w:val="24"/>
        </w:rPr>
        <w:t xml:space="preserve"> as to balance out the effect of subjective scores on conventional (long-answer) papers that a student faces in his HSC.</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Some of these exams (particularly the </w:t>
      </w:r>
      <w:hyperlink r:id="rId48" w:tooltip="Union Public Service Commission" w:history="1">
        <w:r w:rsidRPr="00F06A2E">
          <w:rPr>
            <w:rFonts w:ascii="Times New Roman" w:eastAsia="Times New Roman" w:hAnsi="Times New Roman" w:cs="Times New Roman"/>
            <w:color w:val="0000FF"/>
            <w:sz w:val="24"/>
            <w:szCs w:val="24"/>
            <w:u w:val="single"/>
          </w:rPr>
          <w:t>UPSC</w:t>
        </w:r>
      </w:hyperlink>
      <w:r w:rsidRPr="00F06A2E">
        <w:rPr>
          <w:rFonts w:ascii="Times New Roman" w:eastAsia="Times New Roman" w:hAnsi="Times New Roman" w:cs="Times New Roman"/>
          <w:sz w:val="24"/>
          <w:szCs w:val="24"/>
        </w:rPr>
        <w:t xml:space="preserve">'s </w:t>
      </w:r>
      <w:hyperlink r:id="rId49" w:tooltip="Engineering Services Examination" w:history="1">
        <w:r w:rsidRPr="00F06A2E">
          <w:rPr>
            <w:rFonts w:ascii="Times New Roman" w:eastAsia="Times New Roman" w:hAnsi="Times New Roman" w:cs="Times New Roman"/>
            <w:color w:val="0000FF"/>
            <w:sz w:val="24"/>
            <w:szCs w:val="24"/>
            <w:u w:val="single"/>
          </w:rPr>
          <w:t>Engineering Services Examination</w:t>
        </w:r>
      </w:hyperlink>
      <w:r w:rsidRPr="00F06A2E">
        <w:rPr>
          <w:rFonts w:ascii="Times New Roman" w:eastAsia="Times New Roman" w:hAnsi="Times New Roman" w:cs="Times New Roman"/>
          <w:sz w:val="24"/>
          <w:szCs w:val="24"/>
        </w:rPr>
        <w:t xml:space="preserve"> (the toughest in India), </w:t>
      </w:r>
      <w:hyperlink r:id="rId50" w:tooltip="BITS Pilani" w:history="1">
        <w:r w:rsidRPr="00F06A2E">
          <w:rPr>
            <w:rFonts w:ascii="Times New Roman" w:eastAsia="Times New Roman" w:hAnsi="Times New Roman" w:cs="Times New Roman"/>
            <w:color w:val="0000FF"/>
            <w:sz w:val="24"/>
            <w:szCs w:val="24"/>
            <w:u w:val="single"/>
          </w:rPr>
          <w:t xml:space="preserve">BITS </w:t>
        </w:r>
        <w:proofErr w:type="spellStart"/>
        <w:r w:rsidRPr="00F06A2E">
          <w:rPr>
            <w:rFonts w:ascii="Times New Roman" w:eastAsia="Times New Roman" w:hAnsi="Times New Roman" w:cs="Times New Roman"/>
            <w:color w:val="0000FF"/>
            <w:sz w:val="24"/>
            <w:szCs w:val="24"/>
            <w:u w:val="single"/>
          </w:rPr>
          <w:t>Pilani</w:t>
        </w:r>
        <w:proofErr w:type="spellEnd"/>
      </w:hyperlink>
      <w:r w:rsidRPr="00F06A2E">
        <w:rPr>
          <w:rFonts w:ascii="Times New Roman" w:eastAsia="Times New Roman" w:hAnsi="Times New Roman" w:cs="Times New Roman"/>
          <w:sz w:val="24"/>
          <w:szCs w:val="24"/>
        </w:rPr>
        <w:t xml:space="preserve"> admission test, </w:t>
      </w:r>
      <w:hyperlink r:id="rId51" w:tooltip="IIT-JEE" w:history="1">
        <w:r w:rsidRPr="00F06A2E">
          <w:rPr>
            <w:rFonts w:ascii="Times New Roman" w:eastAsia="Times New Roman" w:hAnsi="Times New Roman" w:cs="Times New Roman"/>
            <w:color w:val="0000FF"/>
            <w:sz w:val="24"/>
            <w:szCs w:val="24"/>
            <w:u w:val="single"/>
          </w:rPr>
          <w:t>IIT-JEE</w:t>
        </w:r>
      </w:hyperlink>
      <w:r w:rsidRPr="00F06A2E">
        <w:rPr>
          <w:rFonts w:ascii="Times New Roman" w:eastAsia="Times New Roman" w:hAnsi="Times New Roman" w:cs="Times New Roman"/>
          <w:sz w:val="24"/>
          <w:szCs w:val="24"/>
        </w:rPr>
        <w:t xml:space="preserve">, </w:t>
      </w:r>
      <w:hyperlink r:id="rId52" w:tooltip="Common Admission Test" w:history="1">
        <w:r w:rsidRPr="00F06A2E">
          <w:rPr>
            <w:rFonts w:ascii="Times New Roman" w:eastAsia="Times New Roman" w:hAnsi="Times New Roman" w:cs="Times New Roman"/>
            <w:color w:val="0000FF"/>
            <w:sz w:val="24"/>
            <w:szCs w:val="24"/>
            <w:u w:val="single"/>
          </w:rPr>
          <w:t>CAT</w:t>
        </w:r>
      </w:hyperlink>
      <w:r w:rsidRPr="00F06A2E">
        <w:rPr>
          <w:rFonts w:ascii="Times New Roman" w:eastAsia="Times New Roman" w:hAnsi="Times New Roman" w:cs="Times New Roman"/>
          <w:sz w:val="24"/>
          <w:szCs w:val="24"/>
        </w:rPr>
        <w:t xml:space="preserve"> and </w:t>
      </w:r>
      <w:hyperlink r:id="rId53" w:tooltip="AIPMT" w:history="1">
        <w:r w:rsidRPr="00F06A2E">
          <w:rPr>
            <w:rFonts w:ascii="Times New Roman" w:eastAsia="Times New Roman" w:hAnsi="Times New Roman" w:cs="Times New Roman"/>
            <w:color w:val="0000FF"/>
            <w:sz w:val="24"/>
            <w:szCs w:val="24"/>
            <w:u w:val="single"/>
          </w:rPr>
          <w:t>AIPMT</w:t>
        </w:r>
      </w:hyperlink>
      <w:r w:rsidRPr="00F06A2E">
        <w:rPr>
          <w:rFonts w:ascii="Times New Roman" w:eastAsia="Times New Roman" w:hAnsi="Times New Roman" w:cs="Times New Roman"/>
          <w:sz w:val="24"/>
          <w:szCs w:val="24"/>
        </w:rPr>
        <w:t xml:space="preserve">) are considered among the toughest in the world, with </w:t>
      </w:r>
      <w:hyperlink r:id="rId54" w:tooltip="Lakhs" w:history="1">
        <w:r w:rsidRPr="00F06A2E">
          <w:rPr>
            <w:rFonts w:ascii="Times New Roman" w:eastAsia="Times New Roman" w:hAnsi="Times New Roman" w:cs="Times New Roman"/>
            <w:color w:val="0000FF"/>
            <w:sz w:val="24"/>
            <w:szCs w:val="24"/>
            <w:u w:val="single"/>
          </w:rPr>
          <w:t>lakhs</w:t>
        </w:r>
      </w:hyperlink>
      <w:r w:rsidRPr="00F06A2E">
        <w:rPr>
          <w:rFonts w:ascii="Times New Roman" w:eastAsia="Times New Roman" w:hAnsi="Times New Roman" w:cs="Times New Roman"/>
          <w:sz w:val="24"/>
          <w:szCs w:val="24"/>
        </w:rPr>
        <w:t xml:space="preserve"> of students competing for a few thousand seats.</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It is not uncommon for a university to use multiple examinations for admission. </w:t>
      </w:r>
      <w:hyperlink r:id="rId55" w:tooltip="Engineering" w:history="1">
        <w:r w:rsidRPr="00F06A2E">
          <w:rPr>
            <w:rFonts w:ascii="Times New Roman" w:eastAsia="Times New Roman" w:hAnsi="Times New Roman" w:cs="Times New Roman"/>
            <w:color w:val="0000FF"/>
            <w:sz w:val="24"/>
            <w:szCs w:val="24"/>
            <w:u w:val="single"/>
          </w:rPr>
          <w:t>Engineering</w:t>
        </w:r>
      </w:hyperlink>
      <w:r w:rsidRPr="00F06A2E">
        <w:rPr>
          <w:rFonts w:ascii="Times New Roman" w:eastAsia="Times New Roman" w:hAnsi="Times New Roman" w:cs="Times New Roman"/>
          <w:sz w:val="24"/>
          <w:szCs w:val="24"/>
        </w:rPr>
        <w:t xml:space="preserve"> schools in India usually admit 15% of their students through the national-level </w:t>
      </w:r>
      <w:hyperlink r:id="rId56" w:tooltip="All India Engineering Entrance Exam" w:history="1">
        <w:r w:rsidRPr="00F06A2E">
          <w:rPr>
            <w:rFonts w:ascii="Times New Roman" w:eastAsia="Times New Roman" w:hAnsi="Times New Roman" w:cs="Times New Roman"/>
            <w:color w:val="0000FF"/>
            <w:sz w:val="24"/>
            <w:szCs w:val="24"/>
            <w:u w:val="single"/>
          </w:rPr>
          <w:t>AIEEE</w:t>
        </w:r>
      </w:hyperlink>
      <w:r w:rsidRPr="00F06A2E">
        <w:rPr>
          <w:rFonts w:ascii="Times New Roman" w:eastAsia="Times New Roman" w:hAnsi="Times New Roman" w:cs="Times New Roman"/>
          <w:sz w:val="24"/>
          <w:szCs w:val="24"/>
        </w:rPr>
        <w:t xml:space="preserve"> and the remaining 85% based on their scores in the entrance exam conducted by the state in which the college is located. Government-run medical schools use a similar pattern, basing admissions on the candidate's rank at the </w:t>
      </w:r>
      <w:hyperlink r:id="rId57" w:tooltip="AIPMT" w:history="1">
        <w:r w:rsidRPr="00F06A2E">
          <w:rPr>
            <w:rFonts w:ascii="Times New Roman" w:eastAsia="Times New Roman" w:hAnsi="Times New Roman" w:cs="Times New Roman"/>
            <w:color w:val="0000FF"/>
            <w:sz w:val="24"/>
            <w:szCs w:val="24"/>
            <w:u w:val="single"/>
          </w:rPr>
          <w:t>All India Pre-Medical Test</w:t>
        </w:r>
      </w:hyperlink>
      <w:r w:rsidRPr="00F06A2E">
        <w:rPr>
          <w:rFonts w:ascii="Times New Roman" w:eastAsia="Times New Roman" w:hAnsi="Times New Roman" w:cs="Times New Roman"/>
          <w:sz w:val="24"/>
          <w:szCs w:val="24"/>
        </w:rPr>
        <w:t xml:space="preserve">. The prestigious </w:t>
      </w:r>
      <w:hyperlink r:id="rId58" w:tooltip="Indian Institutes of Management" w:history="1">
        <w:r w:rsidRPr="00F06A2E">
          <w:rPr>
            <w:rFonts w:ascii="Times New Roman" w:eastAsia="Times New Roman" w:hAnsi="Times New Roman" w:cs="Times New Roman"/>
            <w:color w:val="0000FF"/>
            <w:sz w:val="24"/>
            <w:szCs w:val="24"/>
            <w:u w:val="single"/>
          </w:rPr>
          <w:t>Indian Institutes of Management</w:t>
        </w:r>
      </w:hyperlink>
      <w:r w:rsidRPr="00F06A2E">
        <w:rPr>
          <w:rFonts w:ascii="Times New Roman" w:eastAsia="Times New Roman" w:hAnsi="Times New Roman" w:cs="Times New Roman"/>
          <w:sz w:val="24"/>
          <w:szCs w:val="24"/>
        </w:rPr>
        <w:t xml:space="preserve"> conduct a </w:t>
      </w:r>
      <w:hyperlink r:id="rId59" w:tooltip="Common Admission Test" w:history="1">
        <w:r w:rsidRPr="00F06A2E">
          <w:rPr>
            <w:rFonts w:ascii="Times New Roman" w:eastAsia="Times New Roman" w:hAnsi="Times New Roman" w:cs="Times New Roman"/>
            <w:color w:val="0000FF"/>
            <w:sz w:val="24"/>
            <w:szCs w:val="24"/>
            <w:u w:val="single"/>
          </w:rPr>
          <w:t>Common Admission Test</w:t>
        </w:r>
      </w:hyperlink>
      <w:r w:rsidRPr="00F06A2E">
        <w:rPr>
          <w:rFonts w:ascii="Times New Roman" w:eastAsia="Times New Roman" w:hAnsi="Times New Roman" w:cs="Times New Roman"/>
          <w:sz w:val="24"/>
          <w:szCs w:val="24"/>
        </w:rPr>
        <w:t xml:space="preserve"> for their applicants, but continue to consider the more common </w:t>
      </w:r>
      <w:hyperlink r:id="rId60" w:tooltip="GMAT" w:history="1">
        <w:r w:rsidRPr="00F06A2E">
          <w:rPr>
            <w:rFonts w:ascii="Times New Roman" w:eastAsia="Times New Roman" w:hAnsi="Times New Roman" w:cs="Times New Roman"/>
            <w:color w:val="0000FF"/>
            <w:sz w:val="24"/>
            <w:szCs w:val="24"/>
            <w:u w:val="single"/>
          </w:rPr>
          <w:t>GMAT</w:t>
        </w:r>
      </w:hyperlink>
      <w:r w:rsidRPr="00F06A2E">
        <w:rPr>
          <w:rFonts w:ascii="Times New Roman" w:eastAsia="Times New Roman" w:hAnsi="Times New Roman" w:cs="Times New Roman"/>
          <w:sz w:val="24"/>
          <w:szCs w:val="24"/>
        </w:rPr>
        <w:t xml:space="preserve"> scores for foreign and non-resident applicants. The renowned </w:t>
      </w:r>
      <w:hyperlink r:id="rId61" w:tooltip="Indian Institute of Technology" w:history="1">
        <w:r w:rsidRPr="00F06A2E">
          <w:rPr>
            <w:rFonts w:ascii="Times New Roman" w:eastAsia="Times New Roman" w:hAnsi="Times New Roman" w:cs="Times New Roman"/>
            <w:color w:val="0000FF"/>
            <w:sz w:val="24"/>
            <w:szCs w:val="24"/>
            <w:u w:val="single"/>
          </w:rPr>
          <w:t>Indian Institutes of Technology</w:t>
        </w:r>
      </w:hyperlink>
      <w:r w:rsidRPr="00F06A2E">
        <w:rPr>
          <w:rFonts w:ascii="Times New Roman" w:eastAsia="Times New Roman" w:hAnsi="Times New Roman" w:cs="Times New Roman"/>
          <w:sz w:val="24"/>
          <w:szCs w:val="24"/>
        </w:rPr>
        <w:t xml:space="preserve"> conduct the notoriously competitive </w:t>
      </w:r>
      <w:hyperlink r:id="rId62" w:tooltip="IIT-JEE" w:history="1">
        <w:r w:rsidRPr="00F06A2E">
          <w:rPr>
            <w:rFonts w:ascii="Times New Roman" w:eastAsia="Times New Roman" w:hAnsi="Times New Roman" w:cs="Times New Roman"/>
            <w:color w:val="0000FF"/>
            <w:sz w:val="24"/>
            <w:szCs w:val="24"/>
            <w:u w:val="single"/>
          </w:rPr>
          <w:t>IIT-JEE</w:t>
        </w:r>
      </w:hyperlink>
      <w:r w:rsidRPr="00F06A2E">
        <w:rPr>
          <w:rFonts w:ascii="Times New Roman" w:eastAsia="Times New Roman" w:hAnsi="Times New Roman" w:cs="Times New Roman"/>
          <w:sz w:val="24"/>
          <w:szCs w:val="24"/>
        </w:rPr>
        <w:t xml:space="preserve"> and the prestigious </w:t>
      </w:r>
      <w:hyperlink r:id="rId63" w:tooltip="Birla Institute of Technology &amp; Science" w:history="1">
        <w:r w:rsidRPr="00F06A2E">
          <w:rPr>
            <w:rFonts w:ascii="Times New Roman" w:eastAsia="Times New Roman" w:hAnsi="Times New Roman" w:cs="Times New Roman"/>
            <w:color w:val="0000FF"/>
            <w:sz w:val="24"/>
            <w:szCs w:val="24"/>
            <w:u w:val="single"/>
          </w:rPr>
          <w:t xml:space="preserve">BITS </w:t>
        </w:r>
        <w:proofErr w:type="spellStart"/>
        <w:r w:rsidRPr="00F06A2E">
          <w:rPr>
            <w:rFonts w:ascii="Times New Roman" w:eastAsia="Times New Roman" w:hAnsi="Times New Roman" w:cs="Times New Roman"/>
            <w:color w:val="0000FF"/>
            <w:sz w:val="24"/>
            <w:szCs w:val="24"/>
            <w:u w:val="single"/>
          </w:rPr>
          <w:t>Pilani</w:t>
        </w:r>
        <w:proofErr w:type="spellEnd"/>
      </w:hyperlink>
      <w:r w:rsidRPr="00F06A2E">
        <w:rPr>
          <w:rFonts w:ascii="Times New Roman" w:eastAsia="Times New Roman" w:hAnsi="Times New Roman" w:cs="Times New Roman"/>
          <w:sz w:val="24"/>
          <w:szCs w:val="24"/>
        </w:rPr>
        <w:t xml:space="preserve"> conducts an online admission test </w:t>
      </w:r>
      <w:hyperlink r:id="rId64" w:tooltip="BITSAT (page does not exist)" w:history="1">
        <w:r w:rsidRPr="00F06A2E">
          <w:rPr>
            <w:rFonts w:ascii="Times New Roman" w:eastAsia="Times New Roman" w:hAnsi="Times New Roman" w:cs="Times New Roman"/>
            <w:color w:val="0000FF"/>
            <w:sz w:val="24"/>
            <w:szCs w:val="24"/>
            <w:u w:val="single"/>
          </w:rPr>
          <w:t>BITSAT</w:t>
        </w:r>
      </w:hyperlink>
      <w:r w:rsidRPr="00F06A2E">
        <w:rPr>
          <w:rFonts w:ascii="Times New Roman" w:eastAsia="Times New Roman" w:hAnsi="Times New Roman" w:cs="Times New Roman"/>
          <w:sz w:val="24"/>
          <w:szCs w:val="24"/>
        </w:rPr>
        <w:t xml:space="preserve"> which attracts candidates from as far away as Dubai.</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Recently, separate exams have been introduced for courses such as law and hotel management. Some colleges such as </w:t>
      </w:r>
      <w:hyperlink r:id="rId65" w:tooltip="AIIMS" w:history="1">
        <w:r w:rsidRPr="00F06A2E">
          <w:rPr>
            <w:rFonts w:ascii="Times New Roman" w:eastAsia="Times New Roman" w:hAnsi="Times New Roman" w:cs="Times New Roman"/>
            <w:color w:val="0000FF"/>
            <w:sz w:val="24"/>
            <w:szCs w:val="24"/>
            <w:u w:val="single"/>
          </w:rPr>
          <w:t>AIIMS</w:t>
        </w:r>
      </w:hyperlink>
      <w:r w:rsidRPr="00F06A2E">
        <w:rPr>
          <w:rFonts w:ascii="Times New Roman" w:eastAsia="Times New Roman" w:hAnsi="Times New Roman" w:cs="Times New Roman"/>
          <w:sz w:val="24"/>
          <w:szCs w:val="24"/>
        </w:rPr>
        <w:t xml:space="preserve"> and </w:t>
      </w:r>
      <w:hyperlink r:id="rId66" w:tooltip="AFMC" w:history="1">
        <w:r w:rsidRPr="00F06A2E">
          <w:rPr>
            <w:rFonts w:ascii="Times New Roman" w:eastAsia="Times New Roman" w:hAnsi="Times New Roman" w:cs="Times New Roman"/>
            <w:color w:val="0000FF"/>
            <w:sz w:val="24"/>
            <w:szCs w:val="24"/>
            <w:u w:val="single"/>
          </w:rPr>
          <w:t>AFMC</w:t>
        </w:r>
      </w:hyperlink>
      <w:r w:rsidRPr="00F06A2E">
        <w:rPr>
          <w:rFonts w:ascii="Times New Roman" w:eastAsia="Times New Roman" w:hAnsi="Times New Roman" w:cs="Times New Roman"/>
          <w:sz w:val="24"/>
          <w:szCs w:val="24"/>
        </w:rPr>
        <w:t xml:space="preserve"> and many private medical colleges conduct their own entrance tests. However the college admission procedure in India remains somewhat controversial due to the presence of </w:t>
      </w:r>
      <w:hyperlink r:id="rId67" w:tooltip="Reservation in India" w:history="1">
        <w:r w:rsidRPr="00F06A2E">
          <w:rPr>
            <w:rFonts w:ascii="Times New Roman" w:eastAsia="Times New Roman" w:hAnsi="Times New Roman" w:cs="Times New Roman"/>
            <w:color w:val="0000FF"/>
            <w:sz w:val="24"/>
            <w:szCs w:val="24"/>
            <w:u w:val="single"/>
          </w:rPr>
          <w:t>reservation</w:t>
        </w:r>
      </w:hyperlink>
      <w:r w:rsidRPr="00F06A2E">
        <w:rPr>
          <w:rFonts w:ascii="Times New Roman" w:eastAsia="Times New Roman" w:hAnsi="Times New Roman" w:cs="Times New Roman"/>
          <w:sz w:val="24"/>
          <w:szCs w:val="24"/>
        </w:rPr>
        <w:t xml:space="preserve"> of seats for "backward" castes.</w:t>
      </w:r>
    </w:p>
    <w:p w:rsidR="00F06A2E" w:rsidRDefault="005041A7" w:rsidP="00C465A7">
      <w:pPr>
        <w:spacing w:after="0" w:line="360" w:lineRule="auto"/>
        <w:rPr>
          <w:rFonts w:ascii="Times New Roman" w:eastAsia="Times New Roman" w:hAnsi="Times New Roman" w:cs="Times New Roman"/>
          <w:color w:val="0000FF"/>
          <w:sz w:val="24"/>
          <w:szCs w:val="24"/>
          <w:u w:val="single"/>
          <w:vertAlign w:val="superscript"/>
        </w:rPr>
      </w:pPr>
      <w:hyperlink r:id="rId68" w:anchor="cite_note-2" w:history="1">
        <w:r w:rsidR="00F06A2E" w:rsidRPr="00F06A2E">
          <w:rPr>
            <w:rFonts w:ascii="Times New Roman" w:eastAsia="Times New Roman" w:hAnsi="Times New Roman" w:cs="Times New Roman"/>
            <w:color w:val="0000FF"/>
            <w:sz w:val="24"/>
            <w:szCs w:val="24"/>
            <w:u w:val="single"/>
            <w:vertAlign w:val="superscript"/>
          </w:rPr>
          <w:t>[2]</w:t>
        </w:r>
      </w:hyperlink>
    </w:p>
    <w:p w:rsidR="00BE68A8" w:rsidRDefault="00BE68A8" w:rsidP="00C465A7">
      <w:pPr>
        <w:spacing w:after="0" w:line="360" w:lineRule="auto"/>
        <w:rPr>
          <w:rFonts w:ascii="Times New Roman" w:eastAsia="Times New Roman" w:hAnsi="Times New Roman" w:cs="Times New Roman"/>
          <w:color w:val="0000FF"/>
          <w:sz w:val="24"/>
          <w:szCs w:val="24"/>
          <w:u w:val="single"/>
          <w:vertAlign w:val="superscript"/>
        </w:rPr>
      </w:pPr>
    </w:p>
    <w:p w:rsidR="00BE68A8" w:rsidRPr="00F06A2E" w:rsidRDefault="00BE68A8" w:rsidP="00C465A7">
      <w:pPr>
        <w:spacing w:after="0" w:line="360" w:lineRule="auto"/>
        <w:rPr>
          <w:rFonts w:ascii="Times New Roman" w:eastAsia="Times New Roman" w:hAnsi="Times New Roman" w:cs="Times New Roman"/>
          <w:sz w:val="24"/>
          <w:szCs w:val="24"/>
        </w:rPr>
      </w:pPr>
    </w:p>
    <w:p w:rsidR="00F06A2E" w:rsidRPr="00F06A2E" w:rsidRDefault="00F06A2E" w:rsidP="00C465A7">
      <w:pPr>
        <w:spacing w:after="0" w:line="360" w:lineRule="auto"/>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lastRenderedPageBreak/>
        <w:t>Europe</w:t>
      </w:r>
    </w:p>
    <w:p w:rsidR="00F06A2E" w:rsidRPr="00F06A2E" w:rsidRDefault="00F06A2E" w:rsidP="00C465A7">
      <w:pPr>
        <w:spacing w:after="0" w:line="360" w:lineRule="auto"/>
        <w:outlineLvl w:val="2"/>
        <w:rPr>
          <w:rFonts w:ascii="Times New Roman" w:eastAsia="Times New Roman" w:hAnsi="Times New Roman" w:cs="Times New Roman"/>
          <w:b/>
          <w:bCs/>
          <w:sz w:val="27"/>
          <w:szCs w:val="27"/>
        </w:rPr>
      </w:pPr>
      <w:r w:rsidRPr="00F06A2E">
        <w:rPr>
          <w:rFonts w:ascii="Times New Roman" w:eastAsia="Times New Roman" w:hAnsi="Times New Roman" w:cs="Times New Roman"/>
          <w:b/>
          <w:bCs/>
          <w:sz w:val="27"/>
          <w:szCs w:val="27"/>
        </w:rPr>
        <w:t>United Kingdom</w:t>
      </w:r>
    </w:p>
    <w:p w:rsidR="00F06A2E" w:rsidRDefault="00F06A2E" w:rsidP="00C465A7">
      <w:pPr>
        <w:spacing w:after="0" w:line="360" w:lineRule="auto"/>
        <w:jc w:val="both"/>
        <w:rPr>
          <w:rFonts w:ascii="Times New Roman" w:eastAsia="Times New Roman" w:hAnsi="Times New Roman" w:cs="Times New Roman"/>
          <w:color w:val="0000FF"/>
          <w:sz w:val="24"/>
          <w:szCs w:val="24"/>
          <w:u w:val="single"/>
          <w:vertAlign w:val="superscript"/>
        </w:rPr>
      </w:pPr>
      <w:r w:rsidRPr="00F06A2E">
        <w:rPr>
          <w:rFonts w:ascii="Times New Roman" w:eastAsia="Times New Roman" w:hAnsi="Times New Roman" w:cs="Times New Roman"/>
          <w:sz w:val="24"/>
          <w:szCs w:val="24"/>
        </w:rPr>
        <w:t xml:space="preserve">One-half of British universities have lost confidence in the A* or A grades that are awarded by secondary schools, and require many applicants to sit for a competitive entrance examination. According to the Schools Minister, “strong evidence has been emerging of </w:t>
      </w:r>
      <w:hyperlink r:id="rId69" w:tooltip="Grade inflation" w:history="1">
        <w:r w:rsidRPr="00F06A2E">
          <w:rPr>
            <w:rFonts w:ascii="Times New Roman" w:eastAsia="Times New Roman" w:hAnsi="Times New Roman" w:cs="Times New Roman"/>
            <w:color w:val="0000FF"/>
            <w:sz w:val="24"/>
            <w:szCs w:val="24"/>
            <w:u w:val="single"/>
          </w:rPr>
          <w:t>grade inflation</w:t>
        </w:r>
      </w:hyperlink>
      <w:r w:rsidRPr="00F06A2E">
        <w:rPr>
          <w:rFonts w:ascii="Times New Roman" w:eastAsia="Times New Roman" w:hAnsi="Times New Roman" w:cs="Times New Roman"/>
          <w:sz w:val="24"/>
          <w:szCs w:val="24"/>
        </w:rPr>
        <w:t xml:space="preserve"> across subjects” in recent years.</w:t>
      </w:r>
      <w:hyperlink r:id="rId70" w:anchor="cite_note-3" w:history="1">
        <w:r w:rsidRPr="00F06A2E">
          <w:rPr>
            <w:rFonts w:ascii="Times New Roman" w:eastAsia="Times New Roman" w:hAnsi="Times New Roman" w:cs="Times New Roman"/>
            <w:color w:val="0000FF"/>
            <w:sz w:val="24"/>
            <w:szCs w:val="24"/>
            <w:u w:val="single"/>
            <w:vertAlign w:val="superscript"/>
          </w:rPr>
          <w:t>[3]</w:t>
        </w:r>
      </w:hyperlink>
    </w:p>
    <w:p w:rsidR="00BE68A8" w:rsidRPr="00F06A2E" w:rsidRDefault="00BE68A8" w:rsidP="00C465A7">
      <w:pPr>
        <w:spacing w:after="0" w:line="360" w:lineRule="auto"/>
        <w:jc w:val="both"/>
        <w:rPr>
          <w:rFonts w:ascii="Times New Roman" w:eastAsia="Times New Roman" w:hAnsi="Times New Roman" w:cs="Times New Roman"/>
          <w:sz w:val="24"/>
          <w:szCs w:val="24"/>
        </w:rPr>
      </w:pPr>
    </w:p>
    <w:p w:rsidR="00F06A2E" w:rsidRPr="00F06A2E" w:rsidRDefault="00F06A2E" w:rsidP="00C465A7">
      <w:pPr>
        <w:spacing w:after="0" w:line="360" w:lineRule="auto"/>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t>North America</w:t>
      </w:r>
    </w:p>
    <w:p w:rsidR="00F06A2E" w:rsidRPr="00F06A2E" w:rsidRDefault="00F06A2E" w:rsidP="00C465A7">
      <w:pPr>
        <w:spacing w:after="0" w:line="360" w:lineRule="auto"/>
        <w:outlineLvl w:val="2"/>
        <w:rPr>
          <w:rFonts w:ascii="Times New Roman" w:eastAsia="Times New Roman" w:hAnsi="Times New Roman" w:cs="Times New Roman"/>
          <w:b/>
          <w:bCs/>
          <w:sz w:val="27"/>
          <w:szCs w:val="27"/>
        </w:rPr>
      </w:pPr>
      <w:r w:rsidRPr="00F06A2E">
        <w:rPr>
          <w:rFonts w:ascii="Times New Roman" w:eastAsia="Times New Roman" w:hAnsi="Times New Roman" w:cs="Times New Roman"/>
          <w:b/>
          <w:bCs/>
          <w:sz w:val="27"/>
          <w:szCs w:val="27"/>
        </w:rPr>
        <w:t>United States</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For most colleges and universities in the United States, the </w:t>
      </w:r>
      <w:hyperlink r:id="rId71" w:tooltip="SAT" w:history="1">
        <w:r w:rsidRPr="00F06A2E">
          <w:rPr>
            <w:rFonts w:ascii="Times New Roman" w:eastAsia="Times New Roman" w:hAnsi="Times New Roman" w:cs="Times New Roman"/>
            <w:color w:val="0000FF"/>
            <w:sz w:val="24"/>
            <w:szCs w:val="24"/>
            <w:u w:val="single"/>
          </w:rPr>
          <w:t>SAT Reasoning Test</w:t>
        </w:r>
      </w:hyperlink>
      <w:r w:rsidRPr="00F06A2E">
        <w:rPr>
          <w:rFonts w:ascii="Times New Roman" w:eastAsia="Times New Roman" w:hAnsi="Times New Roman" w:cs="Times New Roman"/>
          <w:sz w:val="24"/>
          <w:szCs w:val="24"/>
        </w:rPr>
        <w:t xml:space="preserve"> and </w:t>
      </w:r>
      <w:hyperlink r:id="rId72" w:tooltip="ACT (test)" w:history="1">
        <w:r w:rsidRPr="00F06A2E">
          <w:rPr>
            <w:rFonts w:ascii="Times New Roman" w:eastAsia="Times New Roman" w:hAnsi="Times New Roman" w:cs="Times New Roman"/>
            <w:color w:val="0000FF"/>
            <w:sz w:val="24"/>
            <w:szCs w:val="24"/>
            <w:u w:val="single"/>
          </w:rPr>
          <w:t>ACT</w:t>
        </w:r>
      </w:hyperlink>
      <w:r w:rsidRPr="00F06A2E">
        <w:rPr>
          <w:rFonts w:ascii="Times New Roman" w:eastAsia="Times New Roman" w:hAnsi="Times New Roman" w:cs="Times New Roman"/>
          <w:sz w:val="24"/>
          <w:szCs w:val="24"/>
        </w:rPr>
        <w:t xml:space="preserve"> are considered the examinations of choice for admissions at the undergraduate level. Postsecondary schools do not administer their own entrance exams.</w:t>
      </w:r>
    </w:p>
    <w:p w:rsidR="00F06A2E" w:rsidRP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 xml:space="preserve">Admissions into certain North American graduate schools are often partly determined by the results of the </w:t>
      </w:r>
      <w:hyperlink r:id="rId73" w:tooltip="Medical College Admission Test" w:history="1">
        <w:r w:rsidRPr="00F06A2E">
          <w:rPr>
            <w:rFonts w:ascii="Times New Roman" w:eastAsia="Times New Roman" w:hAnsi="Times New Roman" w:cs="Times New Roman"/>
            <w:color w:val="0000FF"/>
            <w:sz w:val="24"/>
            <w:szCs w:val="24"/>
            <w:u w:val="single"/>
          </w:rPr>
          <w:t>Medical College Admission Test</w:t>
        </w:r>
      </w:hyperlink>
      <w:r w:rsidRPr="00F06A2E">
        <w:rPr>
          <w:rFonts w:ascii="Times New Roman" w:eastAsia="Times New Roman" w:hAnsi="Times New Roman" w:cs="Times New Roman"/>
          <w:sz w:val="24"/>
          <w:szCs w:val="24"/>
        </w:rPr>
        <w:t xml:space="preserve"> (MCAT) or </w:t>
      </w:r>
      <w:hyperlink r:id="rId74" w:tooltip="Law School Admission Test" w:history="1">
        <w:r w:rsidRPr="00F06A2E">
          <w:rPr>
            <w:rFonts w:ascii="Times New Roman" w:eastAsia="Times New Roman" w:hAnsi="Times New Roman" w:cs="Times New Roman"/>
            <w:color w:val="0000FF"/>
            <w:sz w:val="24"/>
            <w:szCs w:val="24"/>
            <w:u w:val="single"/>
          </w:rPr>
          <w:t>Law School Admission Test</w:t>
        </w:r>
      </w:hyperlink>
      <w:r w:rsidRPr="00F06A2E">
        <w:rPr>
          <w:rFonts w:ascii="Times New Roman" w:eastAsia="Times New Roman" w:hAnsi="Times New Roman" w:cs="Times New Roman"/>
          <w:sz w:val="24"/>
          <w:szCs w:val="24"/>
        </w:rPr>
        <w:t xml:space="preserve"> (LSAT). The GRE (</w:t>
      </w:r>
      <w:hyperlink r:id="rId75" w:tooltip="Graduate Record Examination" w:history="1">
        <w:r w:rsidRPr="00F06A2E">
          <w:rPr>
            <w:rFonts w:ascii="Times New Roman" w:eastAsia="Times New Roman" w:hAnsi="Times New Roman" w:cs="Times New Roman"/>
            <w:color w:val="0000FF"/>
            <w:sz w:val="24"/>
            <w:szCs w:val="24"/>
            <w:u w:val="single"/>
          </w:rPr>
          <w:t>Graduate Record Examination</w:t>
        </w:r>
      </w:hyperlink>
      <w:r w:rsidRPr="00F06A2E">
        <w:rPr>
          <w:rFonts w:ascii="Times New Roman" w:eastAsia="Times New Roman" w:hAnsi="Times New Roman" w:cs="Times New Roman"/>
          <w:sz w:val="24"/>
          <w:szCs w:val="24"/>
        </w:rPr>
        <w:t xml:space="preserve">) is one of the most popular admissions tests for general graduate school. The </w:t>
      </w:r>
      <w:hyperlink r:id="rId76" w:tooltip="Miller Analogies Test" w:history="1">
        <w:r w:rsidRPr="00F06A2E">
          <w:rPr>
            <w:rFonts w:ascii="Times New Roman" w:eastAsia="Times New Roman" w:hAnsi="Times New Roman" w:cs="Times New Roman"/>
            <w:color w:val="0000FF"/>
            <w:sz w:val="24"/>
            <w:szCs w:val="24"/>
            <w:u w:val="single"/>
          </w:rPr>
          <w:t>Miller Analogies Test</w:t>
        </w:r>
      </w:hyperlink>
      <w:r w:rsidRPr="00F06A2E">
        <w:rPr>
          <w:rFonts w:ascii="Times New Roman" w:eastAsia="Times New Roman" w:hAnsi="Times New Roman" w:cs="Times New Roman"/>
          <w:sz w:val="24"/>
          <w:szCs w:val="24"/>
        </w:rPr>
        <w:t xml:space="preserve"> is waning in popularity but is still used for admission to more language-oriented study.</w:t>
      </w:r>
    </w:p>
    <w:p w:rsidR="00F06A2E" w:rsidRDefault="00F06A2E" w:rsidP="00C465A7">
      <w:pPr>
        <w:spacing w:after="0" w:line="360" w:lineRule="auto"/>
        <w:jc w:val="both"/>
        <w:rPr>
          <w:rFonts w:ascii="Times New Roman" w:eastAsia="Times New Roman" w:hAnsi="Times New Roman" w:cs="Times New Roman"/>
          <w:sz w:val="24"/>
          <w:szCs w:val="24"/>
        </w:rPr>
      </w:pPr>
      <w:r w:rsidRPr="00F06A2E">
        <w:rPr>
          <w:rFonts w:ascii="Times New Roman" w:eastAsia="Times New Roman" w:hAnsi="Times New Roman" w:cs="Times New Roman"/>
          <w:sz w:val="24"/>
          <w:szCs w:val="24"/>
        </w:rPr>
        <w:t>Some American universities and many colleges have rejected these standardized tests. Instead, they evaluate prospective students solely through other means, such as an original essay or the marks the student received in a previous school. Others make the test optional or require students to take the test but do not consider its results in the admission process.</w:t>
      </w:r>
    </w:p>
    <w:p w:rsidR="00BE68A8" w:rsidRPr="00F06A2E" w:rsidRDefault="00BE68A8" w:rsidP="00C465A7">
      <w:pPr>
        <w:spacing w:after="0" w:line="360" w:lineRule="auto"/>
        <w:jc w:val="both"/>
        <w:rPr>
          <w:rFonts w:ascii="Times New Roman" w:eastAsia="Times New Roman" w:hAnsi="Times New Roman" w:cs="Times New Roman"/>
          <w:sz w:val="24"/>
          <w:szCs w:val="24"/>
        </w:rPr>
      </w:pPr>
      <w:bookmarkStart w:id="0" w:name="_GoBack"/>
      <w:bookmarkEnd w:id="0"/>
    </w:p>
    <w:p w:rsidR="00F06A2E" w:rsidRPr="00F06A2E" w:rsidRDefault="00F06A2E" w:rsidP="00C465A7">
      <w:pPr>
        <w:spacing w:after="0" w:line="360" w:lineRule="auto"/>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t>See also</w:t>
      </w:r>
    </w:p>
    <w:p w:rsidR="00F06A2E" w:rsidRPr="00F06A2E" w:rsidRDefault="005041A7" w:rsidP="00C465A7">
      <w:pPr>
        <w:numPr>
          <w:ilvl w:val="0"/>
          <w:numId w:val="3"/>
        </w:numPr>
        <w:spacing w:after="0" w:line="360" w:lineRule="auto"/>
        <w:rPr>
          <w:rFonts w:ascii="Times New Roman" w:eastAsia="Times New Roman" w:hAnsi="Times New Roman" w:cs="Times New Roman"/>
          <w:sz w:val="24"/>
          <w:szCs w:val="24"/>
        </w:rPr>
      </w:pPr>
      <w:hyperlink r:id="rId77" w:tooltip="Selective education" w:history="1">
        <w:r w:rsidR="00F06A2E" w:rsidRPr="00F06A2E">
          <w:rPr>
            <w:rFonts w:ascii="Times New Roman" w:eastAsia="Times New Roman" w:hAnsi="Times New Roman" w:cs="Times New Roman"/>
            <w:color w:val="0000FF"/>
            <w:sz w:val="24"/>
            <w:szCs w:val="24"/>
            <w:u w:val="single"/>
          </w:rPr>
          <w:t>Selective education</w:t>
        </w:r>
      </w:hyperlink>
    </w:p>
    <w:p w:rsidR="00F06A2E" w:rsidRPr="00F06A2E" w:rsidRDefault="005041A7" w:rsidP="00C465A7">
      <w:pPr>
        <w:numPr>
          <w:ilvl w:val="0"/>
          <w:numId w:val="3"/>
        </w:numPr>
        <w:spacing w:after="0" w:line="360" w:lineRule="auto"/>
        <w:rPr>
          <w:rFonts w:ascii="Times New Roman" w:eastAsia="Times New Roman" w:hAnsi="Times New Roman" w:cs="Times New Roman"/>
          <w:sz w:val="24"/>
          <w:szCs w:val="24"/>
        </w:rPr>
      </w:pPr>
      <w:hyperlink r:id="rId78" w:tooltip="Vestibular" w:history="1">
        <w:r w:rsidR="00F06A2E" w:rsidRPr="00F06A2E">
          <w:rPr>
            <w:rFonts w:ascii="Times New Roman" w:eastAsia="Times New Roman" w:hAnsi="Times New Roman" w:cs="Times New Roman"/>
            <w:color w:val="0000FF"/>
            <w:sz w:val="24"/>
            <w:szCs w:val="24"/>
            <w:u w:val="single"/>
          </w:rPr>
          <w:t>Vestibular</w:t>
        </w:r>
      </w:hyperlink>
      <w:r w:rsidR="00F06A2E" w:rsidRPr="00F06A2E">
        <w:rPr>
          <w:rFonts w:ascii="Times New Roman" w:eastAsia="Times New Roman" w:hAnsi="Times New Roman" w:cs="Times New Roman"/>
          <w:sz w:val="24"/>
          <w:szCs w:val="24"/>
        </w:rPr>
        <w:t>, the entrance exams in Brazil</w:t>
      </w:r>
    </w:p>
    <w:p w:rsidR="00F06A2E" w:rsidRPr="00F06A2E" w:rsidRDefault="005041A7" w:rsidP="00C465A7">
      <w:pPr>
        <w:numPr>
          <w:ilvl w:val="0"/>
          <w:numId w:val="3"/>
        </w:numPr>
        <w:spacing w:after="0" w:line="360" w:lineRule="auto"/>
        <w:rPr>
          <w:rFonts w:ascii="Times New Roman" w:eastAsia="Times New Roman" w:hAnsi="Times New Roman" w:cs="Times New Roman"/>
          <w:sz w:val="24"/>
          <w:szCs w:val="24"/>
        </w:rPr>
      </w:pPr>
      <w:hyperlink r:id="rId79" w:tooltip="Competitive examination" w:history="1">
        <w:r w:rsidR="00F06A2E" w:rsidRPr="00F06A2E">
          <w:rPr>
            <w:rFonts w:ascii="Times New Roman" w:eastAsia="Times New Roman" w:hAnsi="Times New Roman" w:cs="Times New Roman"/>
            <w:color w:val="0000FF"/>
            <w:sz w:val="24"/>
            <w:szCs w:val="24"/>
            <w:u w:val="single"/>
          </w:rPr>
          <w:t>Competitive examination</w:t>
        </w:r>
      </w:hyperlink>
    </w:p>
    <w:p w:rsidR="00F06A2E" w:rsidRPr="00F06A2E" w:rsidRDefault="005041A7" w:rsidP="00C465A7">
      <w:pPr>
        <w:numPr>
          <w:ilvl w:val="0"/>
          <w:numId w:val="3"/>
        </w:numPr>
        <w:spacing w:after="0" w:line="360" w:lineRule="auto"/>
        <w:rPr>
          <w:rFonts w:ascii="Times New Roman" w:eastAsia="Times New Roman" w:hAnsi="Times New Roman" w:cs="Times New Roman"/>
          <w:sz w:val="24"/>
          <w:szCs w:val="24"/>
        </w:rPr>
      </w:pPr>
      <w:hyperlink r:id="rId80" w:tooltip="Standardized test" w:history="1">
        <w:r w:rsidR="00F06A2E" w:rsidRPr="00F06A2E">
          <w:rPr>
            <w:rFonts w:ascii="Times New Roman" w:eastAsia="Times New Roman" w:hAnsi="Times New Roman" w:cs="Times New Roman"/>
            <w:color w:val="0000FF"/>
            <w:sz w:val="24"/>
            <w:szCs w:val="24"/>
            <w:u w:val="single"/>
          </w:rPr>
          <w:t>Standardized test</w:t>
        </w:r>
      </w:hyperlink>
    </w:p>
    <w:p w:rsidR="00F06A2E" w:rsidRPr="00F06A2E" w:rsidRDefault="005041A7" w:rsidP="00C465A7">
      <w:pPr>
        <w:numPr>
          <w:ilvl w:val="0"/>
          <w:numId w:val="3"/>
        </w:numPr>
        <w:spacing w:after="0" w:line="360" w:lineRule="auto"/>
        <w:rPr>
          <w:rFonts w:ascii="Times New Roman" w:eastAsia="Times New Roman" w:hAnsi="Times New Roman" w:cs="Times New Roman"/>
          <w:sz w:val="24"/>
          <w:szCs w:val="24"/>
        </w:rPr>
      </w:pPr>
      <w:hyperlink r:id="rId81" w:tooltip="Aptitude test" w:history="1">
        <w:r w:rsidR="00F06A2E" w:rsidRPr="00F06A2E">
          <w:rPr>
            <w:rFonts w:ascii="Times New Roman" w:eastAsia="Times New Roman" w:hAnsi="Times New Roman" w:cs="Times New Roman"/>
            <w:color w:val="0000FF"/>
            <w:sz w:val="24"/>
            <w:szCs w:val="24"/>
            <w:u w:val="single"/>
          </w:rPr>
          <w:t>Aptitude test</w:t>
        </w:r>
      </w:hyperlink>
    </w:p>
    <w:p w:rsidR="00F06A2E" w:rsidRPr="00F06A2E" w:rsidRDefault="005041A7" w:rsidP="00C465A7">
      <w:pPr>
        <w:numPr>
          <w:ilvl w:val="0"/>
          <w:numId w:val="3"/>
        </w:numPr>
        <w:spacing w:after="0" w:line="360" w:lineRule="auto"/>
        <w:rPr>
          <w:rFonts w:ascii="Times New Roman" w:eastAsia="Times New Roman" w:hAnsi="Times New Roman" w:cs="Times New Roman"/>
          <w:sz w:val="24"/>
          <w:szCs w:val="24"/>
        </w:rPr>
      </w:pPr>
      <w:hyperlink r:id="rId82" w:tooltip="High-stakes test" w:history="1">
        <w:r w:rsidR="00F06A2E" w:rsidRPr="00F06A2E">
          <w:rPr>
            <w:rFonts w:ascii="Times New Roman" w:eastAsia="Times New Roman" w:hAnsi="Times New Roman" w:cs="Times New Roman"/>
            <w:color w:val="0000FF"/>
            <w:sz w:val="24"/>
            <w:szCs w:val="24"/>
            <w:u w:val="single"/>
          </w:rPr>
          <w:t>High-stakes test</w:t>
        </w:r>
      </w:hyperlink>
    </w:p>
    <w:p w:rsidR="00F06A2E" w:rsidRPr="00F06A2E" w:rsidRDefault="005041A7" w:rsidP="00C465A7">
      <w:pPr>
        <w:numPr>
          <w:ilvl w:val="0"/>
          <w:numId w:val="3"/>
        </w:numPr>
        <w:spacing w:after="0" w:line="360" w:lineRule="auto"/>
        <w:rPr>
          <w:rFonts w:ascii="Times New Roman" w:eastAsia="Times New Roman" w:hAnsi="Times New Roman" w:cs="Times New Roman"/>
          <w:sz w:val="24"/>
          <w:szCs w:val="24"/>
        </w:rPr>
      </w:pPr>
      <w:hyperlink r:id="rId83" w:tooltip="List of admission tests to colleges and universities" w:history="1">
        <w:r w:rsidR="00F06A2E" w:rsidRPr="00F06A2E">
          <w:rPr>
            <w:rFonts w:ascii="Times New Roman" w:eastAsia="Times New Roman" w:hAnsi="Times New Roman" w:cs="Times New Roman"/>
            <w:color w:val="0000FF"/>
            <w:sz w:val="24"/>
            <w:szCs w:val="24"/>
            <w:u w:val="single"/>
          </w:rPr>
          <w:t>List of admission tests to colleges and universities</w:t>
        </w:r>
      </w:hyperlink>
    </w:p>
    <w:p w:rsidR="00F06A2E" w:rsidRPr="00F06A2E" w:rsidRDefault="00F06A2E" w:rsidP="00C465A7">
      <w:pPr>
        <w:spacing w:after="0" w:line="360" w:lineRule="auto"/>
        <w:outlineLvl w:val="1"/>
        <w:rPr>
          <w:rFonts w:ascii="Times New Roman" w:eastAsia="Times New Roman" w:hAnsi="Times New Roman" w:cs="Times New Roman"/>
          <w:b/>
          <w:bCs/>
          <w:sz w:val="36"/>
          <w:szCs w:val="36"/>
        </w:rPr>
      </w:pPr>
      <w:r w:rsidRPr="00F06A2E">
        <w:rPr>
          <w:rFonts w:ascii="Times New Roman" w:eastAsia="Times New Roman" w:hAnsi="Times New Roman" w:cs="Times New Roman"/>
          <w:b/>
          <w:bCs/>
          <w:sz w:val="36"/>
          <w:szCs w:val="36"/>
        </w:rPr>
        <w:t>References</w:t>
      </w:r>
    </w:p>
    <w:p w:rsidR="00F06A2E" w:rsidRPr="00F06A2E" w:rsidRDefault="005041A7" w:rsidP="00C465A7">
      <w:pPr>
        <w:numPr>
          <w:ilvl w:val="1"/>
          <w:numId w:val="4"/>
        </w:numPr>
        <w:spacing w:after="0" w:line="360" w:lineRule="auto"/>
        <w:ind w:left="720"/>
        <w:rPr>
          <w:rFonts w:ascii="Times New Roman" w:eastAsia="Times New Roman" w:hAnsi="Times New Roman" w:cs="Times New Roman"/>
          <w:sz w:val="24"/>
          <w:szCs w:val="24"/>
        </w:rPr>
      </w:pPr>
      <w:hyperlink r:id="rId84" w:anchor="cite_ref-1" w:history="1">
        <w:r w:rsidR="00F06A2E" w:rsidRPr="00F06A2E">
          <w:rPr>
            <w:rFonts w:ascii="Times New Roman" w:eastAsia="Times New Roman" w:hAnsi="Times New Roman" w:cs="Times New Roman"/>
            <w:b/>
            <w:bCs/>
            <w:color w:val="0000FF"/>
            <w:sz w:val="24"/>
            <w:szCs w:val="24"/>
            <w:u w:val="single"/>
          </w:rPr>
          <w:t>Jump up ^</w:t>
        </w:r>
      </w:hyperlink>
      <w:r w:rsidR="00F06A2E" w:rsidRPr="00F06A2E">
        <w:rPr>
          <w:rFonts w:ascii="Times New Roman" w:eastAsia="Times New Roman" w:hAnsi="Times New Roman" w:cs="Times New Roman"/>
          <w:sz w:val="24"/>
          <w:szCs w:val="24"/>
        </w:rPr>
        <w:t xml:space="preserve"> </w:t>
      </w:r>
      <w:hyperlink r:id="rId85" w:history="1">
        <w:r w:rsidR="00F06A2E" w:rsidRPr="00F06A2E">
          <w:rPr>
            <w:rFonts w:ascii="Times New Roman" w:eastAsia="Times New Roman" w:hAnsi="Times New Roman" w:cs="Times New Roman"/>
            <w:color w:val="0000FF"/>
            <w:sz w:val="24"/>
            <w:szCs w:val="24"/>
            <w:u w:val="single"/>
          </w:rPr>
          <w:t>"Three Stage of Education (Bengali)"</w:t>
        </w:r>
      </w:hyperlink>
      <w:r w:rsidR="00F06A2E" w:rsidRPr="00F06A2E">
        <w:rPr>
          <w:rFonts w:ascii="Times New Roman" w:eastAsia="Times New Roman" w:hAnsi="Times New Roman" w:cs="Times New Roman"/>
          <w:sz w:val="24"/>
          <w:szCs w:val="24"/>
        </w:rPr>
        <w:t xml:space="preserve">. </w:t>
      </w:r>
      <w:r w:rsidR="00F06A2E" w:rsidRPr="00F06A2E">
        <w:rPr>
          <w:rFonts w:ascii="Times New Roman" w:eastAsia="Times New Roman" w:hAnsi="Times New Roman" w:cs="Times New Roman"/>
          <w:i/>
          <w:iCs/>
          <w:sz w:val="24"/>
          <w:szCs w:val="24"/>
        </w:rPr>
        <w:t xml:space="preserve">The Daily </w:t>
      </w:r>
      <w:proofErr w:type="spellStart"/>
      <w:r w:rsidR="00F06A2E" w:rsidRPr="00F06A2E">
        <w:rPr>
          <w:rFonts w:ascii="Times New Roman" w:eastAsia="Times New Roman" w:hAnsi="Times New Roman" w:cs="Times New Roman"/>
          <w:i/>
          <w:iCs/>
          <w:sz w:val="24"/>
          <w:szCs w:val="24"/>
        </w:rPr>
        <w:t>Prothom</w:t>
      </w:r>
      <w:proofErr w:type="spellEnd"/>
      <w:r w:rsidR="00F06A2E" w:rsidRPr="00F06A2E">
        <w:rPr>
          <w:rFonts w:ascii="Times New Roman" w:eastAsia="Times New Roman" w:hAnsi="Times New Roman" w:cs="Times New Roman"/>
          <w:i/>
          <w:iCs/>
          <w:sz w:val="24"/>
          <w:szCs w:val="24"/>
        </w:rPr>
        <w:t xml:space="preserve"> </w:t>
      </w:r>
      <w:proofErr w:type="spellStart"/>
      <w:r w:rsidR="00F06A2E" w:rsidRPr="00F06A2E">
        <w:rPr>
          <w:rFonts w:ascii="Times New Roman" w:eastAsia="Times New Roman" w:hAnsi="Times New Roman" w:cs="Times New Roman"/>
          <w:i/>
          <w:iCs/>
          <w:sz w:val="24"/>
          <w:szCs w:val="24"/>
        </w:rPr>
        <w:t>Alo</w:t>
      </w:r>
      <w:proofErr w:type="spellEnd"/>
      <w:r w:rsidR="00F06A2E" w:rsidRPr="00F06A2E">
        <w:rPr>
          <w:rFonts w:ascii="Times New Roman" w:eastAsia="Times New Roman" w:hAnsi="Times New Roman" w:cs="Times New Roman"/>
          <w:i/>
          <w:iCs/>
          <w:sz w:val="24"/>
          <w:szCs w:val="24"/>
        </w:rPr>
        <w:t xml:space="preserve"> (Bengali)</w:t>
      </w:r>
      <w:r w:rsidR="00F06A2E" w:rsidRPr="00F06A2E">
        <w:rPr>
          <w:rFonts w:ascii="Times New Roman" w:eastAsia="Times New Roman" w:hAnsi="Times New Roman" w:cs="Times New Roman"/>
          <w:sz w:val="24"/>
          <w:szCs w:val="24"/>
        </w:rPr>
        <w:t>. Retrieved 11 August 2013.</w:t>
      </w:r>
    </w:p>
    <w:p w:rsidR="00F06A2E" w:rsidRPr="00F06A2E" w:rsidRDefault="005041A7" w:rsidP="00C465A7">
      <w:pPr>
        <w:numPr>
          <w:ilvl w:val="1"/>
          <w:numId w:val="4"/>
        </w:numPr>
        <w:spacing w:after="0" w:line="360" w:lineRule="auto"/>
        <w:ind w:left="720"/>
        <w:rPr>
          <w:rFonts w:ascii="Times New Roman" w:eastAsia="Times New Roman" w:hAnsi="Times New Roman" w:cs="Times New Roman"/>
          <w:sz w:val="24"/>
          <w:szCs w:val="24"/>
        </w:rPr>
      </w:pPr>
      <w:hyperlink r:id="rId86" w:anchor="cite_ref-2" w:history="1">
        <w:r w:rsidR="00F06A2E" w:rsidRPr="00F06A2E">
          <w:rPr>
            <w:rFonts w:ascii="Times New Roman" w:eastAsia="Times New Roman" w:hAnsi="Times New Roman" w:cs="Times New Roman"/>
            <w:b/>
            <w:bCs/>
            <w:color w:val="0000FF"/>
            <w:sz w:val="24"/>
            <w:szCs w:val="24"/>
            <w:u w:val="single"/>
          </w:rPr>
          <w:t>Jump up ^</w:t>
        </w:r>
      </w:hyperlink>
      <w:r w:rsidR="00F06A2E" w:rsidRPr="00F06A2E">
        <w:rPr>
          <w:rFonts w:ascii="Times New Roman" w:eastAsia="Times New Roman" w:hAnsi="Times New Roman" w:cs="Times New Roman"/>
          <w:sz w:val="24"/>
          <w:szCs w:val="24"/>
        </w:rPr>
        <w:t xml:space="preserve"> </w:t>
      </w:r>
      <w:hyperlink r:id="rId87" w:tooltip="Template:Entrance Examination (page does not exist)" w:history="1">
        <w:proofErr w:type="spellStart"/>
        <w:r w:rsidR="00F06A2E" w:rsidRPr="00F06A2E">
          <w:rPr>
            <w:rFonts w:ascii="Times New Roman" w:eastAsia="Times New Roman" w:hAnsi="Times New Roman" w:cs="Times New Roman"/>
            <w:color w:val="0000FF"/>
            <w:sz w:val="24"/>
            <w:szCs w:val="24"/>
            <w:u w:val="single"/>
          </w:rPr>
          <w:t>Template:Entrance</w:t>
        </w:r>
        <w:proofErr w:type="spellEnd"/>
        <w:r w:rsidR="00F06A2E" w:rsidRPr="00F06A2E">
          <w:rPr>
            <w:rFonts w:ascii="Times New Roman" w:eastAsia="Times New Roman" w:hAnsi="Times New Roman" w:cs="Times New Roman"/>
            <w:color w:val="0000FF"/>
            <w:sz w:val="24"/>
            <w:szCs w:val="24"/>
            <w:u w:val="single"/>
          </w:rPr>
          <w:t xml:space="preserve"> Examination</w:t>
        </w:r>
      </w:hyperlink>
    </w:p>
    <w:p w:rsidR="00F06A2E" w:rsidRPr="00F06A2E" w:rsidRDefault="005041A7" w:rsidP="00C465A7">
      <w:pPr>
        <w:numPr>
          <w:ilvl w:val="1"/>
          <w:numId w:val="4"/>
        </w:numPr>
        <w:spacing w:after="0" w:line="360" w:lineRule="auto"/>
        <w:ind w:left="720"/>
        <w:rPr>
          <w:rFonts w:ascii="Times New Roman" w:eastAsia="Times New Roman" w:hAnsi="Times New Roman" w:cs="Times New Roman"/>
          <w:sz w:val="24"/>
          <w:szCs w:val="24"/>
        </w:rPr>
      </w:pPr>
      <w:hyperlink r:id="rId88" w:anchor="cite_ref-3" w:history="1">
        <w:r w:rsidR="00F06A2E" w:rsidRPr="00F06A2E">
          <w:rPr>
            <w:rFonts w:ascii="Times New Roman" w:eastAsia="Times New Roman" w:hAnsi="Times New Roman" w:cs="Times New Roman"/>
            <w:b/>
            <w:bCs/>
            <w:color w:val="0000FF"/>
            <w:sz w:val="24"/>
            <w:szCs w:val="24"/>
            <w:u w:val="single"/>
          </w:rPr>
          <w:t>Jump up ^</w:t>
        </w:r>
      </w:hyperlink>
      <w:r w:rsidR="00F06A2E" w:rsidRPr="00F06A2E">
        <w:rPr>
          <w:rFonts w:ascii="Times New Roman" w:eastAsia="Times New Roman" w:hAnsi="Times New Roman" w:cs="Times New Roman"/>
          <w:sz w:val="24"/>
          <w:szCs w:val="24"/>
        </w:rPr>
        <w:t xml:space="preserve"> Paton, Graeme (13 July 2012). </w:t>
      </w:r>
      <w:hyperlink r:id="rId89" w:history="1">
        <w:r w:rsidR="00F06A2E" w:rsidRPr="00F06A2E">
          <w:rPr>
            <w:rFonts w:ascii="Times New Roman" w:eastAsia="Times New Roman" w:hAnsi="Times New Roman" w:cs="Times New Roman"/>
            <w:color w:val="0000FF"/>
            <w:sz w:val="24"/>
            <w:szCs w:val="24"/>
            <w:u w:val="single"/>
          </w:rPr>
          <w:t>"More students forced to sit university admissions tests"</w:t>
        </w:r>
      </w:hyperlink>
      <w:r w:rsidR="00F06A2E" w:rsidRPr="00F06A2E">
        <w:rPr>
          <w:rFonts w:ascii="Times New Roman" w:eastAsia="Times New Roman" w:hAnsi="Times New Roman" w:cs="Times New Roman"/>
          <w:sz w:val="24"/>
          <w:szCs w:val="24"/>
        </w:rPr>
        <w:t xml:space="preserve">. </w:t>
      </w:r>
      <w:r w:rsidR="00F06A2E" w:rsidRPr="00F06A2E">
        <w:rPr>
          <w:rFonts w:ascii="Times New Roman" w:eastAsia="Times New Roman" w:hAnsi="Times New Roman" w:cs="Times New Roman"/>
          <w:i/>
          <w:iCs/>
          <w:sz w:val="24"/>
          <w:szCs w:val="24"/>
        </w:rPr>
        <w:t>The Telegraph</w:t>
      </w:r>
      <w:r w:rsidR="00F06A2E" w:rsidRPr="00F06A2E">
        <w:rPr>
          <w:rFonts w:ascii="Times New Roman" w:eastAsia="Times New Roman" w:hAnsi="Times New Roman" w:cs="Times New Roman"/>
          <w:sz w:val="24"/>
          <w:szCs w:val="24"/>
        </w:rPr>
        <w:t>. Retrieved 14 July 2012.</w:t>
      </w:r>
    </w:p>
    <w:p w:rsidR="00E56343" w:rsidRDefault="00E56343" w:rsidP="00C465A7">
      <w:pPr>
        <w:spacing w:after="0" w:line="360" w:lineRule="auto"/>
      </w:pPr>
    </w:p>
    <w:sectPr w:rsidR="00E56343" w:rsidSect="00E56343">
      <w:footerReference w:type="default" r:id="rI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1A7" w:rsidRDefault="005041A7" w:rsidP="002A6A11">
      <w:pPr>
        <w:spacing w:after="0" w:line="240" w:lineRule="auto"/>
      </w:pPr>
      <w:r>
        <w:separator/>
      </w:r>
    </w:p>
  </w:endnote>
  <w:endnote w:type="continuationSeparator" w:id="0">
    <w:p w:rsidR="005041A7" w:rsidRDefault="005041A7" w:rsidP="002A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386159"/>
      <w:docPartObj>
        <w:docPartGallery w:val="Page Numbers (Bottom of Page)"/>
        <w:docPartUnique/>
      </w:docPartObj>
    </w:sdtPr>
    <w:sdtEndPr>
      <w:rPr>
        <w:noProof/>
      </w:rPr>
    </w:sdtEndPr>
    <w:sdtContent>
      <w:p w:rsidR="002A6A11" w:rsidRDefault="002A6A11">
        <w:pPr>
          <w:pStyle w:val="Footer"/>
          <w:jc w:val="right"/>
        </w:pPr>
        <w:r>
          <w:fldChar w:fldCharType="begin"/>
        </w:r>
        <w:r>
          <w:instrText xml:space="preserve"> PAGE   \* MERGEFORMAT </w:instrText>
        </w:r>
        <w:r>
          <w:fldChar w:fldCharType="separate"/>
        </w:r>
        <w:r w:rsidR="00BE68A8">
          <w:rPr>
            <w:noProof/>
          </w:rPr>
          <w:t>6</w:t>
        </w:r>
        <w:r>
          <w:rPr>
            <w:noProof/>
          </w:rPr>
          <w:fldChar w:fldCharType="end"/>
        </w:r>
      </w:p>
    </w:sdtContent>
  </w:sdt>
  <w:p w:rsidR="002A6A11" w:rsidRDefault="002A6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1A7" w:rsidRDefault="005041A7" w:rsidP="002A6A11">
      <w:pPr>
        <w:spacing w:after="0" w:line="240" w:lineRule="auto"/>
      </w:pPr>
      <w:r>
        <w:separator/>
      </w:r>
    </w:p>
  </w:footnote>
  <w:footnote w:type="continuationSeparator" w:id="0">
    <w:p w:rsidR="005041A7" w:rsidRDefault="005041A7" w:rsidP="002A6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D7201"/>
    <w:multiLevelType w:val="multilevel"/>
    <w:tmpl w:val="9FB2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C2B14"/>
    <w:multiLevelType w:val="multilevel"/>
    <w:tmpl w:val="BBB82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01670"/>
    <w:multiLevelType w:val="multilevel"/>
    <w:tmpl w:val="0A3A9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D714FA"/>
    <w:multiLevelType w:val="multilevel"/>
    <w:tmpl w:val="F15A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6A2E"/>
    <w:rsid w:val="00146693"/>
    <w:rsid w:val="002A6A11"/>
    <w:rsid w:val="002F4DC3"/>
    <w:rsid w:val="005041A7"/>
    <w:rsid w:val="005D7F6D"/>
    <w:rsid w:val="006E3A41"/>
    <w:rsid w:val="006E69CC"/>
    <w:rsid w:val="00BC1BC8"/>
    <w:rsid w:val="00BE68A8"/>
    <w:rsid w:val="00C465A7"/>
    <w:rsid w:val="00E56343"/>
    <w:rsid w:val="00EB50F6"/>
    <w:rsid w:val="00F0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D999F-FB30-4AD5-842E-214EA76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343"/>
  </w:style>
  <w:style w:type="paragraph" w:styleId="Heading1">
    <w:name w:val="heading 1"/>
    <w:basedOn w:val="Normal"/>
    <w:link w:val="Heading1Char"/>
    <w:uiPriority w:val="9"/>
    <w:qFormat/>
    <w:rsid w:val="00F06A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6A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6A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A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6A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6A2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06A2E"/>
    <w:rPr>
      <w:color w:val="0000FF"/>
      <w:u w:val="single"/>
    </w:rPr>
  </w:style>
  <w:style w:type="character" w:customStyle="1" w:styleId="mbox-text-span">
    <w:name w:val="mbox-text-span"/>
    <w:basedOn w:val="DefaultParagraphFont"/>
    <w:rsid w:val="00F06A2E"/>
  </w:style>
  <w:style w:type="character" w:customStyle="1" w:styleId="hide-when-compact">
    <w:name w:val="hide-when-compact"/>
    <w:basedOn w:val="DefaultParagraphFont"/>
    <w:rsid w:val="00F06A2E"/>
  </w:style>
  <w:style w:type="paragraph" w:styleId="NormalWeb">
    <w:name w:val="Normal (Web)"/>
    <w:basedOn w:val="Normal"/>
    <w:uiPriority w:val="99"/>
    <w:semiHidden/>
    <w:unhideWhenUsed/>
    <w:rsid w:val="00F0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F06A2E"/>
  </w:style>
  <w:style w:type="character" w:customStyle="1" w:styleId="toctext">
    <w:name w:val="toctext"/>
    <w:basedOn w:val="DefaultParagraphFont"/>
    <w:rsid w:val="00F06A2E"/>
  </w:style>
  <w:style w:type="character" w:customStyle="1" w:styleId="mw-headline">
    <w:name w:val="mw-headline"/>
    <w:basedOn w:val="DefaultParagraphFont"/>
    <w:rsid w:val="00F06A2E"/>
  </w:style>
  <w:style w:type="character" w:customStyle="1" w:styleId="mw-cite-backlink">
    <w:name w:val="mw-cite-backlink"/>
    <w:basedOn w:val="DefaultParagraphFont"/>
    <w:rsid w:val="00F06A2E"/>
  </w:style>
  <w:style w:type="character" w:customStyle="1" w:styleId="cite-accessibility-label">
    <w:name w:val="cite-accessibility-label"/>
    <w:basedOn w:val="DefaultParagraphFont"/>
    <w:rsid w:val="00F06A2E"/>
  </w:style>
  <w:style w:type="character" w:customStyle="1" w:styleId="reference-text">
    <w:name w:val="reference-text"/>
    <w:basedOn w:val="DefaultParagraphFont"/>
    <w:rsid w:val="00F06A2E"/>
  </w:style>
  <w:style w:type="character" w:customStyle="1" w:styleId="citation">
    <w:name w:val="citation"/>
    <w:basedOn w:val="DefaultParagraphFont"/>
    <w:rsid w:val="00F06A2E"/>
  </w:style>
  <w:style w:type="character" w:customStyle="1" w:styleId="reference-accessdate">
    <w:name w:val="reference-accessdate"/>
    <w:basedOn w:val="DefaultParagraphFont"/>
    <w:rsid w:val="00F06A2E"/>
  </w:style>
  <w:style w:type="paragraph" w:styleId="BalloonText">
    <w:name w:val="Balloon Text"/>
    <w:basedOn w:val="Normal"/>
    <w:link w:val="BalloonTextChar"/>
    <w:uiPriority w:val="99"/>
    <w:semiHidden/>
    <w:unhideWhenUsed/>
    <w:rsid w:val="00F0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2E"/>
    <w:rPr>
      <w:rFonts w:ascii="Tahoma" w:hAnsi="Tahoma" w:cs="Tahoma"/>
      <w:sz w:val="16"/>
      <w:szCs w:val="16"/>
    </w:rPr>
  </w:style>
  <w:style w:type="paragraph" w:styleId="Header">
    <w:name w:val="header"/>
    <w:basedOn w:val="Normal"/>
    <w:link w:val="HeaderChar"/>
    <w:uiPriority w:val="99"/>
    <w:unhideWhenUsed/>
    <w:rsid w:val="002A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A11"/>
  </w:style>
  <w:style w:type="paragraph" w:styleId="Footer">
    <w:name w:val="footer"/>
    <w:basedOn w:val="Normal"/>
    <w:link w:val="FooterChar"/>
    <w:uiPriority w:val="99"/>
    <w:unhideWhenUsed/>
    <w:rsid w:val="002A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61000">
      <w:bodyDiv w:val="1"/>
      <w:marLeft w:val="0"/>
      <w:marRight w:val="0"/>
      <w:marTop w:val="0"/>
      <w:marBottom w:val="0"/>
      <w:divBdr>
        <w:top w:val="none" w:sz="0" w:space="0" w:color="auto"/>
        <w:left w:val="none" w:sz="0" w:space="0" w:color="auto"/>
        <w:bottom w:val="none" w:sz="0" w:space="0" w:color="auto"/>
        <w:right w:val="none" w:sz="0" w:space="0" w:color="auto"/>
      </w:divBdr>
      <w:divsChild>
        <w:div w:id="560602799">
          <w:marLeft w:val="0"/>
          <w:marRight w:val="0"/>
          <w:marTop w:val="0"/>
          <w:marBottom w:val="0"/>
          <w:divBdr>
            <w:top w:val="none" w:sz="0" w:space="0" w:color="auto"/>
            <w:left w:val="none" w:sz="0" w:space="0" w:color="auto"/>
            <w:bottom w:val="none" w:sz="0" w:space="0" w:color="auto"/>
            <w:right w:val="none" w:sz="0" w:space="0" w:color="auto"/>
          </w:divBdr>
          <w:divsChild>
            <w:div w:id="1209417176">
              <w:marLeft w:val="0"/>
              <w:marRight w:val="0"/>
              <w:marTop w:val="0"/>
              <w:marBottom w:val="0"/>
              <w:divBdr>
                <w:top w:val="none" w:sz="0" w:space="0" w:color="auto"/>
                <w:left w:val="none" w:sz="0" w:space="0" w:color="auto"/>
                <w:bottom w:val="none" w:sz="0" w:space="0" w:color="auto"/>
                <w:right w:val="none" w:sz="0" w:space="0" w:color="auto"/>
              </w:divBdr>
            </w:div>
            <w:div w:id="650451611">
              <w:marLeft w:val="0"/>
              <w:marRight w:val="0"/>
              <w:marTop w:val="0"/>
              <w:marBottom w:val="0"/>
              <w:divBdr>
                <w:top w:val="none" w:sz="0" w:space="0" w:color="auto"/>
                <w:left w:val="none" w:sz="0" w:space="0" w:color="auto"/>
                <w:bottom w:val="none" w:sz="0" w:space="0" w:color="auto"/>
                <w:right w:val="none" w:sz="0" w:space="0" w:color="auto"/>
              </w:divBdr>
            </w:div>
            <w:div w:id="1652519968">
              <w:marLeft w:val="0"/>
              <w:marRight w:val="0"/>
              <w:marTop w:val="0"/>
              <w:marBottom w:val="0"/>
              <w:divBdr>
                <w:top w:val="none" w:sz="0" w:space="0" w:color="auto"/>
                <w:left w:val="none" w:sz="0" w:space="0" w:color="auto"/>
                <w:bottom w:val="none" w:sz="0" w:space="0" w:color="auto"/>
                <w:right w:val="none" w:sz="0" w:space="0" w:color="auto"/>
              </w:divBdr>
              <w:divsChild>
                <w:div w:id="1036856290">
                  <w:marLeft w:val="0"/>
                  <w:marRight w:val="0"/>
                  <w:marTop w:val="0"/>
                  <w:marBottom w:val="0"/>
                  <w:divBdr>
                    <w:top w:val="none" w:sz="0" w:space="0" w:color="auto"/>
                    <w:left w:val="none" w:sz="0" w:space="0" w:color="auto"/>
                    <w:bottom w:val="none" w:sz="0" w:space="0" w:color="auto"/>
                    <w:right w:val="none" w:sz="0" w:space="0" w:color="auto"/>
                  </w:divBdr>
                </w:div>
                <w:div w:id="239602953">
                  <w:marLeft w:val="0"/>
                  <w:marRight w:val="0"/>
                  <w:marTop w:val="0"/>
                  <w:marBottom w:val="0"/>
                  <w:divBdr>
                    <w:top w:val="none" w:sz="0" w:space="0" w:color="auto"/>
                    <w:left w:val="none" w:sz="0" w:space="0" w:color="auto"/>
                    <w:bottom w:val="none" w:sz="0" w:space="0" w:color="auto"/>
                    <w:right w:val="none" w:sz="0" w:space="0" w:color="auto"/>
                  </w:divBdr>
                </w:div>
                <w:div w:id="361632883">
                  <w:marLeft w:val="0"/>
                  <w:marRight w:val="0"/>
                  <w:marTop w:val="0"/>
                  <w:marBottom w:val="0"/>
                  <w:divBdr>
                    <w:top w:val="none" w:sz="0" w:space="0" w:color="auto"/>
                    <w:left w:val="none" w:sz="0" w:space="0" w:color="auto"/>
                    <w:bottom w:val="none" w:sz="0" w:space="0" w:color="auto"/>
                    <w:right w:val="none" w:sz="0" w:space="0" w:color="auto"/>
                  </w:divBdr>
                  <w:divsChild>
                    <w:div w:id="696582209">
                      <w:marLeft w:val="0"/>
                      <w:marRight w:val="0"/>
                      <w:marTop w:val="0"/>
                      <w:marBottom w:val="0"/>
                      <w:divBdr>
                        <w:top w:val="none" w:sz="0" w:space="0" w:color="auto"/>
                        <w:left w:val="none" w:sz="0" w:space="0" w:color="auto"/>
                        <w:bottom w:val="none" w:sz="0" w:space="0" w:color="auto"/>
                        <w:right w:val="none" w:sz="0" w:space="0" w:color="auto"/>
                      </w:divBdr>
                    </w:div>
                  </w:divsChild>
                </w:div>
                <w:div w:id="2446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Wikipedia:Verifiability" TargetMode="External"/><Relationship Id="rId18" Type="http://schemas.openxmlformats.org/officeDocument/2006/relationships/hyperlink" Target="http://en.wikipedia.org/wiki/Examination" TargetMode="External"/><Relationship Id="rId26" Type="http://schemas.openxmlformats.org/officeDocument/2006/relationships/hyperlink" Target="http://en.wikipedia.org/wiki/Entrance_examination" TargetMode="External"/><Relationship Id="rId39" Type="http://schemas.openxmlformats.org/officeDocument/2006/relationships/hyperlink" Target="http://en.wikipedia.org/wiki/Academic_grading_in_India" TargetMode="External"/><Relationship Id="rId21" Type="http://schemas.openxmlformats.org/officeDocument/2006/relationships/hyperlink" Target="http://en.wikipedia.org/wiki/Entrance_examination" TargetMode="External"/><Relationship Id="rId34" Type="http://schemas.openxmlformats.org/officeDocument/2006/relationships/hyperlink" Target="http://en.wikipedia.org/wiki/Juku" TargetMode="External"/><Relationship Id="rId42" Type="http://schemas.openxmlformats.org/officeDocument/2006/relationships/hyperlink" Target="http://en.wikipedia.org/wiki/Education_in_India" TargetMode="External"/><Relationship Id="rId47" Type="http://schemas.openxmlformats.org/officeDocument/2006/relationships/hyperlink" Target="http://en.wikipedia.org/wiki/Optical_Mark_Recognition" TargetMode="External"/><Relationship Id="rId50" Type="http://schemas.openxmlformats.org/officeDocument/2006/relationships/hyperlink" Target="http://en.wikipedia.org/wiki/BITS_Pilani" TargetMode="External"/><Relationship Id="rId55" Type="http://schemas.openxmlformats.org/officeDocument/2006/relationships/hyperlink" Target="http://en.wikipedia.org/wiki/Engineering" TargetMode="External"/><Relationship Id="rId63" Type="http://schemas.openxmlformats.org/officeDocument/2006/relationships/hyperlink" Target="http://en.wikipedia.org/wiki/Birla_Institute_of_Technology_%26_Science" TargetMode="External"/><Relationship Id="rId68" Type="http://schemas.openxmlformats.org/officeDocument/2006/relationships/hyperlink" Target="http://en.wikipedia.org/wiki/Entrance_examination" TargetMode="External"/><Relationship Id="rId76" Type="http://schemas.openxmlformats.org/officeDocument/2006/relationships/hyperlink" Target="http://en.wikipedia.org/wiki/Miller_Analogies_Test" TargetMode="External"/><Relationship Id="rId84" Type="http://schemas.openxmlformats.org/officeDocument/2006/relationships/hyperlink" Target="http://en.wikipedia.org/wiki/Entrance_examination" TargetMode="External"/><Relationship Id="rId89" Type="http://schemas.openxmlformats.org/officeDocument/2006/relationships/hyperlink" Target="http://www.telegraph.co.uk/education/educationnews/9396122/More-students-forced-to-sit-university-admissions-tests.html" TargetMode="External"/><Relationship Id="rId7" Type="http://schemas.openxmlformats.org/officeDocument/2006/relationships/hyperlink" Target="http://en.wikipedia.org/wiki/Entrance_examination" TargetMode="External"/><Relationship Id="rId71" Type="http://schemas.openxmlformats.org/officeDocument/2006/relationships/hyperlink" Target="http://en.wikipedia.org/wiki/SAT"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ndex.php?title=Entrance_examination&amp;action=edit" TargetMode="External"/><Relationship Id="rId29" Type="http://schemas.openxmlformats.org/officeDocument/2006/relationships/hyperlink" Target="http://en.wikipedia.org/wiki/Entrance_examination" TargetMode="External"/><Relationship Id="rId11" Type="http://schemas.openxmlformats.org/officeDocument/2006/relationships/hyperlink" Target="http://en.wikipedia.org/wiki/Help:Introduction_to_referencing/1" TargetMode="External"/><Relationship Id="rId24" Type="http://schemas.openxmlformats.org/officeDocument/2006/relationships/hyperlink" Target="http://en.wikipedia.org/wiki/Entrance_examination" TargetMode="External"/><Relationship Id="rId32" Type="http://schemas.openxmlformats.org/officeDocument/2006/relationships/hyperlink" Target="http://en.wikipedia.org/wiki/National_Center_Test_for_University_Admissions" TargetMode="External"/><Relationship Id="rId37" Type="http://schemas.openxmlformats.org/officeDocument/2006/relationships/hyperlink" Target="http://en.wikipedia.org/wiki/Boards_of_Education_in_India" TargetMode="External"/><Relationship Id="rId40" Type="http://schemas.openxmlformats.org/officeDocument/2006/relationships/hyperlink" Target="http://en.wikipedia.org/wiki/University_of_Calcutta" TargetMode="External"/><Relationship Id="rId45" Type="http://schemas.openxmlformats.org/officeDocument/2006/relationships/hyperlink" Target="http://en.wikipedia.org/wiki/Common_Admission_Test" TargetMode="External"/><Relationship Id="rId53" Type="http://schemas.openxmlformats.org/officeDocument/2006/relationships/hyperlink" Target="http://en.wikipedia.org/wiki/AIPMT" TargetMode="External"/><Relationship Id="rId58" Type="http://schemas.openxmlformats.org/officeDocument/2006/relationships/hyperlink" Target="http://en.wikipedia.org/wiki/Indian_Institutes_of_Management" TargetMode="External"/><Relationship Id="rId66" Type="http://schemas.openxmlformats.org/officeDocument/2006/relationships/hyperlink" Target="http://en.wikipedia.org/wiki/AFMC" TargetMode="External"/><Relationship Id="rId74" Type="http://schemas.openxmlformats.org/officeDocument/2006/relationships/hyperlink" Target="http://en.wikipedia.org/wiki/Law_School_Admission_Test" TargetMode="External"/><Relationship Id="rId79" Type="http://schemas.openxmlformats.org/officeDocument/2006/relationships/hyperlink" Target="http://en.wikipedia.org/wiki/Competitive_examination" TargetMode="External"/><Relationship Id="rId87" Type="http://schemas.openxmlformats.org/officeDocument/2006/relationships/hyperlink" Target="http://en.wikipedia.org/w/index.php?title=Template:Entrance_Examination&amp;action=edit&amp;redlink=1" TargetMode="External"/><Relationship Id="rId5" Type="http://schemas.openxmlformats.org/officeDocument/2006/relationships/footnotes" Target="footnotes.xml"/><Relationship Id="rId61" Type="http://schemas.openxmlformats.org/officeDocument/2006/relationships/hyperlink" Target="http://en.wikipedia.org/wiki/Indian_Institute_of_Technology" TargetMode="External"/><Relationship Id="rId82" Type="http://schemas.openxmlformats.org/officeDocument/2006/relationships/hyperlink" Target="http://en.wikipedia.org/wiki/High-stakes_test" TargetMode="External"/><Relationship Id="rId90" Type="http://schemas.openxmlformats.org/officeDocument/2006/relationships/footer" Target="footer1.xml"/><Relationship Id="rId19" Type="http://schemas.openxmlformats.org/officeDocument/2006/relationships/hyperlink" Target="http://en.wikipedia.org/wiki/Entrance_examination" TargetMode="External"/><Relationship Id="rId14" Type="http://schemas.openxmlformats.org/officeDocument/2006/relationships/image" Target="media/image2.png"/><Relationship Id="rId22" Type="http://schemas.openxmlformats.org/officeDocument/2006/relationships/hyperlink" Target="http://en.wikipedia.org/wiki/Entrance_examination" TargetMode="External"/><Relationship Id="rId27" Type="http://schemas.openxmlformats.org/officeDocument/2006/relationships/hyperlink" Target="http://en.wikipedia.org/wiki/Entrance_examination" TargetMode="External"/><Relationship Id="rId30" Type="http://schemas.openxmlformats.org/officeDocument/2006/relationships/hyperlink" Target="http://en.wikipedia.org/wiki/Entrance_examination" TargetMode="External"/><Relationship Id="rId35" Type="http://schemas.openxmlformats.org/officeDocument/2006/relationships/hyperlink" Target="http://en.wikipedia.org/wiki/College_Scholastic_Ability_Test" TargetMode="External"/><Relationship Id="rId43" Type="http://schemas.openxmlformats.org/officeDocument/2006/relationships/hyperlink" Target="http://en.wikipedia.org/wiki/Secondary_School_Leaving_Certificate" TargetMode="External"/><Relationship Id="rId48" Type="http://schemas.openxmlformats.org/officeDocument/2006/relationships/hyperlink" Target="http://en.wikipedia.org/wiki/Union_Public_Service_Commission" TargetMode="External"/><Relationship Id="rId56" Type="http://schemas.openxmlformats.org/officeDocument/2006/relationships/hyperlink" Target="http://en.wikipedia.org/wiki/All_India_Engineering_Entrance_Exam" TargetMode="External"/><Relationship Id="rId64" Type="http://schemas.openxmlformats.org/officeDocument/2006/relationships/hyperlink" Target="http://en.wikipedia.org/w/index.php?title=BITSAT&amp;action=edit&amp;redlink=1" TargetMode="External"/><Relationship Id="rId69" Type="http://schemas.openxmlformats.org/officeDocument/2006/relationships/hyperlink" Target="http://en.wikipedia.org/wiki/Grade_inflation" TargetMode="External"/><Relationship Id="rId77" Type="http://schemas.openxmlformats.org/officeDocument/2006/relationships/hyperlink" Target="http://en.wikipedia.org/wiki/Selective_education" TargetMode="External"/><Relationship Id="rId8" Type="http://schemas.openxmlformats.org/officeDocument/2006/relationships/hyperlink" Target="http://en.wikipedia.org/wiki/Entrance_examination" TargetMode="External"/><Relationship Id="rId51" Type="http://schemas.openxmlformats.org/officeDocument/2006/relationships/hyperlink" Target="http://en.wikipedia.org/wiki/IIT-JEE" TargetMode="External"/><Relationship Id="rId72" Type="http://schemas.openxmlformats.org/officeDocument/2006/relationships/hyperlink" Target="http://en.wikipedia.org/wiki/ACT_%28test%29" TargetMode="External"/><Relationship Id="rId80" Type="http://schemas.openxmlformats.org/officeDocument/2006/relationships/hyperlink" Target="http://en.wikipedia.org/wiki/Standardized_test" TargetMode="External"/><Relationship Id="rId85" Type="http://schemas.openxmlformats.org/officeDocument/2006/relationships/hyperlink" Target="http://archive.is/20130811142135/http:/prothom-alo.com/print/news/67517" TargetMode="External"/><Relationship Id="rId3" Type="http://schemas.openxmlformats.org/officeDocument/2006/relationships/settings" Target="settings.xml"/><Relationship Id="rId12" Type="http://schemas.openxmlformats.org/officeDocument/2006/relationships/hyperlink" Target="http://en.wikipedia.org/wiki/Template:Citation_needed" TargetMode="External"/><Relationship Id="rId17" Type="http://schemas.openxmlformats.org/officeDocument/2006/relationships/hyperlink" Target="http://en.wikipedia.org/wiki/Talk:Entrance_examination" TargetMode="External"/><Relationship Id="rId25" Type="http://schemas.openxmlformats.org/officeDocument/2006/relationships/hyperlink" Target="http://en.wikipedia.org/wiki/Entrance_examination" TargetMode="External"/><Relationship Id="rId33" Type="http://schemas.openxmlformats.org/officeDocument/2006/relationships/hyperlink" Target="http://en.wikipedia.org/wiki/Cram_school" TargetMode="External"/><Relationship Id="rId38" Type="http://schemas.openxmlformats.org/officeDocument/2006/relationships/hyperlink" Target="http://en.wikipedia.org/wiki/Education_in_India" TargetMode="External"/><Relationship Id="rId46" Type="http://schemas.openxmlformats.org/officeDocument/2006/relationships/hyperlink" Target="http://en.wikipedia.org/wiki/All_India_Engineering_Entrance_Exam" TargetMode="External"/><Relationship Id="rId59" Type="http://schemas.openxmlformats.org/officeDocument/2006/relationships/hyperlink" Target="http://en.wikipedia.org/wiki/Common_Admission_Test" TargetMode="External"/><Relationship Id="rId67" Type="http://schemas.openxmlformats.org/officeDocument/2006/relationships/hyperlink" Target="http://en.wikipedia.org/wiki/Reservation_in_India" TargetMode="External"/><Relationship Id="rId20" Type="http://schemas.openxmlformats.org/officeDocument/2006/relationships/hyperlink" Target="http://en.wikipedia.org/wiki/Entrance_examination" TargetMode="External"/><Relationship Id="rId41" Type="http://schemas.openxmlformats.org/officeDocument/2006/relationships/hyperlink" Target="http://en.wikipedia.org/wiki/Entrance_examination" TargetMode="External"/><Relationship Id="rId54" Type="http://schemas.openxmlformats.org/officeDocument/2006/relationships/hyperlink" Target="http://en.wikipedia.org/wiki/Lakhs" TargetMode="External"/><Relationship Id="rId62" Type="http://schemas.openxmlformats.org/officeDocument/2006/relationships/hyperlink" Target="http://en.wikipedia.org/wiki/IIT-JEE" TargetMode="External"/><Relationship Id="rId70" Type="http://schemas.openxmlformats.org/officeDocument/2006/relationships/hyperlink" Target="http://en.wikipedia.org/wiki/Entrance_examination" TargetMode="External"/><Relationship Id="rId75" Type="http://schemas.openxmlformats.org/officeDocument/2006/relationships/hyperlink" Target="http://en.wikipedia.org/wiki/Graduate_Record_Examination" TargetMode="External"/><Relationship Id="rId83" Type="http://schemas.openxmlformats.org/officeDocument/2006/relationships/hyperlink" Target="http://en.wikipedia.org/wiki/List_of_admission_tests_to_colleges_and_universities" TargetMode="External"/><Relationship Id="rId88" Type="http://schemas.openxmlformats.org/officeDocument/2006/relationships/hyperlink" Target="http://en.wikipedia.org/wiki/Entrance_examination"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n.wikipedia.org/wiki/Wikipedia:WikiProject_Countering_systemic_bias" TargetMode="External"/><Relationship Id="rId23" Type="http://schemas.openxmlformats.org/officeDocument/2006/relationships/hyperlink" Target="http://en.wikipedia.org/wiki/Entrance_examination" TargetMode="External"/><Relationship Id="rId28" Type="http://schemas.openxmlformats.org/officeDocument/2006/relationships/hyperlink" Target="http://en.wikipedia.org/wiki/Entrance_examination" TargetMode="External"/><Relationship Id="rId36" Type="http://schemas.openxmlformats.org/officeDocument/2006/relationships/hyperlink" Target="http://en.wikipedia.org/wiki/Syllabus" TargetMode="External"/><Relationship Id="rId49" Type="http://schemas.openxmlformats.org/officeDocument/2006/relationships/hyperlink" Target="http://en.wikipedia.org/wiki/Engineering_Services_Examination" TargetMode="External"/><Relationship Id="rId57" Type="http://schemas.openxmlformats.org/officeDocument/2006/relationships/hyperlink" Target="http://en.wikipedia.org/wiki/AIPMT" TargetMode="External"/><Relationship Id="rId10" Type="http://schemas.openxmlformats.org/officeDocument/2006/relationships/hyperlink" Target="http://en.wikipedia.org/w/index.php?title=Entrance_examination&amp;action=edit" TargetMode="External"/><Relationship Id="rId31" Type="http://schemas.openxmlformats.org/officeDocument/2006/relationships/hyperlink" Target="http://en.wikipedia.org/wiki/National_Higher_Education_Entrance_Examination" TargetMode="External"/><Relationship Id="rId44" Type="http://schemas.openxmlformats.org/officeDocument/2006/relationships/hyperlink" Target="http://en.wikipedia.org/wiki/Higher_Secondary_Examination" TargetMode="External"/><Relationship Id="rId52" Type="http://schemas.openxmlformats.org/officeDocument/2006/relationships/hyperlink" Target="http://en.wikipedia.org/wiki/Common_Admission_Test" TargetMode="External"/><Relationship Id="rId60" Type="http://schemas.openxmlformats.org/officeDocument/2006/relationships/hyperlink" Target="http://en.wikipedia.org/wiki/GMAT" TargetMode="External"/><Relationship Id="rId65" Type="http://schemas.openxmlformats.org/officeDocument/2006/relationships/hyperlink" Target="http://en.wikipedia.org/wiki/AIIMS" TargetMode="External"/><Relationship Id="rId73" Type="http://schemas.openxmlformats.org/officeDocument/2006/relationships/hyperlink" Target="http://en.wikipedia.org/wiki/Medical_College_Admission_Test" TargetMode="External"/><Relationship Id="rId78" Type="http://schemas.openxmlformats.org/officeDocument/2006/relationships/hyperlink" Target="http://en.wikipedia.org/wiki/Vestibular" TargetMode="External"/><Relationship Id="rId81" Type="http://schemas.openxmlformats.org/officeDocument/2006/relationships/hyperlink" Target="http://en.wikipedia.org/wiki/Aptitude_test" TargetMode="External"/><Relationship Id="rId86" Type="http://schemas.openxmlformats.org/officeDocument/2006/relationships/hyperlink" Target="http://en.wikipedia.org/wiki/Entrance_examin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16659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2013-11-13T14:25:00Z</dcterms:created>
  <dcterms:modified xsi:type="dcterms:W3CDTF">2015-01-26T06:06:00Z</dcterms:modified>
</cp:coreProperties>
</file>