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0C" w:rsidRPr="00EF480C" w:rsidRDefault="00466AE6" w:rsidP="00EF480C">
      <w:pPr>
        <w:spacing w:before="100" w:beforeAutospacing="1" w:after="100" w:afterAutospacing="1" w:line="240" w:lineRule="auto"/>
        <w:outlineLvl w:val="0"/>
        <w:rPr>
          <w:rFonts w:eastAsia="Times New Roman" w:cs="Times New Roman"/>
          <w:b/>
          <w:bCs/>
          <w:kern w:val="36"/>
          <w:szCs w:val="24"/>
        </w:rPr>
      </w:pPr>
      <w:r w:rsidRPr="00EF480C">
        <w:rPr>
          <w:rFonts w:eastAsia="Times New Roman" w:cs="Times New Roman"/>
          <w:b/>
          <w:bCs/>
          <w:kern w:val="36"/>
          <w:szCs w:val="24"/>
        </w:rPr>
        <w:t>Relationship-Based Social Work and Its Compatibility with the Person-</w:t>
      </w:r>
      <w:proofErr w:type="spellStart"/>
      <w:r w:rsidRPr="00EF480C">
        <w:rPr>
          <w:rFonts w:eastAsia="Times New Roman" w:cs="Times New Roman"/>
          <w:b/>
          <w:bCs/>
          <w:kern w:val="36"/>
          <w:szCs w:val="24"/>
        </w:rPr>
        <w:t>Centred</w:t>
      </w:r>
      <w:proofErr w:type="spellEnd"/>
      <w:r w:rsidRPr="00EF480C">
        <w:rPr>
          <w:rFonts w:eastAsia="Times New Roman" w:cs="Times New Roman"/>
          <w:b/>
          <w:bCs/>
          <w:kern w:val="36"/>
          <w:szCs w:val="24"/>
        </w:rPr>
        <w:t xml:space="preserve"> Approach: Principled versus Instrumental Perspectives</w:t>
      </w:r>
      <w:bookmarkStart w:id="0" w:name="_GoBack"/>
      <w:bookmarkEnd w:id="0"/>
    </w:p>
    <w:p w:rsidR="00466AE6" w:rsidRPr="00EF480C" w:rsidRDefault="00466AE6" w:rsidP="00EF480C">
      <w:pPr>
        <w:spacing w:before="100" w:beforeAutospacing="1" w:after="100" w:afterAutospacing="1" w:line="240" w:lineRule="auto"/>
        <w:outlineLvl w:val="0"/>
        <w:rPr>
          <w:rFonts w:eastAsia="Times New Roman" w:cs="Times New Roman"/>
          <w:b/>
          <w:bCs/>
          <w:kern w:val="36"/>
          <w:szCs w:val="24"/>
        </w:rPr>
      </w:pPr>
      <w:r w:rsidRPr="00EF480C">
        <w:rPr>
          <w:rFonts w:eastAsia="Times New Roman" w:cs="Times New Roman"/>
          <w:color w:val="0000FF"/>
          <w:szCs w:val="24"/>
          <w:u w:val="single"/>
        </w:rPr>
        <w:t>+</w:t>
      </w:r>
      <w:r w:rsidRPr="00EF480C">
        <w:rPr>
          <w:rFonts w:eastAsia="Times New Roman" w:cs="Times New Roman"/>
          <w:szCs w:val="24"/>
        </w:rPr>
        <w:t>Author Affiliations</w:t>
      </w:r>
    </w:p>
    <w:p w:rsidR="00466AE6" w:rsidRPr="00EF480C" w:rsidRDefault="00466AE6" w:rsidP="00466AE6">
      <w:pPr>
        <w:numPr>
          <w:ilvl w:val="0"/>
          <w:numId w:val="3"/>
        </w:numPr>
        <w:spacing w:after="0" w:line="240" w:lineRule="auto"/>
        <w:rPr>
          <w:rFonts w:eastAsia="Times New Roman" w:cs="Times New Roman"/>
          <w:i/>
          <w:iCs/>
          <w:szCs w:val="24"/>
        </w:rPr>
      </w:pPr>
      <w:bookmarkStart w:id="1" w:name="aff-1"/>
      <w:bookmarkEnd w:id="1"/>
      <w:r w:rsidRPr="00EF480C">
        <w:rPr>
          <w:rFonts w:eastAsia="Times New Roman" w:cs="Times New Roman"/>
          <w:i/>
          <w:iCs/>
          <w:szCs w:val="24"/>
        </w:rPr>
        <w:t xml:space="preserve">David Murphy, Ph.D., </w:t>
      </w:r>
      <w:proofErr w:type="spellStart"/>
      <w:r w:rsidRPr="00EF480C">
        <w:rPr>
          <w:rFonts w:eastAsia="Times New Roman" w:cs="Times New Roman"/>
          <w:i/>
          <w:iCs/>
          <w:szCs w:val="24"/>
        </w:rPr>
        <w:t>CPsychol</w:t>
      </w:r>
      <w:proofErr w:type="spellEnd"/>
      <w:r w:rsidRPr="00EF480C">
        <w:rPr>
          <w:rFonts w:eastAsia="Times New Roman" w:cs="Times New Roman"/>
          <w:i/>
          <w:iCs/>
          <w:szCs w:val="24"/>
        </w:rPr>
        <w:t xml:space="preserve">, is a Lecturer in Counselling and Trauma Studies at the University of Nottingham and Honorary Psychologist in Psychotherapy at Nottinghamshire Healthcare NHS Trust, Centre for Trauma, Resilience and Growth. Maria Duggan is Associate Professor of Social Work at the University of Nottingham. Stephen Joseph, Ph.D., </w:t>
      </w:r>
      <w:proofErr w:type="spellStart"/>
      <w:r w:rsidRPr="00EF480C">
        <w:rPr>
          <w:rFonts w:eastAsia="Times New Roman" w:cs="Times New Roman"/>
          <w:i/>
          <w:iCs/>
          <w:szCs w:val="24"/>
        </w:rPr>
        <w:t>CPsychol</w:t>
      </w:r>
      <w:proofErr w:type="spellEnd"/>
      <w:r w:rsidRPr="00EF480C">
        <w:rPr>
          <w:rFonts w:eastAsia="Times New Roman" w:cs="Times New Roman"/>
          <w:i/>
          <w:iCs/>
          <w:szCs w:val="24"/>
        </w:rPr>
        <w:t>, is Professor of Psychology and Social Care at the University of Nottingham and Honorary Consultant Psychologist in Psychotherapy Nottinghamshire Healthcare NHS Trust, Co-director of Centre for Trauma, Resilience and Growth.</w:t>
      </w:r>
    </w:p>
    <w:p w:rsidR="00466AE6" w:rsidRPr="00EF480C" w:rsidRDefault="00AF059A" w:rsidP="00466AE6">
      <w:pPr>
        <w:numPr>
          <w:ilvl w:val="0"/>
          <w:numId w:val="4"/>
        </w:numPr>
        <w:spacing w:before="100" w:beforeAutospacing="1" w:after="100" w:afterAutospacing="1" w:line="240" w:lineRule="auto"/>
        <w:rPr>
          <w:rFonts w:eastAsia="Times New Roman" w:cs="Times New Roman"/>
          <w:szCs w:val="24"/>
        </w:rPr>
      </w:pPr>
      <w:hyperlink r:id="rId6" w:anchor="xref-corresp-1-1" w:history="1">
        <w:r w:rsidR="00466AE6" w:rsidRPr="00EF480C">
          <w:rPr>
            <w:rFonts w:ascii="Cambria Math" w:eastAsia="Times New Roman" w:hAnsi="Cambria Math" w:cs="Cambria Math"/>
            <w:color w:val="0000FF"/>
            <w:szCs w:val="24"/>
            <w:u w:val="single"/>
          </w:rPr>
          <w:t>↵</w:t>
        </w:r>
      </w:hyperlink>
      <w:r w:rsidR="00466AE6" w:rsidRPr="00EF480C">
        <w:rPr>
          <w:rFonts w:eastAsia="Times New Roman" w:cs="Times New Roman"/>
          <w:szCs w:val="24"/>
        </w:rPr>
        <w:t xml:space="preserve">*Correspondence to David Murphy, School of Education, Jubilee Campus, University of Nottingham, Nottingham, NG8 1BB, UK. E-mail: </w:t>
      </w:r>
      <w:hyperlink r:id="rId7" w:history="1">
        <w:r w:rsidR="00466AE6" w:rsidRPr="00EF480C">
          <w:rPr>
            <w:rFonts w:eastAsia="Times New Roman" w:cs="Times New Roman"/>
            <w:color w:val="0000FF"/>
            <w:szCs w:val="24"/>
            <w:u w:val="single"/>
          </w:rPr>
          <w:t>david.murphy@nottingham.ac.uk</w:t>
        </w:r>
      </w:hyperlink>
    </w:p>
    <w:p w:rsidR="00466AE6" w:rsidRPr="00EF480C" w:rsidRDefault="00466AE6" w:rsidP="00466AE6">
      <w:pPr>
        <w:numPr>
          <w:ilvl w:val="0"/>
          <w:numId w:val="5"/>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Accepted January 2012. </w:t>
      </w:r>
    </w:p>
    <w:p w:rsidR="00466AE6" w:rsidRPr="00EF480C" w:rsidRDefault="00466AE6" w:rsidP="00466AE6">
      <w:pPr>
        <w:spacing w:before="100" w:beforeAutospacing="1" w:after="100" w:afterAutospacing="1" w:line="240" w:lineRule="auto"/>
        <w:outlineLvl w:val="1"/>
        <w:rPr>
          <w:rFonts w:eastAsia="Times New Roman" w:cs="Times New Roman"/>
          <w:b/>
          <w:bCs/>
          <w:szCs w:val="24"/>
        </w:rPr>
      </w:pPr>
      <w:r w:rsidRPr="00EF480C">
        <w:rPr>
          <w:rFonts w:eastAsia="Times New Roman" w:cs="Times New Roman"/>
          <w:b/>
          <w:bCs/>
          <w:szCs w:val="24"/>
        </w:rPr>
        <w:t>Abstract</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In recent years, there has been a resurgence of interest in social work towards relationship-based practice. In this article, we discuss the </w:t>
      </w:r>
      <w:proofErr w:type="spellStart"/>
      <w:r w:rsidRPr="00EF480C">
        <w:rPr>
          <w:rFonts w:eastAsia="Times New Roman" w:cs="Times New Roman"/>
          <w:szCs w:val="24"/>
        </w:rPr>
        <w:t>conceptualisation</w:t>
      </w:r>
      <w:proofErr w:type="spellEnd"/>
      <w:r w:rsidRPr="00EF480C">
        <w:rPr>
          <w:rFonts w:eastAsia="Times New Roman" w:cs="Times New Roman"/>
          <w:szCs w:val="24"/>
        </w:rPr>
        <w:t xml:space="preserve"> of relationship-based practice from a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point of view and its applicability to contemporary social work. It will be shown that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point of view has a meta-theoretical basis that makes it incompatible with modern statutory social work practice. First, we outline the theoretical and philosophical underpinnings of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and argue that a potential conflict lies at the heart of the contemporary social workers' capacity to truly accommodate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theory. Next, the resurgence of interest in relationship-based practice, paying particular attention to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is considered within the context and influence of risk management, managerialism and consumerism on social work. We then challenge the assumption that relationship-based social work founded on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legitimately supports service users' ability and capacity towards self-determination. Our challenge is based on the premise that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is defined by principled non-directive practice. On this basis, we conclude that a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relationship-based approach to contemporary social work is untenable. </w:t>
      </w:r>
    </w:p>
    <w:p w:rsidR="00466AE6" w:rsidRPr="00EF480C" w:rsidRDefault="00466AE6" w:rsidP="00466AE6">
      <w:pPr>
        <w:spacing w:before="100" w:beforeAutospacing="1" w:after="100" w:afterAutospacing="1" w:line="240" w:lineRule="auto"/>
        <w:outlineLvl w:val="2"/>
        <w:rPr>
          <w:rFonts w:eastAsia="Times New Roman" w:cs="Times New Roman"/>
          <w:b/>
          <w:bCs/>
          <w:szCs w:val="24"/>
        </w:rPr>
      </w:pPr>
      <w:r w:rsidRPr="00EF480C">
        <w:rPr>
          <w:rFonts w:eastAsia="Times New Roman" w:cs="Times New Roman"/>
          <w:b/>
          <w:bCs/>
          <w:szCs w:val="24"/>
        </w:rPr>
        <w:t>Key words</w:t>
      </w:r>
    </w:p>
    <w:p w:rsidR="00466AE6" w:rsidRPr="00EF480C" w:rsidRDefault="00AF059A" w:rsidP="00466AE6">
      <w:pPr>
        <w:numPr>
          <w:ilvl w:val="0"/>
          <w:numId w:val="6"/>
        </w:numPr>
        <w:spacing w:before="100" w:beforeAutospacing="1" w:after="100" w:afterAutospacing="1" w:line="240" w:lineRule="auto"/>
        <w:rPr>
          <w:rFonts w:eastAsia="Times New Roman" w:cs="Times New Roman"/>
          <w:szCs w:val="24"/>
        </w:rPr>
      </w:pPr>
      <w:hyperlink r:id="rId8" w:history="1">
        <w:r w:rsidR="00466AE6" w:rsidRPr="00EF480C">
          <w:rPr>
            <w:rFonts w:eastAsia="Times New Roman" w:cs="Times New Roman"/>
            <w:color w:val="0000FF"/>
            <w:szCs w:val="24"/>
            <w:u w:val="single"/>
          </w:rPr>
          <w:t>Person-</w:t>
        </w:r>
        <w:proofErr w:type="spellStart"/>
        <w:r w:rsidR="00466AE6" w:rsidRPr="00EF480C">
          <w:rPr>
            <w:rFonts w:eastAsia="Times New Roman" w:cs="Times New Roman"/>
            <w:color w:val="0000FF"/>
            <w:szCs w:val="24"/>
            <w:u w:val="single"/>
          </w:rPr>
          <w:t>centred</w:t>
        </w:r>
        <w:proofErr w:type="spellEnd"/>
        <w:r w:rsidR="00466AE6" w:rsidRPr="00EF480C">
          <w:rPr>
            <w:rFonts w:eastAsia="Times New Roman" w:cs="Times New Roman"/>
            <w:color w:val="0000FF"/>
            <w:szCs w:val="24"/>
            <w:u w:val="single"/>
          </w:rPr>
          <w:t xml:space="preserve"> approach</w:t>
        </w:r>
      </w:hyperlink>
    </w:p>
    <w:p w:rsidR="00466AE6" w:rsidRPr="00EF480C" w:rsidRDefault="00AF059A" w:rsidP="00466AE6">
      <w:pPr>
        <w:numPr>
          <w:ilvl w:val="0"/>
          <w:numId w:val="6"/>
        </w:numPr>
        <w:spacing w:before="100" w:beforeAutospacing="1" w:after="100" w:afterAutospacing="1" w:line="240" w:lineRule="auto"/>
        <w:rPr>
          <w:rFonts w:eastAsia="Times New Roman" w:cs="Times New Roman"/>
          <w:szCs w:val="24"/>
        </w:rPr>
      </w:pPr>
      <w:hyperlink r:id="rId9" w:history="1">
        <w:proofErr w:type="spellStart"/>
        <w:r w:rsidR="00466AE6" w:rsidRPr="00EF480C">
          <w:rPr>
            <w:rFonts w:eastAsia="Times New Roman" w:cs="Times New Roman"/>
            <w:color w:val="0000FF"/>
            <w:szCs w:val="24"/>
            <w:u w:val="single"/>
          </w:rPr>
          <w:t>actualising</w:t>
        </w:r>
        <w:proofErr w:type="spellEnd"/>
        <w:r w:rsidR="00466AE6" w:rsidRPr="00EF480C">
          <w:rPr>
            <w:rFonts w:eastAsia="Times New Roman" w:cs="Times New Roman"/>
            <w:color w:val="0000FF"/>
            <w:szCs w:val="24"/>
            <w:u w:val="single"/>
          </w:rPr>
          <w:t xml:space="preserve"> tendency</w:t>
        </w:r>
      </w:hyperlink>
    </w:p>
    <w:p w:rsidR="00466AE6" w:rsidRPr="00EF480C" w:rsidRDefault="00AF059A" w:rsidP="00466AE6">
      <w:pPr>
        <w:numPr>
          <w:ilvl w:val="0"/>
          <w:numId w:val="6"/>
        </w:numPr>
        <w:spacing w:before="100" w:beforeAutospacing="1" w:after="100" w:afterAutospacing="1" w:line="240" w:lineRule="auto"/>
        <w:rPr>
          <w:rFonts w:eastAsia="Times New Roman" w:cs="Times New Roman"/>
          <w:szCs w:val="24"/>
        </w:rPr>
      </w:pPr>
      <w:hyperlink r:id="rId10" w:history="1">
        <w:r w:rsidR="00466AE6" w:rsidRPr="00EF480C">
          <w:rPr>
            <w:rFonts w:eastAsia="Times New Roman" w:cs="Times New Roman"/>
            <w:color w:val="0000FF"/>
            <w:szCs w:val="24"/>
            <w:u w:val="single"/>
          </w:rPr>
          <w:t>non-directivity</w:t>
        </w:r>
      </w:hyperlink>
    </w:p>
    <w:p w:rsidR="00466AE6" w:rsidRPr="00EF480C" w:rsidRDefault="00AF059A" w:rsidP="00466AE6">
      <w:pPr>
        <w:numPr>
          <w:ilvl w:val="0"/>
          <w:numId w:val="6"/>
        </w:numPr>
        <w:spacing w:before="100" w:beforeAutospacing="1" w:after="100" w:afterAutospacing="1" w:line="240" w:lineRule="auto"/>
        <w:rPr>
          <w:rFonts w:eastAsia="Times New Roman" w:cs="Times New Roman"/>
          <w:szCs w:val="24"/>
        </w:rPr>
      </w:pPr>
      <w:hyperlink r:id="rId11" w:history="1">
        <w:r w:rsidR="00466AE6" w:rsidRPr="00EF480C">
          <w:rPr>
            <w:rFonts w:eastAsia="Times New Roman" w:cs="Times New Roman"/>
            <w:color w:val="0000FF"/>
            <w:szCs w:val="24"/>
            <w:u w:val="single"/>
          </w:rPr>
          <w:t>social work</w:t>
        </w:r>
      </w:hyperlink>
    </w:p>
    <w:p w:rsidR="00466AE6" w:rsidRPr="00EF480C" w:rsidRDefault="00AF059A" w:rsidP="00466AE6">
      <w:pPr>
        <w:spacing w:after="0" w:line="240" w:lineRule="auto"/>
        <w:rPr>
          <w:rFonts w:eastAsia="Times New Roman" w:cs="Times New Roman"/>
          <w:szCs w:val="24"/>
        </w:rPr>
      </w:pPr>
      <w:hyperlink r:id="rId12" w:anchor="abstract-1" w:tooltip="Abstract" w:history="1">
        <w:r w:rsidR="00466AE6" w:rsidRPr="00EF480C">
          <w:rPr>
            <w:rFonts w:eastAsia="Times New Roman" w:cs="Times New Roman"/>
            <w:color w:val="0000FF"/>
            <w:szCs w:val="24"/>
            <w:u w:val="single"/>
          </w:rPr>
          <w:t xml:space="preserve">Previous </w:t>
        </w:r>
        <w:proofErr w:type="spellStart"/>
        <w:r w:rsidR="00466AE6" w:rsidRPr="00EF480C">
          <w:rPr>
            <w:rFonts w:eastAsia="Times New Roman" w:cs="Times New Roman"/>
            <w:color w:val="0000FF"/>
            <w:szCs w:val="24"/>
            <w:u w:val="single"/>
          </w:rPr>
          <w:t>Section</w:t>
        </w:r>
      </w:hyperlink>
      <w:hyperlink r:id="rId13" w:anchor="sec-2" w:tooltip="Key concepts in person-centred theory" w:history="1">
        <w:r w:rsidR="00466AE6" w:rsidRPr="00EF480C">
          <w:rPr>
            <w:rFonts w:eastAsia="Times New Roman" w:cs="Times New Roman"/>
            <w:color w:val="0000FF"/>
            <w:szCs w:val="24"/>
            <w:u w:val="single"/>
          </w:rPr>
          <w:t>Next</w:t>
        </w:r>
        <w:proofErr w:type="spellEnd"/>
        <w:r w:rsidR="00466AE6" w:rsidRPr="00EF480C">
          <w:rPr>
            <w:rFonts w:eastAsia="Times New Roman" w:cs="Times New Roman"/>
            <w:color w:val="0000FF"/>
            <w:szCs w:val="24"/>
            <w:u w:val="single"/>
          </w:rPr>
          <w:t xml:space="preserve"> Section</w:t>
        </w:r>
      </w:hyperlink>
    </w:p>
    <w:p w:rsidR="00466AE6" w:rsidRPr="00EF480C" w:rsidRDefault="00466AE6" w:rsidP="00466AE6">
      <w:pPr>
        <w:spacing w:before="100" w:beforeAutospacing="1" w:after="100" w:afterAutospacing="1" w:line="240" w:lineRule="auto"/>
        <w:outlineLvl w:val="1"/>
        <w:rPr>
          <w:rFonts w:eastAsia="Times New Roman" w:cs="Times New Roman"/>
          <w:b/>
          <w:bCs/>
          <w:szCs w:val="24"/>
        </w:rPr>
      </w:pPr>
      <w:r w:rsidRPr="00EF480C">
        <w:rPr>
          <w:rFonts w:eastAsia="Times New Roman" w:cs="Times New Roman"/>
          <w:b/>
          <w:bCs/>
          <w:szCs w:val="24"/>
        </w:rPr>
        <w:lastRenderedPageBreak/>
        <w:t>Introduction</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Recently, there has been a resurgence of interest in the professional and academic discourse in the concept of social work as a relationship-based approach to helping (</w:t>
      </w:r>
      <w:proofErr w:type="spellStart"/>
      <w:r w:rsidRPr="00EF480C">
        <w:rPr>
          <w:rFonts w:eastAsia="Times New Roman" w:cs="Times New Roman"/>
          <w:szCs w:val="24"/>
        </w:rPr>
        <w:fldChar w:fldCharType="begin"/>
      </w:r>
      <w:r w:rsidRPr="00EF480C">
        <w:rPr>
          <w:rFonts w:eastAsia="Times New Roman" w:cs="Times New Roman"/>
          <w:szCs w:val="24"/>
        </w:rPr>
        <w:instrText xml:space="preserve"> HYPERLINK "https://bjsw.oxfordjournals.org/content/43/4/703.full" \l "ref-33" </w:instrText>
      </w:r>
      <w:r w:rsidRPr="00EF480C">
        <w:rPr>
          <w:rFonts w:eastAsia="Times New Roman" w:cs="Times New Roman"/>
          <w:szCs w:val="24"/>
        </w:rPr>
        <w:fldChar w:fldCharType="separate"/>
      </w:r>
      <w:r w:rsidRPr="00EF480C">
        <w:rPr>
          <w:rFonts w:eastAsia="Times New Roman" w:cs="Times New Roman"/>
          <w:color w:val="0000FF"/>
          <w:szCs w:val="24"/>
          <w:u w:val="single"/>
        </w:rPr>
        <w:t>Ruch</w:t>
      </w:r>
      <w:proofErr w:type="spellEnd"/>
      <w:r w:rsidRPr="00EF480C">
        <w:rPr>
          <w:rFonts w:eastAsia="Times New Roman" w:cs="Times New Roman"/>
          <w:color w:val="0000FF"/>
          <w:szCs w:val="24"/>
          <w:u w:val="single"/>
        </w:rPr>
        <w:t xml:space="preserve"> </w:t>
      </w:r>
      <w:r w:rsidRPr="00EF480C">
        <w:rPr>
          <w:rFonts w:eastAsia="Times New Roman" w:cs="Times New Roman"/>
          <w:i/>
          <w:iCs/>
          <w:color w:val="0000FF"/>
          <w:szCs w:val="24"/>
          <w:u w:val="single"/>
        </w:rPr>
        <w:t>et al.</w:t>
      </w:r>
      <w:r w:rsidRPr="00EF480C">
        <w:rPr>
          <w:rFonts w:eastAsia="Times New Roman" w:cs="Times New Roman"/>
          <w:color w:val="0000FF"/>
          <w:szCs w:val="24"/>
          <w:u w:val="single"/>
        </w:rPr>
        <w:t>, 2010</w:t>
      </w:r>
      <w:r w:rsidRPr="00EF480C">
        <w:rPr>
          <w:rFonts w:eastAsia="Times New Roman" w:cs="Times New Roman"/>
          <w:szCs w:val="24"/>
        </w:rPr>
        <w:fldChar w:fldCharType="end"/>
      </w:r>
      <w:r w:rsidRPr="00EF480C">
        <w:rPr>
          <w:rFonts w:eastAsia="Times New Roman" w:cs="Times New Roman"/>
          <w:szCs w:val="24"/>
        </w:rPr>
        <w:t xml:space="preserve">). This is reflected most recently and arguably most influentially with the publication of the Interim Report of the </w:t>
      </w:r>
      <w:proofErr w:type="spellStart"/>
      <w:r w:rsidRPr="00EF480C">
        <w:rPr>
          <w:rFonts w:eastAsia="Times New Roman" w:cs="Times New Roman"/>
          <w:szCs w:val="24"/>
        </w:rPr>
        <w:t>Monro</w:t>
      </w:r>
      <w:proofErr w:type="spellEnd"/>
      <w:r w:rsidRPr="00EF480C">
        <w:rPr>
          <w:rFonts w:eastAsia="Times New Roman" w:cs="Times New Roman"/>
          <w:szCs w:val="24"/>
        </w:rPr>
        <w:t xml:space="preserve"> Committee into Child Protection (</w:t>
      </w:r>
      <w:proofErr w:type="spellStart"/>
      <w:r w:rsidRPr="00EF480C">
        <w:rPr>
          <w:rFonts w:eastAsia="Times New Roman" w:cs="Times New Roman"/>
          <w:szCs w:val="24"/>
        </w:rPr>
        <w:fldChar w:fldCharType="begin"/>
      </w:r>
      <w:r w:rsidRPr="00EF480C">
        <w:rPr>
          <w:rFonts w:eastAsia="Times New Roman" w:cs="Times New Roman"/>
          <w:szCs w:val="24"/>
        </w:rPr>
        <w:instrText xml:space="preserve"> HYPERLINK "https://bjsw.oxfordjournals.org/content/43/4/703.full" \l "ref-24" </w:instrText>
      </w:r>
      <w:r w:rsidRPr="00EF480C">
        <w:rPr>
          <w:rFonts w:eastAsia="Times New Roman" w:cs="Times New Roman"/>
          <w:szCs w:val="24"/>
        </w:rPr>
        <w:fldChar w:fldCharType="separate"/>
      </w:r>
      <w:r w:rsidRPr="00EF480C">
        <w:rPr>
          <w:rFonts w:eastAsia="Times New Roman" w:cs="Times New Roman"/>
          <w:color w:val="0000FF"/>
          <w:szCs w:val="24"/>
          <w:u w:val="single"/>
        </w:rPr>
        <w:t>Monro</w:t>
      </w:r>
      <w:proofErr w:type="spellEnd"/>
      <w:r w:rsidRPr="00EF480C">
        <w:rPr>
          <w:rFonts w:eastAsia="Times New Roman" w:cs="Times New Roman"/>
          <w:color w:val="0000FF"/>
          <w:szCs w:val="24"/>
          <w:u w:val="single"/>
        </w:rPr>
        <w:t>, 2011</w:t>
      </w:r>
      <w:r w:rsidRPr="00EF480C">
        <w:rPr>
          <w:rFonts w:eastAsia="Times New Roman" w:cs="Times New Roman"/>
          <w:szCs w:val="24"/>
        </w:rPr>
        <w:fldChar w:fldCharType="end"/>
      </w:r>
      <w:r w:rsidRPr="00EF480C">
        <w:rPr>
          <w:rFonts w:eastAsia="Times New Roman" w:cs="Times New Roman"/>
          <w:szCs w:val="24"/>
        </w:rPr>
        <w:t xml:space="preserve">). At first glance, it seems reasonable to </w:t>
      </w:r>
      <w:proofErr w:type="spellStart"/>
      <w:r w:rsidRPr="00EF480C">
        <w:rPr>
          <w:rFonts w:eastAsia="Times New Roman" w:cs="Times New Roman"/>
          <w:szCs w:val="24"/>
        </w:rPr>
        <w:t>emphasise</w:t>
      </w:r>
      <w:proofErr w:type="spellEnd"/>
      <w:r w:rsidRPr="00EF480C">
        <w:rPr>
          <w:rFonts w:eastAsia="Times New Roman" w:cs="Times New Roman"/>
          <w:szCs w:val="24"/>
        </w:rPr>
        <w:t xml:space="preserve"> the social worker and service user relationship as intrinsic to successful practice. However, the term ‘relationship-based practice’ refers to a range of ways of working. As such, the turn towards a relational approach has highlighted the need to provide a clarification as to what can and cannot be considered a valid and genuine relational approach to social work.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Social workers often align themselves philosophically with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originally developed by Carl Rogers in the 1940s and 1950s. For instance, </w:t>
      </w:r>
      <w:hyperlink r:id="rId14" w:anchor="ref-40" w:history="1">
        <w:r w:rsidRPr="00EF480C">
          <w:rPr>
            <w:rFonts w:eastAsia="Times New Roman" w:cs="Times New Roman"/>
            <w:color w:val="0000FF"/>
            <w:szCs w:val="24"/>
            <w:u w:val="single"/>
          </w:rPr>
          <w:t xml:space="preserve">Wilson, </w:t>
        </w:r>
        <w:proofErr w:type="spellStart"/>
        <w:r w:rsidRPr="00EF480C">
          <w:rPr>
            <w:rFonts w:eastAsia="Times New Roman" w:cs="Times New Roman"/>
            <w:color w:val="0000FF"/>
            <w:szCs w:val="24"/>
            <w:u w:val="single"/>
          </w:rPr>
          <w:t>Ruch</w:t>
        </w:r>
        <w:proofErr w:type="spellEnd"/>
        <w:r w:rsidRPr="00EF480C">
          <w:rPr>
            <w:rFonts w:eastAsia="Times New Roman" w:cs="Times New Roman"/>
            <w:color w:val="0000FF"/>
            <w:szCs w:val="24"/>
            <w:u w:val="single"/>
          </w:rPr>
          <w:t xml:space="preserve">, </w:t>
        </w:r>
        <w:proofErr w:type="spellStart"/>
        <w:r w:rsidRPr="00EF480C">
          <w:rPr>
            <w:rFonts w:eastAsia="Times New Roman" w:cs="Times New Roman"/>
            <w:color w:val="0000FF"/>
            <w:szCs w:val="24"/>
            <w:u w:val="single"/>
          </w:rPr>
          <w:t>Lymbery</w:t>
        </w:r>
        <w:proofErr w:type="spellEnd"/>
        <w:r w:rsidRPr="00EF480C">
          <w:rPr>
            <w:rFonts w:eastAsia="Times New Roman" w:cs="Times New Roman"/>
            <w:color w:val="0000FF"/>
            <w:szCs w:val="24"/>
            <w:u w:val="single"/>
          </w:rPr>
          <w:t xml:space="preserve"> and Cooper (2009)</w:t>
        </w:r>
      </w:hyperlink>
      <w:r w:rsidRPr="00EF480C">
        <w:rPr>
          <w:rFonts w:eastAsia="Times New Roman" w:cs="Times New Roman"/>
          <w:szCs w:val="24"/>
        </w:rPr>
        <w:t xml:space="preserve"> refer to the therapeutic relationship conditions of empathy, unconditional positive regard and genuineness described by Rogers as essential communication skills for carrying out good-quality social work practice. As such, it might be assumed that social work is a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practice. However, the aim of this paper is to show that the epistemological position of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theory is largely incompatible with social work practice. First, we provide a detailed introduction to the key concepts in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theory. This will present a challenge to the understanding that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psychology can be integrated into social work practices and expose a major ideological split between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psychology and contemporary statutory social work practice. Second, the impact of the changing context of statutory social work practice will be explored through a discussion of the effects of risk management, managerialism, </w:t>
      </w:r>
      <w:proofErr w:type="spellStart"/>
      <w:r w:rsidRPr="00EF480C">
        <w:rPr>
          <w:rFonts w:eastAsia="Times New Roman" w:cs="Times New Roman"/>
          <w:szCs w:val="24"/>
        </w:rPr>
        <w:t>bureaucratisation</w:t>
      </w:r>
      <w:proofErr w:type="spellEnd"/>
      <w:r w:rsidRPr="00EF480C">
        <w:rPr>
          <w:rFonts w:eastAsia="Times New Roman" w:cs="Times New Roman"/>
          <w:szCs w:val="24"/>
        </w:rPr>
        <w:t xml:space="preserve">, consumerism and </w:t>
      </w:r>
      <w:proofErr w:type="spellStart"/>
      <w:r w:rsidRPr="00EF480C">
        <w:rPr>
          <w:rFonts w:eastAsia="Times New Roman" w:cs="Times New Roman"/>
          <w:szCs w:val="24"/>
        </w:rPr>
        <w:t>individualisation</w:t>
      </w:r>
      <w:proofErr w:type="spellEnd"/>
      <w:r w:rsidRPr="00EF480C">
        <w:rPr>
          <w:rFonts w:eastAsia="Times New Roman" w:cs="Times New Roman"/>
          <w:szCs w:val="24"/>
        </w:rPr>
        <w:t xml:space="preserve"> upon the social work profession. The implications for social work practice are considered. Third, in light of the above, the central issue of whether it is possible to have a truly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to social work practice is discussed, concluding that principled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relationships can have no place in an instrumental relationship-based approach to practice as is common in contemporary social work.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Within the fields of counselling, psychology and psychotherapy, relationship-based approaches to personal change are widely used. However, there are a variety of relationship-based approaches. Two of the main approaches to relationship-based practice are those derived from psycho-dynamic and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understandings, respectively, of human nature and personal change (</w:t>
      </w:r>
      <w:hyperlink r:id="rId15" w:anchor="ref-17" w:history="1">
        <w:r w:rsidRPr="00EF480C">
          <w:rPr>
            <w:rFonts w:eastAsia="Times New Roman" w:cs="Times New Roman"/>
            <w:color w:val="0000FF"/>
            <w:szCs w:val="24"/>
            <w:u w:val="single"/>
          </w:rPr>
          <w:t>Joseph, 2010</w:t>
        </w:r>
      </w:hyperlink>
      <w:r w:rsidRPr="00EF480C">
        <w:rPr>
          <w:rFonts w:eastAsia="Times New Roman" w:cs="Times New Roman"/>
          <w:szCs w:val="24"/>
        </w:rPr>
        <w:t>). On the surface, each of these approaches may look similar in practice insofar as they involve two or more people talking, with one person labelled as the helper and the other as the person being helped. However, as we will go on to show, each of these forms of relationship-based practice is based on different and mutually exclusive fundamental theoretical assumptions (</w:t>
      </w:r>
      <w:hyperlink r:id="rId16" w:anchor="ref-18" w:history="1">
        <w:r w:rsidRPr="00EF480C">
          <w:rPr>
            <w:rFonts w:eastAsia="Times New Roman" w:cs="Times New Roman"/>
            <w:color w:val="0000FF"/>
            <w:szCs w:val="24"/>
            <w:u w:val="single"/>
          </w:rPr>
          <w:t>Joseph and Linley, 2006</w:t>
        </w:r>
      </w:hyperlink>
      <w:r w:rsidRPr="00EF480C">
        <w:rPr>
          <w:rFonts w:eastAsia="Times New Roman" w:cs="Times New Roman"/>
          <w:szCs w:val="24"/>
        </w:rPr>
        <w:t xml:space="preserve">).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Consequently, there are a number of theoretical questions to be answered regarding the compatibility of some relationship-based approaches with social work principles and with the reality of social work roles and tasks. For example, social work practice broadly relates to the help provided by professionals to enable people to live with greater success in </w:t>
      </w:r>
      <w:proofErr w:type="spellStart"/>
      <w:r w:rsidRPr="00EF480C">
        <w:rPr>
          <w:rFonts w:eastAsia="Times New Roman" w:cs="Times New Roman"/>
          <w:szCs w:val="24"/>
        </w:rPr>
        <w:t>realising</w:t>
      </w:r>
      <w:proofErr w:type="spellEnd"/>
      <w:r w:rsidRPr="00EF480C">
        <w:rPr>
          <w:rFonts w:eastAsia="Times New Roman" w:cs="Times New Roman"/>
          <w:szCs w:val="24"/>
        </w:rPr>
        <w:t xml:space="preserve"> their potential within the communities they live by being </w:t>
      </w:r>
      <w:proofErr w:type="spellStart"/>
      <w:r w:rsidRPr="00EF480C">
        <w:rPr>
          <w:rFonts w:eastAsia="Times New Roman" w:cs="Times New Roman"/>
          <w:szCs w:val="24"/>
        </w:rPr>
        <w:t>focussed</w:t>
      </w:r>
      <w:proofErr w:type="spellEnd"/>
      <w:r w:rsidRPr="00EF480C">
        <w:rPr>
          <w:rFonts w:eastAsia="Times New Roman" w:cs="Times New Roman"/>
          <w:szCs w:val="24"/>
        </w:rPr>
        <w:t xml:space="preserve"> on finding solutions to their problems. The International Federation of Social Workers defines social work as a profession </w:t>
      </w:r>
      <w:r w:rsidRPr="00EF480C">
        <w:rPr>
          <w:rFonts w:eastAsia="Times New Roman" w:cs="Times New Roman"/>
          <w:szCs w:val="24"/>
        </w:rPr>
        <w:lastRenderedPageBreak/>
        <w:t xml:space="preserve">which aims to promote ‘social change, problem solving in human relationships and the empowerment and liberation of people to enhance well-being’ </w:t>
      </w:r>
      <w:hyperlink r:id="rId17" w:anchor="ref-15" w:history="1">
        <w:r w:rsidRPr="00EF480C">
          <w:rPr>
            <w:rFonts w:eastAsia="Times New Roman" w:cs="Times New Roman"/>
            <w:color w:val="0000FF"/>
            <w:szCs w:val="24"/>
            <w:u w:val="single"/>
          </w:rPr>
          <w:t>(IFSW, 2010)</w:t>
        </w:r>
      </w:hyperlink>
      <w:r w:rsidRPr="00EF480C">
        <w:rPr>
          <w:rFonts w:eastAsia="Times New Roman" w:cs="Times New Roman"/>
          <w:szCs w:val="24"/>
        </w:rPr>
        <w:t xml:space="preserve">.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In the light of these definitions, it would seem reasonable to conclude that the implication of a relational approach to social work is that the social worker–service user relationship is viewed as a central and key component of bringing about change. The role of, and the extent to which, the relationship between the social worker and service user is considered to be directly responsible for change is dependent upon the theoretical underpinnings that inform the nature and scope of the helping relationship. Simply to suggest, however, that the whole repertoire of approaches to social work and the multiple practice contexts in which social work is carried out can together be reducible to a coherent generic description as a ‘relationship-based approach’ is too broad a </w:t>
      </w:r>
      <w:proofErr w:type="spellStart"/>
      <w:r w:rsidRPr="00EF480C">
        <w:rPr>
          <w:rFonts w:eastAsia="Times New Roman" w:cs="Times New Roman"/>
          <w:szCs w:val="24"/>
        </w:rPr>
        <w:t>generalisation</w:t>
      </w:r>
      <w:proofErr w:type="spellEnd"/>
      <w:r w:rsidRPr="00EF480C">
        <w:rPr>
          <w:rFonts w:eastAsia="Times New Roman" w:cs="Times New Roman"/>
          <w:szCs w:val="24"/>
        </w:rPr>
        <w:t xml:space="preserve">.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As already noted, two relationship-based approaches are the psycho-dynamic and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What makes these two so fundamentally different is that the former consider the therapist–patient relationship to be the vehicle that enables the effective aspects of the intervention to be applied (notably exploring the unconscious processes of the patient) whereas, in the latter, the therapist–client relationship is viewed as the principle change process (hence the use of the word ‘client’ as opposed to ‘patient’). Within the former category, the therapist is implicitly positioned as the expert, in possession of the power and control over the outcome of the encounter. In the latter, the relationship is based on principles and values such as unconditional positive regard, mutuality and dialogue. Here, the therapist and the client have the potential for experiencing each other as full human beings where the client is considered the expert and is free to determine their chosen path and the outcomes of the encounter.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Thus, whether relationship-based practice in social work is defined from the stance of the psycho-dynamic or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is not a trivial issue. This presents a difficulty for social workers as they try to reconcile the tensions between holding true to the British Association of Social Work (BASW) values and fulfilling their responsibilities as experts in the assessment of the safety and capability of people to remain in control of their own lives. For example, on the one hand, many social workers might feel most comfortable and consider themselves and their practice to fall into the latter category of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relationship-based practice—that is to say, in holding true to the social work value of respect for service user autonomy, placing the meeting of needs as they are expressed by service users at the fore and where the relationship is the process whereby they facilitate the identification and understanding of these needs.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But, on the other, </w:t>
      </w:r>
      <w:hyperlink r:id="rId18" w:anchor="ref-33" w:history="1">
        <w:proofErr w:type="spellStart"/>
        <w:r w:rsidRPr="00EF480C">
          <w:rPr>
            <w:rFonts w:eastAsia="Times New Roman" w:cs="Times New Roman"/>
            <w:color w:val="0000FF"/>
            <w:szCs w:val="24"/>
            <w:u w:val="single"/>
          </w:rPr>
          <w:t>Ruch</w:t>
        </w:r>
        <w:proofErr w:type="spellEnd"/>
        <w:r w:rsidRPr="00EF480C">
          <w:rPr>
            <w:rFonts w:eastAsia="Times New Roman" w:cs="Times New Roman"/>
            <w:color w:val="0000FF"/>
            <w:szCs w:val="24"/>
            <w:u w:val="single"/>
          </w:rPr>
          <w:t xml:space="preserve">, </w:t>
        </w:r>
        <w:proofErr w:type="spellStart"/>
        <w:r w:rsidRPr="00EF480C">
          <w:rPr>
            <w:rFonts w:eastAsia="Times New Roman" w:cs="Times New Roman"/>
            <w:color w:val="0000FF"/>
            <w:szCs w:val="24"/>
            <w:u w:val="single"/>
          </w:rPr>
          <w:t>Turney</w:t>
        </w:r>
        <w:proofErr w:type="spellEnd"/>
        <w:r w:rsidRPr="00EF480C">
          <w:rPr>
            <w:rFonts w:eastAsia="Times New Roman" w:cs="Times New Roman"/>
            <w:color w:val="0000FF"/>
            <w:szCs w:val="24"/>
            <w:u w:val="single"/>
          </w:rPr>
          <w:t xml:space="preserve"> and Ward (2010)</w:t>
        </w:r>
      </w:hyperlink>
      <w:r w:rsidRPr="00EF480C">
        <w:rPr>
          <w:rFonts w:eastAsia="Times New Roman" w:cs="Times New Roman"/>
          <w:szCs w:val="24"/>
        </w:rPr>
        <w:t xml:space="preserve"> have presented a model of relationship-based social work practice on an exclusive integration of psycho-analytic and psycho-social/systemic thinking. Whilst this model appreciates the complexity of working in a relationship-based approach, the epistemological position is one consistent with the psycho-analytic and systemic theory. However, it is important to </w:t>
      </w:r>
      <w:proofErr w:type="spellStart"/>
      <w:r w:rsidRPr="00EF480C">
        <w:rPr>
          <w:rFonts w:eastAsia="Times New Roman" w:cs="Times New Roman"/>
          <w:szCs w:val="24"/>
        </w:rPr>
        <w:t>recognise</w:t>
      </w:r>
      <w:proofErr w:type="spellEnd"/>
      <w:r w:rsidRPr="00EF480C">
        <w:rPr>
          <w:rFonts w:eastAsia="Times New Roman" w:cs="Times New Roman"/>
          <w:szCs w:val="24"/>
        </w:rPr>
        <w:t xml:space="preserve"> what this means from a meta-theoretical stance and how it differs from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We argue that this is a rather narrow view of what relationship-based practice could be, but it is necessarily narrow due to the basic argument that social work practice is not able to hold true to the value and principle of respecting service users' autonomy and right to self-determination. In the following sections, we will develop the </w:t>
      </w:r>
      <w:r w:rsidRPr="00EF480C">
        <w:rPr>
          <w:rFonts w:eastAsia="Times New Roman" w:cs="Times New Roman"/>
          <w:szCs w:val="24"/>
        </w:rPr>
        <w:lastRenderedPageBreak/>
        <w:t>above argument to show why it is not possible for contemporary social work to be grounded in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w:t>
      </w:r>
    </w:p>
    <w:p w:rsidR="00466AE6" w:rsidRPr="00EF480C" w:rsidRDefault="00AF059A" w:rsidP="00466AE6">
      <w:pPr>
        <w:spacing w:after="0" w:line="240" w:lineRule="auto"/>
        <w:rPr>
          <w:rFonts w:eastAsia="Times New Roman" w:cs="Times New Roman"/>
          <w:szCs w:val="24"/>
        </w:rPr>
      </w:pPr>
      <w:hyperlink r:id="rId19" w:anchor="sec-1" w:tooltip="Introduction" w:history="1">
        <w:r w:rsidR="00466AE6" w:rsidRPr="00EF480C">
          <w:rPr>
            <w:rFonts w:eastAsia="Times New Roman" w:cs="Times New Roman"/>
            <w:color w:val="0000FF"/>
            <w:szCs w:val="24"/>
            <w:u w:val="single"/>
          </w:rPr>
          <w:t xml:space="preserve">Previous </w:t>
        </w:r>
        <w:proofErr w:type="spellStart"/>
        <w:r w:rsidR="00466AE6" w:rsidRPr="00EF480C">
          <w:rPr>
            <w:rFonts w:eastAsia="Times New Roman" w:cs="Times New Roman"/>
            <w:color w:val="0000FF"/>
            <w:szCs w:val="24"/>
            <w:u w:val="single"/>
          </w:rPr>
          <w:t>Section</w:t>
        </w:r>
      </w:hyperlink>
      <w:hyperlink r:id="rId20" w:anchor="sec-3" w:tooltip="Impact of the changing context of statutory social work practice" w:history="1">
        <w:r w:rsidR="00466AE6" w:rsidRPr="00EF480C">
          <w:rPr>
            <w:rFonts w:eastAsia="Times New Roman" w:cs="Times New Roman"/>
            <w:color w:val="0000FF"/>
            <w:szCs w:val="24"/>
            <w:u w:val="single"/>
          </w:rPr>
          <w:t>Next</w:t>
        </w:r>
        <w:proofErr w:type="spellEnd"/>
        <w:r w:rsidR="00466AE6" w:rsidRPr="00EF480C">
          <w:rPr>
            <w:rFonts w:eastAsia="Times New Roman" w:cs="Times New Roman"/>
            <w:color w:val="0000FF"/>
            <w:szCs w:val="24"/>
            <w:u w:val="single"/>
          </w:rPr>
          <w:t xml:space="preserve"> Section</w:t>
        </w:r>
      </w:hyperlink>
    </w:p>
    <w:p w:rsidR="00466AE6" w:rsidRPr="00EF480C" w:rsidRDefault="00466AE6" w:rsidP="00466AE6">
      <w:pPr>
        <w:spacing w:before="100" w:beforeAutospacing="1" w:after="100" w:afterAutospacing="1" w:line="240" w:lineRule="auto"/>
        <w:outlineLvl w:val="1"/>
        <w:rPr>
          <w:rFonts w:eastAsia="Times New Roman" w:cs="Times New Roman"/>
          <w:b/>
          <w:bCs/>
          <w:szCs w:val="24"/>
        </w:rPr>
      </w:pPr>
      <w:r w:rsidRPr="00EF480C">
        <w:rPr>
          <w:rFonts w:eastAsia="Times New Roman" w:cs="Times New Roman"/>
          <w:b/>
          <w:bCs/>
          <w:szCs w:val="24"/>
        </w:rPr>
        <w:t>Key concepts in person-</w:t>
      </w:r>
      <w:proofErr w:type="spellStart"/>
      <w:r w:rsidRPr="00EF480C">
        <w:rPr>
          <w:rFonts w:eastAsia="Times New Roman" w:cs="Times New Roman"/>
          <w:b/>
          <w:bCs/>
          <w:szCs w:val="24"/>
        </w:rPr>
        <w:t>centred</w:t>
      </w:r>
      <w:proofErr w:type="spellEnd"/>
      <w:r w:rsidRPr="00EF480C">
        <w:rPr>
          <w:rFonts w:eastAsia="Times New Roman" w:cs="Times New Roman"/>
          <w:b/>
          <w:bCs/>
          <w:szCs w:val="24"/>
        </w:rPr>
        <w:t xml:space="preserve"> theory</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As already noted, many social workers have aligned themselves philosophically with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The reason for the alignment is because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is based on the premise that social forces are at the root of peoples’ difficulties and it is through the empowerment of people as self-determining actors in their own lives that social and personal change can be brought about (</w:t>
      </w:r>
      <w:hyperlink r:id="rId21" w:anchor="ref-26" w:history="1">
        <w:r w:rsidRPr="00EF480C">
          <w:rPr>
            <w:rFonts w:eastAsia="Times New Roman" w:cs="Times New Roman"/>
            <w:color w:val="0000FF"/>
            <w:szCs w:val="24"/>
            <w:u w:val="single"/>
          </w:rPr>
          <w:t xml:space="preserve">Proctor </w:t>
        </w:r>
        <w:r w:rsidRPr="00EF480C">
          <w:rPr>
            <w:rFonts w:eastAsia="Times New Roman" w:cs="Times New Roman"/>
            <w:i/>
            <w:iCs/>
            <w:color w:val="0000FF"/>
            <w:szCs w:val="24"/>
            <w:u w:val="single"/>
          </w:rPr>
          <w:t>et al.</w:t>
        </w:r>
        <w:r w:rsidRPr="00EF480C">
          <w:rPr>
            <w:rFonts w:eastAsia="Times New Roman" w:cs="Times New Roman"/>
            <w:color w:val="0000FF"/>
            <w:szCs w:val="24"/>
            <w:u w:val="single"/>
          </w:rPr>
          <w:t>, 2006</w:t>
        </w:r>
      </w:hyperlink>
      <w:r w:rsidRPr="00EF480C">
        <w:rPr>
          <w:rFonts w:eastAsia="Times New Roman" w:cs="Times New Roman"/>
          <w:szCs w:val="24"/>
        </w:rPr>
        <w:t xml:space="preserve">; </w:t>
      </w:r>
      <w:hyperlink r:id="rId22" w:anchor="ref-34" w:history="1">
        <w:r w:rsidRPr="00EF480C">
          <w:rPr>
            <w:rFonts w:eastAsia="Times New Roman" w:cs="Times New Roman"/>
            <w:color w:val="0000FF"/>
            <w:szCs w:val="24"/>
            <w:u w:val="single"/>
          </w:rPr>
          <w:t>Sanders, 2005</w:t>
        </w:r>
      </w:hyperlink>
      <w:r w:rsidRPr="00EF480C">
        <w:rPr>
          <w:rFonts w:eastAsia="Times New Roman" w:cs="Times New Roman"/>
          <w:szCs w:val="24"/>
        </w:rPr>
        <w:t>). While relationship-based practice has meant various things in social work over the years, it is this notion that lies at the heart of contemporary discussions within social work about relationship-based practice and of the social causes of mental distress (</w:t>
      </w:r>
      <w:proofErr w:type="spellStart"/>
      <w:r w:rsidRPr="00EF480C">
        <w:rPr>
          <w:rFonts w:eastAsia="Times New Roman" w:cs="Times New Roman"/>
          <w:szCs w:val="24"/>
        </w:rPr>
        <w:fldChar w:fldCharType="begin"/>
      </w:r>
      <w:r w:rsidRPr="00EF480C">
        <w:rPr>
          <w:rFonts w:eastAsia="Times New Roman" w:cs="Times New Roman"/>
          <w:szCs w:val="24"/>
        </w:rPr>
        <w:instrText xml:space="preserve"> HYPERLINK "https://bjsw.oxfordjournals.org/content/43/4/703.full" \l "ref-37" </w:instrText>
      </w:r>
      <w:r w:rsidRPr="00EF480C">
        <w:rPr>
          <w:rFonts w:eastAsia="Times New Roman" w:cs="Times New Roman"/>
          <w:szCs w:val="24"/>
        </w:rPr>
        <w:fldChar w:fldCharType="separate"/>
      </w:r>
      <w:r w:rsidRPr="00EF480C">
        <w:rPr>
          <w:rFonts w:eastAsia="Times New Roman" w:cs="Times New Roman"/>
          <w:color w:val="0000FF"/>
          <w:szCs w:val="24"/>
          <w:u w:val="single"/>
        </w:rPr>
        <w:t>Tew</w:t>
      </w:r>
      <w:proofErr w:type="spellEnd"/>
      <w:r w:rsidRPr="00EF480C">
        <w:rPr>
          <w:rFonts w:eastAsia="Times New Roman" w:cs="Times New Roman"/>
          <w:color w:val="0000FF"/>
          <w:szCs w:val="24"/>
          <w:u w:val="single"/>
        </w:rPr>
        <w:t>, 2011</w:t>
      </w:r>
      <w:r w:rsidRPr="00EF480C">
        <w:rPr>
          <w:rFonts w:eastAsia="Times New Roman" w:cs="Times New Roman"/>
          <w:szCs w:val="24"/>
        </w:rPr>
        <w:fldChar w:fldCharType="end"/>
      </w:r>
      <w:r w:rsidRPr="00EF480C">
        <w:rPr>
          <w:rFonts w:eastAsia="Times New Roman" w:cs="Times New Roman"/>
          <w:szCs w:val="24"/>
        </w:rPr>
        <w:t xml:space="preserve">) that we will argue creates an ideological split.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theory and social work have a shared history that is not always apparent, particularly in the current positioning of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social work. Carl Rogers, the founder of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therapy, was for a time based in Rochester, New York, and influenced by a number of practitioners under the guidance of Otto Rank. Two social workers, Jesse Taft and Frederick Allen, had been working using relationship therapy that was based on non-directive principles. </w:t>
      </w:r>
      <w:hyperlink r:id="rId23" w:anchor="ref-20" w:history="1">
        <w:r w:rsidRPr="00EF480C">
          <w:rPr>
            <w:rFonts w:eastAsia="Times New Roman" w:cs="Times New Roman"/>
            <w:color w:val="0000FF"/>
            <w:szCs w:val="24"/>
            <w:u w:val="single"/>
          </w:rPr>
          <w:t>Kirschenbaum (2007)</w:t>
        </w:r>
      </w:hyperlink>
      <w:r w:rsidRPr="00EF480C">
        <w:rPr>
          <w:rFonts w:eastAsia="Times New Roman" w:cs="Times New Roman"/>
          <w:szCs w:val="24"/>
        </w:rPr>
        <w:t xml:space="preserve">, Rogers's biographer, suggested that Jesse Taft was the person who probably had the greatest influence on the development of Rogers's theories. Such was the significance of this influence, </w:t>
      </w:r>
      <w:hyperlink r:id="rId24" w:anchor="ref-9" w:history="1">
        <w:r w:rsidRPr="00EF480C">
          <w:rPr>
            <w:rFonts w:eastAsia="Times New Roman" w:cs="Times New Roman"/>
            <w:color w:val="0000FF"/>
            <w:szCs w:val="24"/>
            <w:u w:val="single"/>
          </w:rPr>
          <w:t>Ellingham (2010)</w:t>
        </w:r>
      </w:hyperlink>
      <w:r w:rsidRPr="00EF480C">
        <w:rPr>
          <w:rFonts w:eastAsia="Times New Roman" w:cs="Times New Roman"/>
          <w:szCs w:val="24"/>
        </w:rPr>
        <w:t xml:space="preserve"> suggested that the therapeutic casework carried out by Taft in the 1940s and </w:t>
      </w:r>
      <w:hyperlink r:id="rId25" w:anchor="ref-27" w:history="1">
        <w:r w:rsidRPr="00EF480C">
          <w:rPr>
            <w:rFonts w:eastAsia="Times New Roman" w:cs="Times New Roman"/>
            <w:color w:val="0000FF"/>
            <w:szCs w:val="24"/>
            <w:u w:val="single"/>
          </w:rPr>
          <w:t>Rogers (1942)</w:t>
        </w:r>
      </w:hyperlink>
      <w:r w:rsidRPr="00EF480C">
        <w:rPr>
          <w:rFonts w:eastAsia="Times New Roman" w:cs="Times New Roman"/>
          <w:szCs w:val="24"/>
        </w:rPr>
        <w:t xml:space="preserve"> original form of the non-directive therapeutic approach were essentially one and the same. However, despite these origins of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and the seemingly close link with social work, we would argue there is now a serious misunderstanding of the relationship between the two.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Currently, it seems that, within the social work field (e.g. </w:t>
      </w:r>
      <w:hyperlink r:id="rId26" w:anchor="ref-40" w:history="1">
        <w:r w:rsidRPr="00EF480C">
          <w:rPr>
            <w:rFonts w:eastAsia="Times New Roman" w:cs="Times New Roman"/>
            <w:color w:val="0000FF"/>
            <w:szCs w:val="24"/>
            <w:u w:val="single"/>
          </w:rPr>
          <w:t xml:space="preserve">Wilson </w:t>
        </w:r>
        <w:r w:rsidRPr="00EF480C">
          <w:rPr>
            <w:rFonts w:eastAsia="Times New Roman" w:cs="Times New Roman"/>
            <w:i/>
            <w:iCs/>
            <w:color w:val="0000FF"/>
            <w:szCs w:val="24"/>
            <w:u w:val="single"/>
          </w:rPr>
          <w:t>et al.</w:t>
        </w:r>
        <w:r w:rsidRPr="00EF480C">
          <w:rPr>
            <w:rFonts w:eastAsia="Times New Roman" w:cs="Times New Roman"/>
            <w:color w:val="0000FF"/>
            <w:szCs w:val="24"/>
            <w:u w:val="single"/>
          </w:rPr>
          <w:t>, 2009</w:t>
        </w:r>
      </w:hyperlink>
      <w:r w:rsidRPr="00EF480C">
        <w:rPr>
          <w:rFonts w:eastAsia="Times New Roman" w:cs="Times New Roman"/>
          <w:szCs w:val="24"/>
        </w:rPr>
        <w:t>), a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refers to the relationship conditions that the social worker holds towards the service user, their empathy, unconditional positive regard and genuineness. However, to work in a truly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way means that these relationship qualities are embraced for a specific theoretical reason. As such, and to avoid continuing the apparent confusion regarding the potential for a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relational approach to social work, there is a need for a clear articulation of the theory underlying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The most important aspect of theory is the idea of the </w:t>
      </w:r>
      <w:proofErr w:type="spellStart"/>
      <w:r w:rsidRPr="00EF480C">
        <w:rPr>
          <w:rFonts w:eastAsia="Times New Roman" w:cs="Times New Roman"/>
          <w:szCs w:val="24"/>
        </w:rPr>
        <w:t>actualising</w:t>
      </w:r>
      <w:proofErr w:type="spellEnd"/>
      <w:r w:rsidRPr="00EF480C">
        <w:rPr>
          <w:rFonts w:eastAsia="Times New Roman" w:cs="Times New Roman"/>
          <w:szCs w:val="24"/>
        </w:rPr>
        <w:t xml:space="preserve"> tendency. </w:t>
      </w:r>
    </w:p>
    <w:p w:rsidR="00466AE6" w:rsidRPr="00EF480C" w:rsidRDefault="00466AE6" w:rsidP="00466AE6">
      <w:pPr>
        <w:spacing w:before="100" w:beforeAutospacing="1" w:after="100" w:afterAutospacing="1" w:line="240" w:lineRule="auto"/>
        <w:rPr>
          <w:rFonts w:eastAsia="Times New Roman" w:cs="Times New Roman"/>
          <w:szCs w:val="24"/>
        </w:rPr>
      </w:pPr>
      <w:proofErr w:type="spellStart"/>
      <w:r w:rsidRPr="00EF480C">
        <w:rPr>
          <w:rFonts w:eastAsia="Times New Roman" w:cs="Times New Roman"/>
          <w:i/>
          <w:iCs/>
          <w:szCs w:val="24"/>
        </w:rPr>
        <w:t>Actualising</w:t>
      </w:r>
      <w:proofErr w:type="spellEnd"/>
      <w:r w:rsidRPr="00EF480C">
        <w:rPr>
          <w:rFonts w:eastAsia="Times New Roman" w:cs="Times New Roman"/>
          <w:i/>
          <w:iCs/>
          <w:szCs w:val="24"/>
        </w:rPr>
        <w:t xml:space="preserve"> tendency</w:t>
      </w:r>
      <w:r w:rsidRPr="00EF480C">
        <w:rPr>
          <w:rFonts w:eastAsia="Times New Roman" w:cs="Times New Roman"/>
          <w:szCs w:val="24"/>
        </w:rPr>
        <w:t>, the theoretical foundation stone of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is the idea of human potentiality. The central theoretical construct is the </w:t>
      </w:r>
      <w:proofErr w:type="spellStart"/>
      <w:r w:rsidRPr="00EF480C">
        <w:rPr>
          <w:rFonts w:eastAsia="Times New Roman" w:cs="Times New Roman"/>
          <w:szCs w:val="24"/>
        </w:rPr>
        <w:t>actualising</w:t>
      </w:r>
      <w:proofErr w:type="spellEnd"/>
      <w:r w:rsidRPr="00EF480C">
        <w:rPr>
          <w:rFonts w:eastAsia="Times New Roman" w:cs="Times New Roman"/>
          <w:szCs w:val="24"/>
        </w:rPr>
        <w:t xml:space="preserve"> tendency. The </w:t>
      </w:r>
      <w:proofErr w:type="spellStart"/>
      <w:r w:rsidRPr="00EF480C">
        <w:rPr>
          <w:rFonts w:eastAsia="Times New Roman" w:cs="Times New Roman"/>
          <w:szCs w:val="24"/>
        </w:rPr>
        <w:t>actualising</w:t>
      </w:r>
      <w:proofErr w:type="spellEnd"/>
      <w:r w:rsidRPr="00EF480C">
        <w:rPr>
          <w:rFonts w:eastAsia="Times New Roman" w:cs="Times New Roman"/>
          <w:szCs w:val="24"/>
        </w:rPr>
        <w:t xml:space="preserve"> tendency is a universal human motivation, which, given the </w:t>
      </w:r>
      <w:r w:rsidRPr="00EF480C">
        <w:rPr>
          <w:rFonts w:eastAsia="Times New Roman" w:cs="Times New Roman"/>
          <w:i/>
          <w:iCs/>
          <w:szCs w:val="24"/>
        </w:rPr>
        <w:t>right</w:t>
      </w:r>
      <w:r w:rsidRPr="00EF480C">
        <w:rPr>
          <w:rFonts w:eastAsia="Times New Roman" w:cs="Times New Roman"/>
          <w:szCs w:val="24"/>
        </w:rPr>
        <w:t xml:space="preserve"> social–environmental conditions, results in growth, development and autonomy of the individual (</w:t>
      </w:r>
      <w:hyperlink r:id="rId27" w:anchor="ref-31" w:history="1">
        <w:r w:rsidRPr="00EF480C">
          <w:rPr>
            <w:rFonts w:eastAsia="Times New Roman" w:cs="Times New Roman"/>
            <w:color w:val="0000FF"/>
            <w:szCs w:val="24"/>
            <w:u w:val="single"/>
          </w:rPr>
          <w:t>Rogers, 1961</w:t>
        </w:r>
      </w:hyperlink>
      <w:r w:rsidRPr="00EF480C">
        <w:rPr>
          <w:rFonts w:eastAsia="Times New Roman" w:cs="Times New Roman"/>
          <w:szCs w:val="24"/>
        </w:rPr>
        <w:t xml:space="preserve">, </w:t>
      </w:r>
      <w:hyperlink r:id="rId28" w:anchor="ref-32" w:history="1">
        <w:r w:rsidRPr="00EF480C">
          <w:rPr>
            <w:rFonts w:eastAsia="Times New Roman" w:cs="Times New Roman"/>
            <w:color w:val="0000FF"/>
            <w:szCs w:val="24"/>
            <w:u w:val="single"/>
          </w:rPr>
          <w:t>1963</w:t>
        </w:r>
      </w:hyperlink>
      <w:r w:rsidRPr="00EF480C">
        <w:rPr>
          <w:rFonts w:eastAsia="Times New Roman" w:cs="Times New Roman"/>
          <w:szCs w:val="24"/>
        </w:rPr>
        <w:t xml:space="preserve">).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In short, people are intrinsically motivated towards growth, development and autonomous and socially integrated functioning. But this motivation is moderated by extrinsic social–</w:t>
      </w:r>
      <w:r w:rsidRPr="00EF480C">
        <w:rPr>
          <w:rFonts w:eastAsia="Times New Roman" w:cs="Times New Roman"/>
          <w:szCs w:val="24"/>
        </w:rPr>
        <w:lastRenderedPageBreak/>
        <w:t xml:space="preserve">environmental factors. Thus, the term </w:t>
      </w:r>
      <w:proofErr w:type="spellStart"/>
      <w:r w:rsidRPr="00EF480C">
        <w:rPr>
          <w:rFonts w:eastAsia="Times New Roman" w:cs="Times New Roman"/>
          <w:i/>
          <w:iCs/>
          <w:szCs w:val="24"/>
        </w:rPr>
        <w:t>actualising</w:t>
      </w:r>
      <w:proofErr w:type="spellEnd"/>
      <w:r w:rsidRPr="00EF480C">
        <w:rPr>
          <w:rFonts w:eastAsia="Times New Roman" w:cs="Times New Roman"/>
          <w:i/>
          <w:iCs/>
          <w:szCs w:val="24"/>
        </w:rPr>
        <w:t xml:space="preserve"> tendency</w:t>
      </w:r>
      <w:r w:rsidRPr="00EF480C">
        <w:rPr>
          <w:rFonts w:eastAsia="Times New Roman" w:cs="Times New Roman"/>
          <w:szCs w:val="24"/>
        </w:rPr>
        <w:t xml:space="preserve"> implies the </w:t>
      </w:r>
      <w:r w:rsidRPr="00EF480C">
        <w:rPr>
          <w:rFonts w:eastAsia="Times New Roman" w:cs="Times New Roman"/>
          <w:i/>
          <w:iCs/>
          <w:szCs w:val="24"/>
        </w:rPr>
        <w:t>tendency</w:t>
      </w:r>
      <w:r w:rsidRPr="00EF480C">
        <w:rPr>
          <w:rFonts w:eastAsia="Times New Roman" w:cs="Times New Roman"/>
          <w:szCs w:val="24"/>
        </w:rPr>
        <w:t xml:space="preserve"> for people to proactively grow, develop and move towards autonomous and socially integrated functioning, when the social–environmental conditions are optimal. However, when the social environment is not optimal, the tendency towards growth is thwarted so that people's development is distorted in ways that can result in the person moving towards a negative, socially destructive direction and typical of the many of the problem areas social workers encounter in engagement with service users.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It is unusual for people to experience such optimal social environments that they might be said to have </w:t>
      </w:r>
      <w:proofErr w:type="spellStart"/>
      <w:r w:rsidRPr="00EF480C">
        <w:rPr>
          <w:rFonts w:eastAsia="Times New Roman" w:cs="Times New Roman"/>
          <w:szCs w:val="24"/>
        </w:rPr>
        <w:t>self-actualised</w:t>
      </w:r>
      <w:proofErr w:type="spellEnd"/>
      <w:r w:rsidRPr="00EF480C">
        <w:rPr>
          <w:rFonts w:eastAsia="Times New Roman" w:cs="Times New Roman"/>
          <w:szCs w:val="24"/>
        </w:rPr>
        <w:t xml:space="preserve"> as fully functioning and so most people experience to a greater or lesser extent some degree of psychological dysfunctionality (see </w:t>
      </w:r>
      <w:hyperlink r:id="rId29" w:anchor="ref-19" w:history="1">
        <w:r w:rsidRPr="00EF480C">
          <w:rPr>
            <w:rFonts w:eastAsia="Times New Roman" w:cs="Times New Roman"/>
            <w:color w:val="0000FF"/>
            <w:szCs w:val="24"/>
            <w:u w:val="single"/>
          </w:rPr>
          <w:t xml:space="preserve">Joseph and </w:t>
        </w:r>
        <w:proofErr w:type="spellStart"/>
        <w:r w:rsidRPr="00EF480C">
          <w:rPr>
            <w:rFonts w:eastAsia="Times New Roman" w:cs="Times New Roman"/>
            <w:color w:val="0000FF"/>
            <w:szCs w:val="24"/>
            <w:u w:val="single"/>
          </w:rPr>
          <w:t>Worsley</w:t>
        </w:r>
        <w:proofErr w:type="spellEnd"/>
        <w:r w:rsidRPr="00EF480C">
          <w:rPr>
            <w:rFonts w:eastAsia="Times New Roman" w:cs="Times New Roman"/>
            <w:color w:val="0000FF"/>
            <w:szCs w:val="24"/>
            <w:u w:val="single"/>
          </w:rPr>
          <w:t>, 2005</w:t>
        </w:r>
      </w:hyperlink>
      <w:r w:rsidRPr="00EF480C">
        <w:rPr>
          <w:rFonts w:eastAsia="Times New Roman" w:cs="Times New Roman"/>
          <w:szCs w:val="24"/>
        </w:rPr>
        <w:t>).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psychotherapy is based on the above theoretical understanding that people are intrinsically motivated to grow and develop in the direction of becoming more fully functioning, when the right social environmental conditions are present (</w:t>
      </w:r>
      <w:hyperlink r:id="rId30" w:anchor="ref-28" w:history="1">
        <w:r w:rsidRPr="00EF480C">
          <w:rPr>
            <w:rFonts w:eastAsia="Times New Roman" w:cs="Times New Roman"/>
            <w:color w:val="0000FF"/>
            <w:szCs w:val="24"/>
            <w:u w:val="single"/>
          </w:rPr>
          <w:t>Rogers, 1951</w:t>
        </w:r>
      </w:hyperlink>
      <w:r w:rsidRPr="00EF480C">
        <w:rPr>
          <w:rFonts w:eastAsia="Times New Roman" w:cs="Times New Roman"/>
          <w:szCs w:val="24"/>
        </w:rPr>
        <w:t xml:space="preserve">, </w:t>
      </w:r>
      <w:hyperlink r:id="rId31" w:anchor="ref-30" w:history="1">
        <w:r w:rsidRPr="00EF480C">
          <w:rPr>
            <w:rFonts w:eastAsia="Times New Roman" w:cs="Times New Roman"/>
            <w:color w:val="0000FF"/>
            <w:szCs w:val="24"/>
            <w:u w:val="single"/>
          </w:rPr>
          <w:t>1959</w:t>
        </w:r>
      </w:hyperlink>
      <w:r w:rsidRPr="00EF480C">
        <w:rPr>
          <w:rFonts w:eastAsia="Times New Roman" w:cs="Times New Roman"/>
          <w:szCs w:val="24"/>
        </w:rPr>
        <w:t xml:space="preserve">).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In describing the right social environmental conditions, </w:t>
      </w:r>
      <w:hyperlink r:id="rId32" w:anchor="ref-29" w:history="1">
        <w:r w:rsidRPr="00EF480C">
          <w:rPr>
            <w:rFonts w:eastAsia="Times New Roman" w:cs="Times New Roman"/>
            <w:color w:val="0000FF"/>
            <w:szCs w:val="24"/>
            <w:u w:val="single"/>
          </w:rPr>
          <w:t>Rogers (1957)</w:t>
        </w:r>
      </w:hyperlink>
      <w:r w:rsidRPr="00EF480C">
        <w:rPr>
          <w:rFonts w:eastAsia="Times New Roman" w:cs="Times New Roman"/>
          <w:szCs w:val="24"/>
        </w:rPr>
        <w:t xml:space="preserve"> proposed that there were six necessary and sufficient relational conditions that, when present, led to constructive personality development. Most social workers will, as noted above, be familiar with the three conditions of unconditional positive regard, empathy and congruence, but it is important to note that there were six conditions that, taken together, described the facilitative social environment. The other three essential conditions are that there must also be psychological contact between the therapist and the client, the client must be in a state of incongruence and distressed in some way, and finally the communication to the client of the therapist's empathic understanding and unconditional positive regard must at least minimally be achieved. </w:t>
      </w:r>
    </w:p>
    <w:p w:rsidR="00466AE6" w:rsidRPr="00EF480C" w:rsidRDefault="00AF059A" w:rsidP="00466AE6">
      <w:pPr>
        <w:spacing w:before="100" w:beforeAutospacing="1" w:after="100" w:afterAutospacing="1" w:line="240" w:lineRule="auto"/>
        <w:rPr>
          <w:rFonts w:eastAsia="Times New Roman" w:cs="Times New Roman"/>
          <w:szCs w:val="24"/>
        </w:rPr>
      </w:pPr>
      <w:hyperlink r:id="rId33" w:anchor="ref-29" w:history="1">
        <w:r w:rsidR="00466AE6" w:rsidRPr="00EF480C">
          <w:rPr>
            <w:rFonts w:eastAsia="Times New Roman" w:cs="Times New Roman"/>
            <w:color w:val="0000FF"/>
            <w:szCs w:val="24"/>
            <w:u w:val="single"/>
          </w:rPr>
          <w:t>Rogers (1957)</w:t>
        </w:r>
      </w:hyperlink>
      <w:r w:rsidR="00466AE6" w:rsidRPr="00EF480C">
        <w:rPr>
          <w:rFonts w:eastAsia="Times New Roman" w:cs="Times New Roman"/>
          <w:szCs w:val="24"/>
        </w:rPr>
        <w:t xml:space="preserve"> paper on relational factors was an integrative statement of common factors thought to be both necessary and sufficient to promote therapeutic outcome. Thus, the person-</w:t>
      </w:r>
      <w:proofErr w:type="spellStart"/>
      <w:r w:rsidR="00466AE6" w:rsidRPr="00EF480C">
        <w:rPr>
          <w:rFonts w:eastAsia="Times New Roman" w:cs="Times New Roman"/>
          <w:szCs w:val="24"/>
        </w:rPr>
        <w:t>centred</w:t>
      </w:r>
      <w:proofErr w:type="spellEnd"/>
      <w:r w:rsidR="00466AE6" w:rsidRPr="00EF480C">
        <w:rPr>
          <w:rFonts w:eastAsia="Times New Roman" w:cs="Times New Roman"/>
          <w:szCs w:val="24"/>
        </w:rPr>
        <w:t xml:space="preserve"> practitioner </w:t>
      </w:r>
      <w:proofErr w:type="spellStart"/>
      <w:r w:rsidR="00466AE6" w:rsidRPr="00EF480C">
        <w:rPr>
          <w:rFonts w:eastAsia="Times New Roman" w:cs="Times New Roman"/>
          <w:szCs w:val="24"/>
        </w:rPr>
        <w:t>endeavours</w:t>
      </w:r>
      <w:proofErr w:type="spellEnd"/>
      <w:r w:rsidR="00466AE6" w:rsidRPr="00EF480C">
        <w:rPr>
          <w:rFonts w:eastAsia="Times New Roman" w:cs="Times New Roman"/>
          <w:szCs w:val="24"/>
        </w:rPr>
        <w:t xml:space="preserve"> to create a relational environment defined by the six conditions </w:t>
      </w:r>
      <w:r w:rsidR="00466AE6" w:rsidRPr="00EF480C">
        <w:rPr>
          <w:rFonts w:eastAsia="Times New Roman" w:cs="Times New Roman"/>
          <w:i/>
          <w:iCs/>
          <w:szCs w:val="24"/>
        </w:rPr>
        <w:t>because</w:t>
      </w:r>
      <w:r w:rsidR="00466AE6" w:rsidRPr="00EF480C">
        <w:rPr>
          <w:rFonts w:eastAsia="Times New Roman" w:cs="Times New Roman"/>
          <w:szCs w:val="24"/>
        </w:rPr>
        <w:t xml:space="preserve"> it is this that is necessary to activate constructive personal change. The understanding is that the client is the expert on their own experience and needs and will develop in a socially constructive direction when these six relationship conditions are present. Thus, the person-</w:t>
      </w:r>
      <w:proofErr w:type="spellStart"/>
      <w:r w:rsidR="00466AE6" w:rsidRPr="00EF480C">
        <w:rPr>
          <w:rFonts w:eastAsia="Times New Roman" w:cs="Times New Roman"/>
          <w:szCs w:val="24"/>
        </w:rPr>
        <w:t>centred</w:t>
      </w:r>
      <w:proofErr w:type="spellEnd"/>
      <w:r w:rsidR="00466AE6" w:rsidRPr="00EF480C">
        <w:rPr>
          <w:rFonts w:eastAsia="Times New Roman" w:cs="Times New Roman"/>
          <w:szCs w:val="24"/>
        </w:rPr>
        <w:t xml:space="preserve"> practitioner's sole task is to provide a </w:t>
      </w:r>
      <w:proofErr w:type="spellStart"/>
      <w:r w:rsidR="00466AE6" w:rsidRPr="00EF480C">
        <w:rPr>
          <w:rFonts w:eastAsia="Times New Roman" w:cs="Times New Roman"/>
          <w:szCs w:val="24"/>
        </w:rPr>
        <w:t>growthful</w:t>
      </w:r>
      <w:proofErr w:type="spellEnd"/>
      <w:r w:rsidR="00466AE6" w:rsidRPr="00EF480C">
        <w:rPr>
          <w:rFonts w:eastAsia="Times New Roman" w:cs="Times New Roman"/>
          <w:szCs w:val="24"/>
        </w:rPr>
        <w:t xml:space="preserve"> relationship on the understanding that the client will be facilitated in such a relationship to make new socially constructive choices about the direction of his or her life.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In short,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practice implies a relationship that is an ‘end in itself’. As such,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practitioner adopts a non-directive attitude in which they have no pre-determined and specific outcomes or intentions for the service user to achieve. Rogers used the term </w:t>
      </w:r>
      <w:r w:rsidRPr="00EF480C">
        <w:rPr>
          <w:rFonts w:eastAsia="Times New Roman" w:cs="Times New Roman"/>
          <w:i/>
          <w:iCs/>
          <w:szCs w:val="24"/>
        </w:rPr>
        <w:t>non-directivity</w:t>
      </w:r>
      <w:r w:rsidRPr="00EF480C">
        <w:rPr>
          <w:rFonts w:eastAsia="Times New Roman" w:cs="Times New Roman"/>
          <w:szCs w:val="24"/>
        </w:rPr>
        <w:t xml:space="preserve">, but this term, which is often misunderstood, was clarified by </w:t>
      </w:r>
      <w:hyperlink r:id="rId34" w:anchor="ref-11" w:history="1">
        <w:r w:rsidRPr="00EF480C">
          <w:rPr>
            <w:rFonts w:eastAsia="Times New Roman" w:cs="Times New Roman"/>
            <w:color w:val="0000FF"/>
            <w:szCs w:val="24"/>
            <w:u w:val="single"/>
          </w:rPr>
          <w:t>Grant (1990)</w:t>
        </w:r>
      </w:hyperlink>
      <w:r w:rsidRPr="00EF480C">
        <w:rPr>
          <w:rFonts w:eastAsia="Times New Roman" w:cs="Times New Roman"/>
          <w:szCs w:val="24"/>
        </w:rPr>
        <w:t xml:space="preserve">, who distinguished between </w:t>
      </w:r>
      <w:r w:rsidRPr="00EF480C">
        <w:rPr>
          <w:rFonts w:eastAsia="Times New Roman" w:cs="Times New Roman"/>
          <w:i/>
          <w:iCs/>
          <w:szCs w:val="24"/>
        </w:rPr>
        <w:t>principled</w:t>
      </w:r>
      <w:r w:rsidRPr="00EF480C">
        <w:rPr>
          <w:rFonts w:eastAsia="Times New Roman" w:cs="Times New Roman"/>
          <w:szCs w:val="24"/>
        </w:rPr>
        <w:t xml:space="preserve"> non-directivity and </w:t>
      </w:r>
      <w:r w:rsidRPr="00EF480C">
        <w:rPr>
          <w:rFonts w:eastAsia="Times New Roman" w:cs="Times New Roman"/>
          <w:i/>
          <w:iCs/>
          <w:szCs w:val="24"/>
        </w:rPr>
        <w:t>instrumental</w:t>
      </w:r>
      <w:r w:rsidRPr="00EF480C">
        <w:rPr>
          <w:rFonts w:eastAsia="Times New Roman" w:cs="Times New Roman"/>
          <w:szCs w:val="24"/>
        </w:rPr>
        <w:t xml:space="preserve"> non-directivity. Whereas principled non-directivity refers to the therapist's ethical values of non-interference and respect for the self-determination of the other and is itself the goal of the therapist, instrumental non-directivity refers to a set of </w:t>
      </w:r>
      <w:proofErr w:type="spellStart"/>
      <w:r w:rsidRPr="00EF480C">
        <w:rPr>
          <w:rFonts w:eastAsia="Times New Roman" w:cs="Times New Roman"/>
          <w:szCs w:val="24"/>
        </w:rPr>
        <w:t>behaviours</w:t>
      </w:r>
      <w:proofErr w:type="spellEnd"/>
      <w:r w:rsidRPr="00EF480C">
        <w:rPr>
          <w:rFonts w:eastAsia="Times New Roman" w:cs="Times New Roman"/>
          <w:szCs w:val="24"/>
        </w:rPr>
        <w:t xml:space="preserve"> applied by the therapist to achieve a particular goal, such as building rapport or frustrating the client. As already noted, social workers are likely to be familiar with the term ‘person-</w:t>
      </w:r>
      <w:proofErr w:type="spellStart"/>
      <w:r w:rsidRPr="00EF480C">
        <w:rPr>
          <w:rFonts w:eastAsia="Times New Roman" w:cs="Times New Roman"/>
          <w:szCs w:val="24"/>
        </w:rPr>
        <w:t>centred</w:t>
      </w:r>
      <w:proofErr w:type="spellEnd"/>
      <w:r w:rsidRPr="00EF480C">
        <w:rPr>
          <w:rFonts w:eastAsia="Times New Roman" w:cs="Times New Roman"/>
          <w:szCs w:val="24"/>
        </w:rPr>
        <w:t>’, but are not likely to be specifically trained as therapists in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or to have an in-depth knowledge of the theory and appreciation </w:t>
      </w:r>
      <w:r w:rsidRPr="00EF480C">
        <w:rPr>
          <w:rFonts w:eastAsia="Times New Roman" w:cs="Times New Roman"/>
          <w:szCs w:val="24"/>
        </w:rPr>
        <w:lastRenderedPageBreak/>
        <w:t>of the subtle nuances in these two definitions of non-directivity. As a result, this has meant that social workers who are claiming to be operating in a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way within a relationship-based approach are, in effect, using the relationship instrumentally. Using the relationship to facilitate engagement with the client in order to find out what the client wants, to develop rapport or to gain compliance with suggestions are all examples of instrumental practice in which the relationship has a utilitarian function. Below, we propose that social work has evolved to become overwhelmingly utilitarian such that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practice as principled non-directivity is untenable. </w:t>
      </w:r>
    </w:p>
    <w:p w:rsidR="00466AE6" w:rsidRPr="00EF480C" w:rsidRDefault="00AF059A" w:rsidP="00466AE6">
      <w:pPr>
        <w:spacing w:after="0" w:line="240" w:lineRule="auto"/>
        <w:rPr>
          <w:rFonts w:eastAsia="Times New Roman" w:cs="Times New Roman"/>
          <w:szCs w:val="24"/>
        </w:rPr>
      </w:pPr>
      <w:hyperlink r:id="rId35" w:anchor="sec-2" w:tooltip="Key concepts in person-centred theory" w:history="1">
        <w:r w:rsidR="00466AE6" w:rsidRPr="00EF480C">
          <w:rPr>
            <w:rFonts w:eastAsia="Times New Roman" w:cs="Times New Roman"/>
            <w:color w:val="0000FF"/>
            <w:szCs w:val="24"/>
            <w:u w:val="single"/>
          </w:rPr>
          <w:t xml:space="preserve">Previous </w:t>
        </w:r>
        <w:proofErr w:type="spellStart"/>
        <w:r w:rsidR="00466AE6" w:rsidRPr="00EF480C">
          <w:rPr>
            <w:rFonts w:eastAsia="Times New Roman" w:cs="Times New Roman"/>
            <w:color w:val="0000FF"/>
            <w:szCs w:val="24"/>
            <w:u w:val="single"/>
          </w:rPr>
          <w:t>Section</w:t>
        </w:r>
      </w:hyperlink>
      <w:hyperlink r:id="rId36" w:anchor="sec-4" w:tooltip="Is a truly person-centred relationship-based social work possible?" w:history="1">
        <w:r w:rsidR="00466AE6" w:rsidRPr="00EF480C">
          <w:rPr>
            <w:rFonts w:eastAsia="Times New Roman" w:cs="Times New Roman"/>
            <w:color w:val="0000FF"/>
            <w:szCs w:val="24"/>
            <w:u w:val="single"/>
          </w:rPr>
          <w:t>Next</w:t>
        </w:r>
        <w:proofErr w:type="spellEnd"/>
        <w:r w:rsidR="00466AE6" w:rsidRPr="00EF480C">
          <w:rPr>
            <w:rFonts w:eastAsia="Times New Roman" w:cs="Times New Roman"/>
            <w:color w:val="0000FF"/>
            <w:szCs w:val="24"/>
            <w:u w:val="single"/>
          </w:rPr>
          <w:t xml:space="preserve"> Section</w:t>
        </w:r>
      </w:hyperlink>
    </w:p>
    <w:p w:rsidR="00466AE6" w:rsidRPr="00EF480C" w:rsidRDefault="00466AE6" w:rsidP="00466AE6">
      <w:pPr>
        <w:spacing w:before="100" w:beforeAutospacing="1" w:after="100" w:afterAutospacing="1" w:line="240" w:lineRule="auto"/>
        <w:outlineLvl w:val="1"/>
        <w:rPr>
          <w:rFonts w:eastAsia="Times New Roman" w:cs="Times New Roman"/>
          <w:b/>
          <w:bCs/>
          <w:szCs w:val="24"/>
        </w:rPr>
      </w:pPr>
      <w:r w:rsidRPr="00EF480C">
        <w:rPr>
          <w:rFonts w:eastAsia="Times New Roman" w:cs="Times New Roman"/>
          <w:b/>
          <w:bCs/>
          <w:szCs w:val="24"/>
        </w:rPr>
        <w:t>Impact of the changing context of statutory social work practice</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As noted previously, </w:t>
      </w:r>
      <w:hyperlink r:id="rId37" w:anchor="ref-33" w:history="1">
        <w:proofErr w:type="spellStart"/>
        <w:r w:rsidRPr="00EF480C">
          <w:rPr>
            <w:rFonts w:eastAsia="Times New Roman" w:cs="Times New Roman"/>
            <w:color w:val="0000FF"/>
            <w:szCs w:val="24"/>
            <w:u w:val="single"/>
          </w:rPr>
          <w:t>Ruch</w:t>
        </w:r>
        <w:proofErr w:type="spellEnd"/>
        <w:r w:rsidRPr="00EF480C">
          <w:rPr>
            <w:rFonts w:eastAsia="Times New Roman" w:cs="Times New Roman"/>
            <w:color w:val="0000FF"/>
            <w:szCs w:val="24"/>
            <w:u w:val="single"/>
          </w:rPr>
          <w:t xml:space="preserve"> </w:t>
        </w:r>
        <w:r w:rsidRPr="00EF480C">
          <w:rPr>
            <w:rFonts w:eastAsia="Times New Roman" w:cs="Times New Roman"/>
            <w:i/>
            <w:iCs/>
            <w:color w:val="0000FF"/>
            <w:szCs w:val="24"/>
            <w:u w:val="single"/>
          </w:rPr>
          <w:t>et al.</w:t>
        </w:r>
        <w:r w:rsidRPr="00EF480C">
          <w:rPr>
            <w:rFonts w:eastAsia="Times New Roman" w:cs="Times New Roman"/>
            <w:color w:val="0000FF"/>
            <w:szCs w:val="24"/>
            <w:u w:val="single"/>
          </w:rPr>
          <w:t xml:space="preserve"> (2010)</w:t>
        </w:r>
      </w:hyperlink>
      <w:r w:rsidRPr="00EF480C">
        <w:rPr>
          <w:rFonts w:eastAsia="Times New Roman" w:cs="Times New Roman"/>
          <w:szCs w:val="24"/>
        </w:rPr>
        <w:t xml:space="preserve"> present a relationship-based social work practice based on psycho-analytic and psycho-social/systemic approaches. </w:t>
      </w:r>
      <w:hyperlink r:id="rId38" w:anchor="ref-33" w:history="1">
        <w:r w:rsidRPr="00EF480C">
          <w:rPr>
            <w:rFonts w:eastAsia="Times New Roman" w:cs="Times New Roman"/>
            <w:color w:val="0000FF"/>
            <w:szCs w:val="24"/>
            <w:u w:val="single"/>
          </w:rPr>
          <w:t xml:space="preserve">Despite </w:t>
        </w:r>
        <w:proofErr w:type="spellStart"/>
        <w:r w:rsidRPr="00EF480C">
          <w:rPr>
            <w:rFonts w:eastAsia="Times New Roman" w:cs="Times New Roman"/>
            <w:color w:val="0000FF"/>
            <w:szCs w:val="24"/>
            <w:u w:val="single"/>
          </w:rPr>
          <w:t>Ruch</w:t>
        </w:r>
        <w:proofErr w:type="spellEnd"/>
        <w:r w:rsidRPr="00EF480C">
          <w:rPr>
            <w:rFonts w:eastAsia="Times New Roman" w:cs="Times New Roman"/>
            <w:color w:val="0000FF"/>
            <w:szCs w:val="24"/>
            <w:u w:val="single"/>
          </w:rPr>
          <w:t xml:space="preserve"> </w:t>
        </w:r>
        <w:r w:rsidRPr="00EF480C">
          <w:rPr>
            <w:rFonts w:eastAsia="Times New Roman" w:cs="Times New Roman"/>
            <w:i/>
            <w:iCs/>
            <w:color w:val="0000FF"/>
            <w:szCs w:val="24"/>
            <w:u w:val="single"/>
          </w:rPr>
          <w:t>et al.</w:t>
        </w:r>
        <w:r w:rsidRPr="00EF480C">
          <w:rPr>
            <w:rFonts w:eastAsia="Times New Roman" w:cs="Times New Roman"/>
            <w:color w:val="0000FF"/>
            <w:szCs w:val="24"/>
            <w:u w:val="single"/>
          </w:rPr>
          <w:t>'s (2010)</w:t>
        </w:r>
      </w:hyperlink>
      <w:r w:rsidRPr="00EF480C">
        <w:rPr>
          <w:rFonts w:eastAsia="Times New Roman" w:cs="Times New Roman"/>
          <w:szCs w:val="24"/>
        </w:rPr>
        <w:t xml:space="preserve"> claim that there is a tendency for ‘[C]</w:t>
      </w:r>
      <w:proofErr w:type="spellStart"/>
      <w:r w:rsidRPr="00EF480C">
        <w:rPr>
          <w:rFonts w:eastAsia="Times New Roman" w:cs="Times New Roman"/>
          <w:szCs w:val="24"/>
        </w:rPr>
        <w:t>ontemporary</w:t>
      </w:r>
      <w:proofErr w:type="spellEnd"/>
      <w:r w:rsidRPr="00EF480C">
        <w:rPr>
          <w:rFonts w:eastAsia="Times New Roman" w:cs="Times New Roman"/>
          <w:szCs w:val="24"/>
        </w:rPr>
        <w:t xml:space="preserve"> relationship-based models of practice to play down the hierarchical “professional expert” approach’ (</w:t>
      </w:r>
      <w:proofErr w:type="spellStart"/>
      <w:r w:rsidRPr="00EF480C">
        <w:rPr>
          <w:rFonts w:eastAsia="Times New Roman" w:cs="Times New Roman"/>
          <w:szCs w:val="24"/>
        </w:rPr>
        <w:fldChar w:fldCharType="begin"/>
      </w:r>
      <w:r w:rsidRPr="00EF480C">
        <w:rPr>
          <w:rFonts w:eastAsia="Times New Roman" w:cs="Times New Roman"/>
          <w:szCs w:val="24"/>
        </w:rPr>
        <w:instrText xml:space="preserve"> HYPERLINK "https://bjsw.oxfordjournals.org/content/43/4/703.full" \l "ref-33" </w:instrText>
      </w:r>
      <w:r w:rsidRPr="00EF480C">
        <w:rPr>
          <w:rFonts w:eastAsia="Times New Roman" w:cs="Times New Roman"/>
          <w:szCs w:val="24"/>
        </w:rPr>
        <w:fldChar w:fldCharType="separate"/>
      </w:r>
      <w:r w:rsidRPr="00EF480C">
        <w:rPr>
          <w:rFonts w:eastAsia="Times New Roman" w:cs="Times New Roman"/>
          <w:color w:val="0000FF"/>
          <w:szCs w:val="24"/>
          <w:u w:val="single"/>
        </w:rPr>
        <w:t>Ruch</w:t>
      </w:r>
      <w:proofErr w:type="spellEnd"/>
      <w:r w:rsidRPr="00EF480C">
        <w:rPr>
          <w:rFonts w:eastAsia="Times New Roman" w:cs="Times New Roman"/>
          <w:color w:val="0000FF"/>
          <w:szCs w:val="24"/>
          <w:u w:val="single"/>
        </w:rPr>
        <w:t xml:space="preserve"> </w:t>
      </w:r>
      <w:r w:rsidRPr="00EF480C">
        <w:rPr>
          <w:rFonts w:eastAsia="Times New Roman" w:cs="Times New Roman"/>
          <w:i/>
          <w:iCs/>
          <w:color w:val="0000FF"/>
          <w:szCs w:val="24"/>
          <w:u w:val="single"/>
        </w:rPr>
        <w:t>et al.</w:t>
      </w:r>
      <w:r w:rsidRPr="00EF480C">
        <w:rPr>
          <w:rFonts w:eastAsia="Times New Roman" w:cs="Times New Roman"/>
          <w:color w:val="0000FF"/>
          <w:szCs w:val="24"/>
          <w:u w:val="single"/>
        </w:rPr>
        <w:t>, 2010</w:t>
      </w:r>
      <w:r w:rsidRPr="00EF480C">
        <w:rPr>
          <w:rFonts w:eastAsia="Times New Roman" w:cs="Times New Roman"/>
          <w:szCs w:val="24"/>
        </w:rPr>
        <w:fldChar w:fldCharType="end"/>
      </w:r>
      <w:r w:rsidRPr="00EF480C">
        <w:rPr>
          <w:rFonts w:eastAsia="Times New Roman" w:cs="Times New Roman"/>
          <w:szCs w:val="24"/>
        </w:rPr>
        <w:t>, p. 35), they go on to suggest that part of the task of social workers adopting a relationship-based approach is to make the invisible visible. Such an approach is clearly grounded in psycho-dynamic thinking and, by definition, is mutually incompatible with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as it implies the social worker must take a position of expert and of ‘power over’ the service user. For example, to ‘make the invisible visible’ without the service user's permission or working with what is ‘not yet given’ by the service user is to inhibit service users’ rights to self-determination. If the service user has not given something to the social worker, then the social worker, arguably, has no right to intervene upon it. </w:t>
      </w:r>
      <w:hyperlink r:id="rId39" w:anchor="ref-12" w:history="1">
        <w:r w:rsidRPr="00EF480C">
          <w:rPr>
            <w:rFonts w:eastAsia="Times New Roman" w:cs="Times New Roman"/>
            <w:color w:val="0000FF"/>
            <w:szCs w:val="24"/>
            <w:u w:val="single"/>
          </w:rPr>
          <w:t>Grant (2010)</w:t>
        </w:r>
      </w:hyperlink>
      <w:r w:rsidRPr="00EF480C">
        <w:rPr>
          <w:rFonts w:eastAsia="Times New Roman" w:cs="Times New Roman"/>
          <w:szCs w:val="24"/>
        </w:rPr>
        <w:t xml:space="preserve"> has referred to this in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field as working only with what is given with regard to empathically responding to the service user.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Obviously, it is not easy to discern what has ‘been given’ by the service user and what is not given. Consider, for example, the following situation in which a social worker makes a home visit in response to reports that a seven-year-old child is potentially at risk. The social worker needs to speak to the mother who is alleged to be feeling suicidal. The social worker begins by developing and building rapport and then asks the mother about her current suicidal intent and the mother states her intent is low, although her ideation is high. The mother feels ashamed at having to disclose these thoughts and feelings to the social worker and subsequently averts her gaze and fixes eye contact to another part of the room. The social worker presses on with asking more questions about the service user's thoughts over the last two weeks and whether she has the means by which to commit suicide. She asks the mother to complete a simple suicide risk assessment form. The mother completes the measure and hands it back to the social worker. The social worker is sensitive but feels satisfied that, whilst the mother is probably depressed, she is not suicidal. ‘I'll call you tomorrow,’ says the social worker. ‘Thanks,’ says the mother. The social worker returns to the office.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There is a task to be completed and the relationship provides the context in which to carry out the more important social work task of assessing the level of risk of the mother's mental state for both herself and to the child. More importantly, the content, process and nature of the interactions are provoked by the questioning of the social worker. What is given by the client </w:t>
      </w:r>
      <w:r w:rsidRPr="00EF480C">
        <w:rPr>
          <w:rFonts w:eastAsia="Times New Roman" w:cs="Times New Roman"/>
          <w:szCs w:val="24"/>
        </w:rPr>
        <w:lastRenderedPageBreak/>
        <w:t xml:space="preserve">from the stance of being in a principled non-directive relationship is not considered. The social worker is, understandably, focused on completing the task.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In short, it is apparent that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theoretical constructs have little or even no place within the contemporary models of relationship-based social work practice. In the example above, the social worker might need to make more of the situation and disregard what the service user had given in her communication due to the need to complete the assessment. The same argument applies to relationship-based practices that have their roots in the social casework model (</w:t>
      </w:r>
      <w:hyperlink r:id="rId40" w:anchor="ref-22" w:history="1">
        <w:r w:rsidRPr="00EF480C">
          <w:rPr>
            <w:rFonts w:eastAsia="Times New Roman" w:cs="Times New Roman"/>
            <w:color w:val="0000FF"/>
            <w:szCs w:val="24"/>
            <w:u w:val="single"/>
          </w:rPr>
          <w:t xml:space="preserve">Mayer and </w:t>
        </w:r>
        <w:proofErr w:type="spellStart"/>
        <w:r w:rsidRPr="00EF480C">
          <w:rPr>
            <w:rFonts w:eastAsia="Times New Roman" w:cs="Times New Roman"/>
            <w:color w:val="0000FF"/>
            <w:szCs w:val="24"/>
            <w:u w:val="single"/>
          </w:rPr>
          <w:t>Timms</w:t>
        </w:r>
        <w:proofErr w:type="spellEnd"/>
        <w:r w:rsidRPr="00EF480C">
          <w:rPr>
            <w:rFonts w:eastAsia="Times New Roman" w:cs="Times New Roman"/>
            <w:color w:val="0000FF"/>
            <w:szCs w:val="24"/>
            <w:u w:val="single"/>
          </w:rPr>
          <w:t>, 1970</w:t>
        </w:r>
      </w:hyperlink>
      <w:r w:rsidRPr="00EF480C">
        <w:rPr>
          <w:rFonts w:eastAsia="Times New Roman" w:cs="Times New Roman"/>
          <w:szCs w:val="24"/>
        </w:rPr>
        <w:t xml:space="preserve">). For example, </w:t>
      </w:r>
      <w:hyperlink r:id="rId41" w:anchor="ref-38" w:history="1">
        <w:proofErr w:type="spellStart"/>
        <w:r w:rsidRPr="00EF480C">
          <w:rPr>
            <w:rFonts w:eastAsia="Times New Roman" w:cs="Times New Roman"/>
            <w:color w:val="0000FF"/>
            <w:szCs w:val="24"/>
            <w:u w:val="single"/>
          </w:rPr>
          <w:t>Trevethick</w:t>
        </w:r>
        <w:proofErr w:type="spellEnd"/>
        <w:r w:rsidRPr="00EF480C">
          <w:rPr>
            <w:rFonts w:eastAsia="Times New Roman" w:cs="Times New Roman"/>
            <w:color w:val="0000FF"/>
            <w:szCs w:val="24"/>
            <w:u w:val="single"/>
          </w:rPr>
          <w:t xml:space="preserve"> (2003)</w:t>
        </w:r>
      </w:hyperlink>
      <w:r w:rsidRPr="00EF480C">
        <w:rPr>
          <w:rFonts w:eastAsia="Times New Roman" w:cs="Times New Roman"/>
          <w:szCs w:val="24"/>
        </w:rPr>
        <w:t xml:space="preserve"> proposes a relational approach based on a psycho-social model of social work practice and argues that the relationship acts as the basis upon which the tasks of intervention can be carried out. </w:t>
      </w:r>
      <w:proofErr w:type="spellStart"/>
      <w:r w:rsidRPr="00EF480C">
        <w:rPr>
          <w:rFonts w:eastAsia="Times New Roman" w:cs="Times New Roman"/>
          <w:szCs w:val="24"/>
        </w:rPr>
        <w:t>Trevethick's</w:t>
      </w:r>
      <w:proofErr w:type="spellEnd"/>
      <w:r w:rsidRPr="00EF480C">
        <w:rPr>
          <w:rFonts w:eastAsia="Times New Roman" w:cs="Times New Roman"/>
          <w:szCs w:val="24"/>
        </w:rPr>
        <w:t xml:space="preserve"> approach stands in contrast to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principled model that considers the relationship as an </w:t>
      </w:r>
      <w:r w:rsidRPr="00EF480C">
        <w:rPr>
          <w:rFonts w:eastAsia="Times New Roman" w:cs="Times New Roman"/>
          <w:i/>
          <w:iCs/>
          <w:szCs w:val="24"/>
        </w:rPr>
        <w:t>end in itself</w:t>
      </w:r>
      <w:r w:rsidRPr="00EF480C">
        <w:rPr>
          <w:rFonts w:eastAsia="Times New Roman" w:cs="Times New Roman"/>
          <w:szCs w:val="24"/>
        </w:rPr>
        <w:t xml:space="preserve">. In considering such models of relationship-based practice, </w:t>
      </w:r>
      <w:hyperlink r:id="rId42" w:anchor="ref-38" w:history="1">
        <w:proofErr w:type="spellStart"/>
        <w:r w:rsidRPr="00EF480C">
          <w:rPr>
            <w:rFonts w:eastAsia="Times New Roman" w:cs="Times New Roman"/>
            <w:color w:val="0000FF"/>
            <w:szCs w:val="24"/>
            <w:u w:val="single"/>
          </w:rPr>
          <w:t>Trevethick</w:t>
        </w:r>
        <w:proofErr w:type="spellEnd"/>
        <w:r w:rsidRPr="00EF480C">
          <w:rPr>
            <w:rFonts w:eastAsia="Times New Roman" w:cs="Times New Roman"/>
            <w:color w:val="0000FF"/>
            <w:szCs w:val="24"/>
            <w:u w:val="single"/>
          </w:rPr>
          <w:t xml:space="preserve"> (2003)</w:t>
        </w:r>
      </w:hyperlink>
      <w:r w:rsidRPr="00EF480C">
        <w:rPr>
          <w:rFonts w:eastAsia="Times New Roman" w:cs="Times New Roman"/>
          <w:szCs w:val="24"/>
        </w:rPr>
        <w:t xml:space="preserve"> critically states that: … some practitioners fell into the deceptive and perilous trap of thinking that forming and maintaining good relationships, sometimes called relationship-building, was an end in itself, rather than a practice approach that provides the foundation on which to build future work’ (</w:t>
      </w:r>
      <w:proofErr w:type="spellStart"/>
      <w:r w:rsidRPr="00EF480C">
        <w:rPr>
          <w:rFonts w:eastAsia="Times New Roman" w:cs="Times New Roman"/>
          <w:szCs w:val="24"/>
        </w:rPr>
        <w:fldChar w:fldCharType="begin"/>
      </w:r>
      <w:r w:rsidRPr="00EF480C">
        <w:rPr>
          <w:rFonts w:eastAsia="Times New Roman" w:cs="Times New Roman"/>
          <w:szCs w:val="24"/>
        </w:rPr>
        <w:instrText xml:space="preserve"> HYPERLINK "https://bjsw.oxfordjournals.org/content/43/4/703.full" \l "ref-38" </w:instrText>
      </w:r>
      <w:r w:rsidRPr="00EF480C">
        <w:rPr>
          <w:rFonts w:eastAsia="Times New Roman" w:cs="Times New Roman"/>
          <w:szCs w:val="24"/>
        </w:rPr>
        <w:fldChar w:fldCharType="separate"/>
      </w:r>
      <w:r w:rsidRPr="00EF480C">
        <w:rPr>
          <w:rFonts w:eastAsia="Times New Roman" w:cs="Times New Roman"/>
          <w:color w:val="0000FF"/>
          <w:szCs w:val="24"/>
          <w:u w:val="single"/>
        </w:rPr>
        <w:t>Trevethick</w:t>
      </w:r>
      <w:proofErr w:type="spellEnd"/>
      <w:r w:rsidRPr="00EF480C">
        <w:rPr>
          <w:rFonts w:eastAsia="Times New Roman" w:cs="Times New Roman"/>
          <w:color w:val="0000FF"/>
          <w:szCs w:val="24"/>
          <w:u w:val="single"/>
        </w:rPr>
        <w:t>, 2003</w:t>
      </w:r>
      <w:r w:rsidRPr="00EF480C">
        <w:rPr>
          <w:rFonts w:eastAsia="Times New Roman" w:cs="Times New Roman"/>
          <w:szCs w:val="24"/>
        </w:rPr>
        <w:fldChar w:fldCharType="end"/>
      </w:r>
      <w:r w:rsidRPr="00EF480C">
        <w:rPr>
          <w:rFonts w:eastAsia="Times New Roman" w:cs="Times New Roman"/>
          <w:szCs w:val="24"/>
        </w:rPr>
        <w:t xml:space="preserve">, p. 166). </w:t>
      </w:r>
      <w:hyperlink r:id="rId43" w:anchor="ref-38" w:history="1">
        <w:proofErr w:type="spellStart"/>
        <w:r w:rsidRPr="00EF480C">
          <w:rPr>
            <w:rFonts w:eastAsia="Times New Roman" w:cs="Times New Roman"/>
            <w:color w:val="0000FF"/>
            <w:szCs w:val="24"/>
            <w:u w:val="single"/>
          </w:rPr>
          <w:t>Trevethick</w:t>
        </w:r>
        <w:proofErr w:type="spellEnd"/>
        <w:r w:rsidRPr="00EF480C">
          <w:rPr>
            <w:rFonts w:eastAsia="Times New Roman" w:cs="Times New Roman"/>
            <w:color w:val="0000FF"/>
            <w:szCs w:val="24"/>
            <w:u w:val="single"/>
          </w:rPr>
          <w:t xml:space="preserve"> (2003)</w:t>
        </w:r>
      </w:hyperlink>
      <w:r w:rsidRPr="00EF480C">
        <w:rPr>
          <w:rFonts w:eastAsia="Times New Roman" w:cs="Times New Roman"/>
          <w:szCs w:val="24"/>
        </w:rPr>
        <w:t xml:space="preserve"> goes on to suggest that the ‘relationship-as-an-end-in-itself’ approach to social casework is impoverished due to paying scant attention to an individual's wider social context and other political and structural barriers that might lie in the way to attaining more optimal and satisfying functioning in life. However, whilst it is not clear that </w:t>
      </w:r>
      <w:proofErr w:type="spellStart"/>
      <w:r w:rsidRPr="00EF480C">
        <w:rPr>
          <w:rFonts w:eastAsia="Times New Roman" w:cs="Times New Roman"/>
          <w:szCs w:val="24"/>
        </w:rPr>
        <w:t>Trevethick</w:t>
      </w:r>
      <w:proofErr w:type="spellEnd"/>
      <w:r w:rsidRPr="00EF480C">
        <w:rPr>
          <w:rFonts w:eastAsia="Times New Roman" w:cs="Times New Roman"/>
          <w:szCs w:val="24"/>
        </w:rPr>
        <w:t xml:space="preserve"> is speaking specifically about a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model, the ‘relationship-as-an-end-in-itself’ reference is precisely what </w:t>
      </w:r>
      <w:hyperlink r:id="rId44" w:anchor="ref-29" w:history="1">
        <w:r w:rsidRPr="00EF480C">
          <w:rPr>
            <w:rFonts w:eastAsia="Times New Roman" w:cs="Times New Roman"/>
            <w:color w:val="0000FF"/>
            <w:szCs w:val="24"/>
            <w:u w:val="single"/>
          </w:rPr>
          <w:t>Rogers (1957)</w:t>
        </w:r>
      </w:hyperlink>
      <w:r w:rsidRPr="00EF480C">
        <w:rPr>
          <w:rFonts w:eastAsia="Times New Roman" w:cs="Times New Roman"/>
          <w:szCs w:val="24"/>
        </w:rPr>
        <w:t xml:space="preserve"> referred to when presenting the six conditions as both </w:t>
      </w:r>
      <w:r w:rsidRPr="00EF480C">
        <w:rPr>
          <w:rFonts w:eastAsia="Times New Roman" w:cs="Times New Roman"/>
          <w:i/>
          <w:iCs/>
          <w:szCs w:val="24"/>
        </w:rPr>
        <w:t>necessary</w:t>
      </w:r>
      <w:r w:rsidRPr="00EF480C">
        <w:rPr>
          <w:rFonts w:eastAsia="Times New Roman" w:cs="Times New Roman"/>
          <w:szCs w:val="24"/>
        </w:rPr>
        <w:t xml:space="preserve"> and </w:t>
      </w:r>
      <w:r w:rsidRPr="00EF480C">
        <w:rPr>
          <w:rFonts w:eastAsia="Times New Roman" w:cs="Times New Roman"/>
          <w:i/>
          <w:iCs/>
          <w:szCs w:val="24"/>
        </w:rPr>
        <w:t>sufficient</w:t>
      </w:r>
      <w:r w:rsidRPr="00EF480C">
        <w:rPr>
          <w:rFonts w:eastAsia="Times New Roman" w:cs="Times New Roman"/>
          <w:szCs w:val="24"/>
        </w:rPr>
        <w:t xml:space="preserve">.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Others have argued for a relationship-based approach grounded in models of empowerment. </w:t>
      </w:r>
      <w:hyperlink r:id="rId45" w:anchor="ref-3" w:history="1">
        <w:proofErr w:type="spellStart"/>
        <w:r w:rsidRPr="00EF480C">
          <w:rPr>
            <w:rFonts w:eastAsia="Times New Roman" w:cs="Times New Roman"/>
            <w:color w:val="0000FF"/>
            <w:szCs w:val="24"/>
            <w:u w:val="single"/>
          </w:rPr>
          <w:t>Braye</w:t>
        </w:r>
        <w:proofErr w:type="spellEnd"/>
        <w:r w:rsidRPr="00EF480C">
          <w:rPr>
            <w:rFonts w:eastAsia="Times New Roman" w:cs="Times New Roman"/>
            <w:color w:val="0000FF"/>
            <w:szCs w:val="24"/>
            <w:u w:val="single"/>
          </w:rPr>
          <w:t xml:space="preserve"> and Preston-Shoot (1993)</w:t>
        </w:r>
      </w:hyperlink>
      <w:r w:rsidRPr="00EF480C">
        <w:rPr>
          <w:rFonts w:eastAsia="Times New Roman" w:cs="Times New Roman"/>
          <w:szCs w:val="24"/>
        </w:rPr>
        <w:t xml:space="preserve"> have argued that the cornerstone of relationships between users and providers of services are the principles of empowerment and partnership. In order to understand how these principles are able to bring to fruition their potential, practitioners must also consider their application from the perspective of power, inequality and oppression. They need to consider and attempt to apply both personal and </w:t>
      </w:r>
      <w:proofErr w:type="spellStart"/>
      <w:r w:rsidRPr="00EF480C">
        <w:rPr>
          <w:rFonts w:eastAsia="Times New Roman" w:cs="Times New Roman"/>
          <w:szCs w:val="24"/>
        </w:rPr>
        <w:t>organisational</w:t>
      </w:r>
      <w:proofErr w:type="spellEnd"/>
      <w:r w:rsidRPr="00EF480C">
        <w:rPr>
          <w:rFonts w:eastAsia="Times New Roman" w:cs="Times New Roman"/>
          <w:szCs w:val="24"/>
        </w:rPr>
        <w:t xml:space="preserve"> commitments to challenging and changing the oppressive practices that maintain inequalities for service users.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The concept of a relationship-based approach to social (care) work remains a contentious issue for policy makers. The last two decades have seen an increase in the drive towards ‘outcome or solution-focused’ interventions in modern professional practice. </w:t>
      </w:r>
      <w:hyperlink r:id="rId46" w:anchor="ref-13" w:history="1">
        <w:r w:rsidRPr="00EF480C">
          <w:rPr>
            <w:rFonts w:eastAsia="Times New Roman" w:cs="Times New Roman"/>
            <w:color w:val="0000FF"/>
            <w:szCs w:val="24"/>
            <w:u w:val="single"/>
          </w:rPr>
          <w:t xml:space="preserve">Henderson and </w:t>
        </w:r>
        <w:proofErr w:type="spellStart"/>
        <w:r w:rsidRPr="00EF480C">
          <w:rPr>
            <w:rFonts w:eastAsia="Times New Roman" w:cs="Times New Roman"/>
            <w:color w:val="0000FF"/>
            <w:szCs w:val="24"/>
            <w:u w:val="single"/>
          </w:rPr>
          <w:t>Forbat</w:t>
        </w:r>
        <w:proofErr w:type="spellEnd"/>
        <w:r w:rsidRPr="00EF480C">
          <w:rPr>
            <w:rFonts w:eastAsia="Times New Roman" w:cs="Times New Roman"/>
            <w:color w:val="0000FF"/>
            <w:szCs w:val="24"/>
            <w:u w:val="single"/>
          </w:rPr>
          <w:t xml:space="preserve"> (2002)</w:t>
        </w:r>
      </w:hyperlink>
      <w:r w:rsidRPr="00EF480C">
        <w:rPr>
          <w:rFonts w:eastAsia="Times New Roman" w:cs="Times New Roman"/>
          <w:szCs w:val="24"/>
        </w:rPr>
        <w:t xml:space="preserve"> noted that, whilst the emotional and relational aspects are significant features of current constructions of what it means to provide care, these have been virtually invisible within policy strategies. Despite this, some empirical research has focused on the association of the quality of the relationship between the user and provider of a service with the outcome of the service being provided. For example, service users in mandated child abuse cases who perceived the relationships with a social worker as more positive were more likely to show constructive changes with regard to subsequent discipline and emotional care for their child. An ability to openly communicate, frequency of visits and receipt of public assistance were significant predictors of better-quality relationships.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lastRenderedPageBreak/>
        <w:t xml:space="preserve">To clarify the role of the instrumental relationship further, let us go back to the scenario above in which the social worker had received a message via a school that a child's mother had been reported to be suicidal and there was a concern for the risk to the child's well-being in being in the home alone with her mother. The social worker called to the house is going with a specific task that needs to be accomplished. The social worker needs to build a positive relationship with the service user and will require the use of some ‘soft skills’ in rapport building to complete her assessment of the immediate risk to the child of being left in the mother's care and of the need for further services for the mother. In such a situation, the social worker holds the power and sets the agenda. In this sense, the interaction is a directive encounter and cannot therefore be considered to be enabling the service user (mother) to </w:t>
      </w:r>
      <w:proofErr w:type="spellStart"/>
      <w:r w:rsidRPr="00EF480C">
        <w:rPr>
          <w:rFonts w:eastAsia="Times New Roman" w:cs="Times New Roman"/>
          <w:szCs w:val="24"/>
        </w:rPr>
        <w:t>actualise</w:t>
      </w:r>
      <w:proofErr w:type="spellEnd"/>
      <w:r w:rsidRPr="00EF480C">
        <w:rPr>
          <w:rFonts w:eastAsia="Times New Roman" w:cs="Times New Roman"/>
          <w:szCs w:val="24"/>
        </w:rPr>
        <w:t xml:space="preserve"> her potential.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Rightly, the social worker considers all the legal, ethical and moral implications of the situation in making her decision. She might consider the last time she was with the service user after the child had called an ambulance because the mother had ‘cut up’ pretty badly. The social worker knows this event occurred after the mother had </w:t>
      </w:r>
      <w:proofErr w:type="spellStart"/>
      <w:r w:rsidRPr="00EF480C">
        <w:rPr>
          <w:rFonts w:eastAsia="Times New Roman" w:cs="Times New Roman"/>
          <w:szCs w:val="24"/>
        </w:rPr>
        <w:t>minimised</w:t>
      </w:r>
      <w:proofErr w:type="spellEnd"/>
      <w:r w:rsidRPr="00EF480C">
        <w:rPr>
          <w:rFonts w:eastAsia="Times New Roman" w:cs="Times New Roman"/>
          <w:szCs w:val="24"/>
        </w:rPr>
        <w:t xml:space="preserve"> her feelings of self-harming to the GP earlier that day. The service user threatens to the social worker that, if her daughter is taken away for the night, ‘I might as well kill myself’. The social worker faces another dilemma and uses her relational approach to understand the situation. She feels the service user is using the situation to gain attention and offers her interpretation to try and bring some further awareness for the service user to the situation. The service user reacts angrily. The child is taken to a relative for the night and a call is made to the local emergency psychiatric clinic for a further assessment to be made. The encounter is considered a success, as the child is safe with a relative and the social worker reflects on her use of the interpretation to support her hypothesis that the mother was a danger to herself and/or her child.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The service user–social worker relationship was concluded by </w:t>
      </w:r>
      <w:hyperlink r:id="rId47" w:anchor="ref-2" w:history="1">
        <w:r w:rsidRPr="00EF480C">
          <w:rPr>
            <w:rFonts w:eastAsia="Times New Roman" w:cs="Times New Roman"/>
            <w:color w:val="0000FF"/>
            <w:szCs w:val="24"/>
            <w:u w:val="single"/>
          </w:rPr>
          <w:t>Bell (2002)</w:t>
        </w:r>
      </w:hyperlink>
      <w:r w:rsidRPr="00EF480C">
        <w:rPr>
          <w:rFonts w:eastAsia="Times New Roman" w:cs="Times New Roman"/>
          <w:szCs w:val="24"/>
        </w:rPr>
        <w:t xml:space="preserve"> to have had a positive influence in children involved in child protection investigations. Many service users reported substantial benefits of the relationship with their social worker, including positive changes at home, school and overall health and </w:t>
      </w:r>
      <w:proofErr w:type="spellStart"/>
      <w:r w:rsidRPr="00EF480C">
        <w:rPr>
          <w:rFonts w:eastAsia="Times New Roman" w:cs="Times New Roman"/>
          <w:szCs w:val="24"/>
        </w:rPr>
        <w:t>behaviour</w:t>
      </w:r>
      <w:proofErr w:type="spellEnd"/>
      <w:r w:rsidRPr="00EF480C">
        <w:rPr>
          <w:rFonts w:eastAsia="Times New Roman" w:cs="Times New Roman"/>
          <w:szCs w:val="24"/>
        </w:rPr>
        <w:t xml:space="preserve">. Despite this, </w:t>
      </w:r>
      <w:hyperlink r:id="rId48" w:anchor="ref-2" w:history="1">
        <w:r w:rsidRPr="00EF480C">
          <w:rPr>
            <w:rFonts w:eastAsia="Times New Roman" w:cs="Times New Roman"/>
            <w:color w:val="0000FF"/>
            <w:szCs w:val="24"/>
            <w:u w:val="single"/>
          </w:rPr>
          <w:t>Bell (2002)</w:t>
        </w:r>
      </w:hyperlink>
      <w:r w:rsidRPr="00EF480C">
        <w:rPr>
          <w:rFonts w:eastAsia="Times New Roman" w:cs="Times New Roman"/>
          <w:szCs w:val="24"/>
        </w:rPr>
        <w:t xml:space="preserve"> cautions that children should not be seen as a homogenous group and that, whilst it is necessary to protect the rights of children through positive working relationships, a child's experience must be understood from a child's perspective and not that of an adult. Much like the example above, whether the outcomes might be viewed as positive is as much a factor of the perspective from which they are determined as it is about the information collected to record the outcome itself. </w:t>
      </w:r>
    </w:p>
    <w:p w:rsidR="00466AE6" w:rsidRPr="00EF480C" w:rsidRDefault="00AF059A" w:rsidP="00466AE6">
      <w:pPr>
        <w:spacing w:before="100" w:beforeAutospacing="1" w:after="100" w:afterAutospacing="1" w:line="240" w:lineRule="auto"/>
        <w:rPr>
          <w:rFonts w:eastAsia="Times New Roman" w:cs="Times New Roman"/>
          <w:szCs w:val="24"/>
        </w:rPr>
      </w:pPr>
      <w:hyperlink r:id="rId49" w:anchor="ref-2" w:history="1">
        <w:r w:rsidR="00466AE6" w:rsidRPr="00EF480C">
          <w:rPr>
            <w:rFonts w:eastAsia="Times New Roman" w:cs="Times New Roman"/>
            <w:color w:val="0000FF"/>
            <w:szCs w:val="24"/>
            <w:u w:val="single"/>
          </w:rPr>
          <w:t>Bell (2002)</w:t>
        </w:r>
      </w:hyperlink>
      <w:r w:rsidR="00466AE6" w:rsidRPr="00EF480C">
        <w:rPr>
          <w:rFonts w:eastAsia="Times New Roman" w:cs="Times New Roman"/>
          <w:szCs w:val="24"/>
        </w:rPr>
        <w:t xml:space="preserve"> also suggests that child protection structures such as review meetings, records and care plans should be ‘genuinely child </w:t>
      </w:r>
      <w:proofErr w:type="spellStart"/>
      <w:r w:rsidR="00466AE6" w:rsidRPr="00EF480C">
        <w:rPr>
          <w:rFonts w:eastAsia="Times New Roman" w:cs="Times New Roman"/>
          <w:szCs w:val="24"/>
        </w:rPr>
        <w:t>centred</w:t>
      </w:r>
      <w:proofErr w:type="spellEnd"/>
      <w:r w:rsidR="00466AE6" w:rsidRPr="00EF480C">
        <w:rPr>
          <w:rFonts w:eastAsia="Times New Roman" w:cs="Times New Roman"/>
          <w:szCs w:val="24"/>
        </w:rPr>
        <w:t>’ (</w:t>
      </w:r>
      <w:hyperlink r:id="rId50" w:anchor="ref-2" w:history="1">
        <w:r w:rsidR="00466AE6" w:rsidRPr="00EF480C">
          <w:rPr>
            <w:rFonts w:eastAsia="Times New Roman" w:cs="Times New Roman"/>
            <w:color w:val="0000FF"/>
            <w:szCs w:val="24"/>
            <w:u w:val="single"/>
          </w:rPr>
          <w:t>Bell, 2002</w:t>
        </w:r>
      </w:hyperlink>
      <w:r w:rsidR="00466AE6" w:rsidRPr="00EF480C">
        <w:rPr>
          <w:rFonts w:eastAsia="Times New Roman" w:cs="Times New Roman"/>
          <w:szCs w:val="24"/>
        </w:rPr>
        <w:t>, p. 9) meaning, from a person-</w:t>
      </w:r>
      <w:proofErr w:type="spellStart"/>
      <w:r w:rsidR="00466AE6" w:rsidRPr="00EF480C">
        <w:rPr>
          <w:rFonts w:eastAsia="Times New Roman" w:cs="Times New Roman"/>
          <w:szCs w:val="24"/>
        </w:rPr>
        <w:t>centred</w:t>
      </w:r>
      <w:proofErr w:type="spellEnd"/>
      <w:r w:rsidR="00466AE6" w:rsidRPr="00EF480C">
        <w:rPr>
          <w:rFonts w:eastAsia="Times New Roman" w:cs="Times New Roman"/>
          <w:szCs w:val="24"/>
        </w:rPr>
        <w:t xml:space="preserve"> relational perspective, it would be the child who leads, directs and sets the objectives. The person-</w:t>
      </w:r>
      <w:proofErr w:type="spellStart"/>
      <w:r w:rsidR="00466AE6" w:rsidRPr="00EF480C">
        <w:rPr>
          <w:rFonts w:eastAsia="Times New Roman" w:cs="Times New Roman"/>
          <w:szCs w:val="24"/>
        </w:rPr>
        <w:t>centred</w:t>
      </w:r>
      <w:proofErr w:type="spellEnd"/>
      <w:r w:rsidR="00466AE6" w:rsidRPr="00EF480C">
        <w:rPr>
          <w:rFonts w:eastAsia="Times New Roman" w:cs="Times New Roman"/>
          <w:szCs w:val="24"/>
        </w:rPr>
        <w:t xml:space="preserve"> approach to relationship-based practice in such a situation would hold that, if the ‘relationships’ the child has with those involved in the care services being provided were </w:t>
      </w:r>
      <w:proofErr w:type="spellStart"/>
      <w:r w:rsidR="00466AE6" w:rsidRPr="00EF480C">
        <w:rPr>
          <w:rFonts w:eastAsia="Times New Roman" w:cs="Times New Roman"/>
          <w:szCs w:val="24"/>
        </w:rPr>
        <w:t>characterised</w:t>
      </w:r>
      <w:proofErr w:type="spellEnd"/>
      <w:r w:rsidR="00466AE6" w:rsidRPr="00EF480C">
        <w:rPr>
          <w:rFonts w:eastAsia="Times New Roman" w:cs="Times New Roman"/>
          <w:szCs w:val="24"/>
        </w:rPr>
        <w:t xml:space="preserve"> by the six relationship conditions set out by </w:t>
      </w:r>
      <w:hyperlink r:id="rId51" w:anchor="ref-29" w:history="1">
        <w:r w:rsidR="00466AE6" w:rsidRPr="00EF480C">
          <w:rPr>
            <w:rFonts w:eastAsia="Times New Roman" w:cs="Times New Roman"/>
            <w:color w:val="0000FF"/>
            <w:szCs w:val="24"/>
            <w:u w:val="single"/>
          </w:rPr>
          <w:t>Rogers (1957)</w:t>
        </w:r>
      </w:hyperlink>
      <w:r w:rsidR="00466AE6" w:rsidRPr="00EF480C">
        <w:rPr>
          <w:rFonts w:eastAsia="Times New Roman" w:cs="Times New Roman"/>
          <w:szCs w:val="24"/>
        </w:rPr>
        <w:t xml:space="preserve"> and described above, then the child will be able to make the choices and decisions that will enable their own development. It is almost inconceivable to imagine, in the current climate of risk management, and in the light of cases such as ‘Baby P’ that services users, adult or children, are supported to enable the development of such autonomous being.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lastRenderedPageBreak/>
        <w:t>However, the use of the term ‘child-</w:t>
      </w:r>
      <w:proofErr w:type="spellStart"/>
      <w:r w:rsidRPr="00EF480C">
        <w:rPr>
          <w:rFonts w:eastAsia="Times New Roman" w:cs="Times New Roman"/>
          <w:szCs w:val="24"/>
        </w:rPr>
        <w:t>centred</w:t>
      </w:r>
      <w:proofErr w:type="spellEnd"/>
      <w:r w:rsidRPr="00EF480C">
        <w:rPr>
          <w:rFonts w:eastAsia="Times New Roman" w:cs="Times New Roman"/>
          <w:szCs w:val="24"/>
        </w:rPr>
        <w:t>’ strikes right to the heart of the confusion within social work of the role of relationship-based approaches and that this paper seeks to address. ‘Child-</w:t>
      </w:r>
      <w:proofErr w:type="spellStart"/>
      <w:r w:rsidRPr="00EF480C">
        <w:rPr>
          <w:rFonts w:eastAsia="Times New Roman" w:cs="Times New Roman"/>
          <w:szCs w:val="24"/>
        </w:rPr>
        <w:t>centred</w:t>
      </w:r>
      <w:proofErr w:type="spellEnd"/>
      <w:r w:rsidRPr="00EF480C">
        <w:rPr>
          <w:rFonts w:eastAsia="Times New Roman" w:cs="Times New Roman"/>
          <w:szCs w:val="24"/>
        </w:rPr>
        <w:t>’, ‘person-</w:t>
      </w:r>
      <w:proofErr w:type="spellStart"/>
      <w:r w:rsidRPr="00EF480C">
        <w:rPr>
          <w:rFonts w:eastAsia="Times New Roman" w:cs="Times New Roman"/>
          <w:szCs w:val="24"/>
        </w:rPr>
        <w:t>centred</w:t>
      </w:r>
      <w:proofErr w:type="spellEnd"/>
      <w:r w:rsidRPr="00EF480C">
        <w:rPr>
          <w:rFonts w:eastAsia="Times New Roman" w:cs="Times New Roman"/>
          <w:szCs w:val="24"/>
        </w:rPr>
        <w:t>’ and ‘client-</w:t>
      </w:r>
      <w:proofErr w:type="spellStart"/>
      <w:r w:rsidRPr="00EF480C">
        <w:rPr>
          <w:rFonts w:eastAsia="Times New Roman" w:cs="Times New Roman"/>
          <w:szCs w:val="24"/>
        </w:rPr>
        <w:t>centred</w:t>
      </w:r>
      <w:proofErr w:type="spellEnd"/>
      <w:r w:rsidRPr="00EF480C">
        <w:rPr>
          <w:rFonts w:eastAsia="Times New Roman" w:cs="Times New Roman"/>
          <w:szCs w:val="24"/>
        </w:rPr>
        <w:t>’ are technical terms that were originally developed to describe theoretically informed interventions that draw from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set out by </w:t>
      </w:r>
      <w:hyperlink r:id="rId52" w:anchor="ref-29" w:history="1">
        <w:r w:rsidRPr="00EF480C">
          <w:rPr>
            <w:rFonts w:eastAsia="Times New Roman" w:cs="Times New Roman"/>
            <w:color w:val="0000FF"/>
            <w:szCs w:val="24"/>
            <w:u w:val="single"/>
          </w:rPr>
          <w:t>Rogers (1957)</w:t>
        </w:r>
      </w:hyperlink>
      <w:r w:rsidRPr="00EF480C">
        <w:rPr>
          <w:rFonts w:eastAsia="Times New Roman" w:cs="Times New Roman"/>
          <w:szCs w:val="24"/>
        </w:rPr>
        <w:t>. As we have indicated above,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is founded upon a conceptual framework that is at odds with contemporary social work practice.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In contrast to </w:t>
      </w:r>
      <w:hyperlink r:id="rId53" w:anchor="ref-38" w:history="1">
        <w:proofErr w:type="spellStart"/>
        <w:r w:rsidRPr="00EF480C">
          <w:rPr>
            <w:rFonts w:eastAsia="Times New Roman" w:cs="Times New Roman"/>
            <w:color w:val="0000FF"/>
            <w:szCs w:val="24"/>
            <w:u w:val="single"/>
          </w:rPr>
          <w:t>Trevethick's</w:t>
        </w:r>
        <w:proofErr w:type="spellEnd"/>
        <w:r w:rsidRPr="00EF480C">
          <w:rPr>
            <w:rFonts w:eastAsia="Times New Roman" w:cs="Times New Roman"/>
            <w:color w:val="0000FF"/>
            <w:szCs w:val="24"/>
            <w:u w:val="single"/>
          </w:rPr>
          <w:t xml:space="preserve"> (2003)</w:t>
        </w:r>
      </w:hyperlink>
      <w:r w:rsidRPr="00EF480C">
        <w:rPr>
          <w:rFonts w:eastAsia="Times New Roman" w:cs="Times New Roman"/>
          <w:szCs w:val="24"/>
        </w:rPr>
        <w:t xml:space="preserve"> critique, to work in a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way, one must, by definition, focus on the relationship-as-an-end-in-itself. As we shall discuss below, to view the relationship-as-an-end-in-itself is practically untenable because of the current political and professional context of social work practices. To this extent, the use of terms like ‘child-</w:t>
      </w:r>
      <w:proofErr w:type="spellStart"/>
      <w:r w:rsidRPr="00EF480C">
        <w:rPr>
          <w:rFonts w:eastAsia="Times New Roman" w:cs="Times New Roman"/>
          <w:szCs w:val="24"/>
        </w:rPr>
        <w:t>centred</w:t>
      </w:r>
      <w:proofErr w:type="spellEnd"/>
      <w:r w:rsidRPr="00EF480C">
        <w:rPr>
          <w:rFonts w:eastAsia="Times New Roman" w:cs="Times New Roman"/>
          <w:szCs w:val="24"/>
        </w:rPr>
        <w:t>’, ‘person-</w:t>
      </w:r>
      <w:proofErr w:type="spellStart"/>
      <w:r w:rsidRPr="00EF480C">
        <w:rPr>
          <w:rFonts w:eastAsia="Times New Roman" w:cs="Times New Roman"/>
          <w:szCs w:val="24"/>
        </w:rPr>
        <w:t>centred</w:t>
      </w:r>
      <w:proofErr w:type="spellEnd"/>
      <w:r w:rsidRPr="00EF480C">
        <w:rPr>
          <w:rFonts w:eastAsia="Times New Roman" w:cs="Times New Roman"/>
          <w:szCs w:val="24"/>
        </w:rPr>
        <w:t>’ and ‘client-</w:t>
      </w:r>
      <w:proofErr w:type="spellStart"/>
      <w:r w:rsidRPr="00EF480C">
        <w:rPr>
          <w:rFonts w:eastAsia="Times New Roman" w:cs="Times New Roman"/>
          <w:szCs w:val="24"/>
        </w:rPr>
        <w:t>centred</w:t>
      </w:r>
      <w:proofErr w:type="spellEnd"/>
      <w:r w:rsidRPr="00EF480C">
        <w:rPr>
          <w:rFonts w:eastAsia="Times New Roman" w:cs="Times New Roman"/>
          <w:szCs w:val="24"/>
        </w:rPr>
        <w:t>’ is misleading insofar as they imply that the values of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approach—and respect for self-determination—are being adhered to, when in fact they are being used as a form of double speak to mean the opposite of their original intended meaning. </w:t>
      </w:r>
    </w:p>
    <w:p w:rsidR="00466AE6" w:rsidRPr="00EF480C" w:rsidRDefault="00AF059A" w:rsidP="00466AE6">
      <w:pPr>
        <w:spacing w:after="0" w:line="240" w:lineRule="auto"/>
        <w:rPr>
          <w:rFonts w:eastAsia="Times New Roman" w:cs="Times New Roman"/>
          <w:szCs w:val="24"/>
        </w:rPr>
      </w:pPr>
      <w:hyperlink r:id="rId54" w:anchor="sec-3" w:tooltip="Impact of the changing context of statutory social work practice" w:history="1">
        <w:r w:rsidR="00466AE6" w:rsidRPr="00EF480C">
          <w:rPr>
            <w:rFonts w:eastAsia="Times New Roman" w:cs="Times New Roman"/>
            <w:color w:val="0000FF"/>
            <w:szCs w:val="24"/>
            <w:u w:val="single"/>
          </w:rPr>
          <w:t xml:space="preserve">Previous </w:t>
        </w:r>
        <w:proofErr w:type="spellStart"/>
        <w:r w:rsidR="00466AE6" w:rsidRPr="00EF480C">
          <w:rPr>
            <w:rFonts w:eastAsia="Times New Roman" w:cs="Times New Roman"/>
            <w:color w:val="0000FF"/>
            <w:szCs w:val="24"/>
            <w:u w:val="single"/>
          </w:rPr>
          <w:t>Section</w:t>
        </w:r>
      </w:hyperlink>
      <w:hyperlink r:id="rId55" w:anchor="sec-5" w:tooltip="Conclusion" w:history="1">
        <w:r w:rsidR="00466AE6" w:rsidRPr="00EF480C">
          <w:rPr>
            <w:rFonts w:eastAsia="Times New Roman" w:cs="Times New Roman"/>
            <w:color w:val="0000FF"/>
            <w:szCs w:val="24"/>
            <w:u w:val="single"/>
          </w:rPr>
          <w:t>Next</w:t>
        </w:r>
        <w:proofErr w:type="spellEnd"/>
        <w:r w:rsidR="00466AE6" w:rsidRPr="00EF480C">
          <w:rPr>
            <w:rFonts w:eastAsia="Times New Roman" w:cs="Times New Roman"/>
            <w:color w:val="0000FF"/>
            <w:szCs w:val="24"/>
            <w:u w:val="single"/>
          </w:rPr>
          <w:t xml:space="preserve"> Section</w:t>
        </w:r>
      </w:hyperlink>
    </w:p>
    <w:p w:rsidR="00466AE6" w:rsidRPr="00EF480C" w:rsidRDefault="00466AE6" w:rsidP="00466AE6">
      <w:pPr>
        <w:spacing w:before="100" w:beforeAutospacing="1" w:after="100" w:afterAutospacing="1" w:line="240" w:lineRule="auto"/>
        <w:outlineLvl w:val="1"/>
        <w:rPr>
          <w:rFonts w:eastAsia="Times New Roman" w:cs="Times New Roman"/>
          <w:b/>
          <w:bCs/>
          <w:szCs w:val="24"/>
        </w:rPr>
      </w:pPr>
      <w:r w:rsidRPr="00EF480C">
        <w:rPr>
          <w:rFonts w:eastAsia="Times New Roman" w:cs="Times New Roman"/>
          <w:b/>
          <w:bCs/>
          <w:szCs w:val="24"/>
        </w:rPr>
        <w:t>Is a truly person-</w:t>
      </w:r>
      <w:proofErr w:type="spellStart"/>
      <w:r w:rsidRPr="00EF480C">
        <w:rPr>
          <w:rFonts w:eastAsia="Times New Roman" w:cs="Times New Roman"/>
          <w:b/>
          <w:bCs/>
          <w:szCs w:val="24"/>
        </w:rPr>
        <w:t>centred</w:t>
      </w:r>
      <w:proofErr w:type="spellEnd"/>
      <w:r w:rsidRPr="00EF480C">
        <w:rPr>
          <w:rFonts w:eastAsia="Times New Roman" w:cs="Times New Roman"/>
          <w:b/>
          <w:bCs/>
          <w:szCs w:val="24"/>
        </w:rPr>
        <w:t xml:space="preserve"> relationship-based social work possible?</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The (re)turn towards the pre-eminence of relationship-based practice amongst social work academics and practitioners is an understandable response in a context in which social work has been vilified in a powerfully adversarial debate between the media in the UK, the professional system itself and the wider public (</w:t>
      </w:r>
      <w:proofErr w:type="spellStart"/>
      <w:r w:rsidRPr="00EF480C">
        <w:rPr>
          <w:rFonts w:eastAsia="Times New Roman" w:cs="Times New Roman"/>
          <w:szCs w:val="24"/>
        </w:rPr>
        <w:fldChar w:fldCharType="begin"/>
      </w:r>
      <w:r w:rsidRPr="00EF480C">
        <w:rPr>
          <w:rFonts w:eastAsia="Times New Roman" w:cs="Times New Roman"/>
          <w:szCs w:val="24"/>
        </w:rPr>
        <w:instrText xml:space="preserve"> HYPERLINK "https://bjsw.oxfordjournals.org/content/43/4/703.full" \l "ref-1" </w:instrText>
      </w:r>
      <w:r w:rsidRPr="00EF480C">
        <w:rPr>
          <w:rFonts w:eastAsia="Times New Roman" w:cs="Times New Roman"/>
          <w:szCs w:val="24"/>
        </w:rPr>
        <w:fldChar w:fldCharType="separate"/>
      </w:r>
      <w:r w:rsidRPr="00EF480C">
        <w:rPr>
          <w:rFonts w:eastAsia="Times New Roman" w:cs="Times New Roman"/>
          <w:color w:val="0000FF"/>
          <w:szCs w:val="24"/>
          <w:u w:val="single"/>
        </w:rPr>
        <w:t>Ayre</w:t>
      </w:r>
      <w:proofErr w:type="spellEnd"/>
      <w:r w:rsidRPr="00EF480C">
        <w:rPr>
          <w:rFonts w:eastAsia="Times New Roman" w:cs="Times New Roman"/>
          <w:color w:val="0000FF"/>
          <w:szCs w:val="24"/>
          <w:u w:val="single"/>
        </w:rPr>
        <w:t>, 2001</w:t>
      </w:r>
      <w:r w:rsidRPr="00EF480C">
        <w:rPr>
          <w:rFonts w:eastAsia="Times New Roman" w:cs="Times New Roman"/>
          <w:szCs w:val="24"/>
        </w:rPr>
        <w:fldChar w:fldCharType="end"/>
      </w:r>
      <w:r w:rsidRPr="00EF480C">
        <w:rPr>
          <w:rFonts w:eastAsia="Times New Roman" w:cs="Times New Roman"/>
          <w:szCs w:val="24"/>
        </w:rPr>
        <w:t xml:space="preserve">). </w:t>
      </w:r>
      <w:hyperlink r:id="rId56" w:anchor="ref-10" w:history="1">
        <w:r w:rsidRPr="00EF480C">
          <w:rPr>
            <w:rFonts w:eastAsia="Times New Roman" w:cs="Times New Roman"/>
            <w:color w:val="0000FF"/>
            <w:szCs w:val="24"/>
            <w:u w:val="single"/>
          </w:rPr>
          <w:t>Gough (1996)</w:t>
        </w:r>
      </w:hyperlink>
      <w:r w:rsidRPr="00EF480C">
        <w:rPr>
          <w:rFonts w:eastAsia="Times New Roman" w:cs="Times New Roman"/>
          <w:szCs w:val="24"/>
        </w:rPr>
        <w:t xml:space="preserve"> has observed that: … the news media tend to report rare hazards rather than common place events but in </w:t>
      </w:r>
      <w:proofErr w:type="spellStart"/>
      <w:r w:rsidRPr="00EF480C">
        <w:rPr>
          <w:rFonts w:eastAsia="Times New Roman" w:cs="Times New Roman"/>
          <w:szCs w:val="24"/>
        </w:rPr>
        <w:t>dramatising</w:t>
      </w:r>
      <w:proofErr w:type="spellEnd"/>
      <w:r w:rsidRPr="00EF480C">
        <w:rPr>
          <w:rFonts w:eastAsia="Times New Roman" w:cs="Times New Roman"/>
          <w:szCs w:val="24"/>
        </w:rPr>
        <w:t xml:space="preserve"> such extreme adversities such as child murder, sex rings and social workers abducting children into care, encourages the development of moral panic and over-</w:t>
      </w:r>
      <w:proofErr w:type="spellStart"/>
      <w:r w:rsidRPr="00EF480C">
        <w:rPr>
          <w:rFonts w:eastAsia="Times New Roman" w:cs="Times New Roman"/>
          <w:szCs w:val="24"/>
        </w:rPr>
        <w:t>sensitises</w:t>
      </w:r>
      <w:proofErr w:type="spellEnd"/>
      <w:r w:rsidRPr="00EF480C">
        <w:rPr>
          <w:rFonts w:eastAsia="Times New Roman" w:cs="Times New Roman"/>
          <w:szCs w:val="24"/>
        </w:rPr>
        <w:t xml:space="preserve"> people to the risks involved’ (</w:t>
      </w:r>
      <w:hyperlink r:id="rId57" w:anchor="ref-10" w:history="1">
        <w:r w:rsidRPr="00EF480C">
          <w:rPr>
            <w:rFonts w:eastAsia="Times New Roman" w:cs="Times New Roman"/>
            <w:color w:val="0000FF"/>
            <w:szCs w:val="24"/>
            <w:u w:val="single"/>
          </w:rPr>
          <w:t>Gough, 1996</w:t>
        </w:r>
      </w:hyperlink>
      <w:r w:rsidRPr="00EF480C">
        <w:rPr>
          <w:rFonts w:eastAsia="Times New Roman" w:cs="Times New Roman"/>
          <w:szCs w:val="24"/>
        </w:rPr>
        <w:t>, p. 363). The lengthy history of media outrage in the context of over thirty years of highly visible fatal child abuse inquiries or serious case reviews has led to a well-documented increase in regulatory and managerial control of the social care workforce (</w:t>
      </w:r>
      <w:hyperlink r:id="rId58" w:anchor="ref-23" w:history="1">
        <w:r w:rsidRPr="00EF480C">
          <w:rPr>
            <w:rFonts w:eastAsia="Times New Roman" w:cs="Times New Roman"/>
            <w:color w:val="0000FF"/>
            <w:szCs w:val="24"/>
            <w:u w:val="single"/>
          </w:rPr>
          <w:t>McLaughlin, 2007</w:t>
        </w:r>
      </w:hyperlink>
      <w:r w:rsidRPr="00EF480C">
        <w:rPr>
          <w:rFonts w:eastAsia="Times New Roman" w:cs="Times New Roman"/>
          <w:szCs w:val="24"/>
        </w:rPr>
        <w:t>) and a loss of professional autonomy and confidence (</w:t>
      </w:r>
      <w:hyperlink r:id="rId59" w:anchor="ref-35" w:history="1">
        <w:r w:rsidRPr="00EF480C">
          <w:rPr>
            <w:rFonts w:eastAsia="Times New Roman" w:cs="Times New Roman"/>
            <w:color w:val="0000FF"/>
            <w:szCs w:val="24"/>
            <w:u w:val="single"/>
          </w:rPr>
          <w:t>Smith, 2001</w:t>
        </w:r>
      </w:hyperlink>
      <w:r w:rsidRPr="00EF480C">
        <w:rPr>
          <w:rFonts w:eastAsia="Times New Roman" w:cs="Times New Roman"/>
          <w:szCs w:val="24"/>
        </w:rPr>
        <w:t>). A consequence of this has been the corralling of the profession into a policy and practice system that, it is suggested, seeks to deny the inherent uncertainties that accompany the safeguarding role through processes of excessive ‘rationality’ (</w:t>
      </w:r>
      <w:hyperlink r:id="rId60" w:anchor="ref-25" w:history="1">
        <w:r w:rsidRPr="00EF480C">
          <w:rPr>
            <w:rFonts w:eastAsia="Times New Roman" w:cs="Times New Roman"/>
            <w:color w:val="0000FF"/>
            <w:szCs w:val="24"/>
            <w:u w:val="single"/>
          </w:rPr>
          <w:t>Parton, 1998</w:t>
        </w:r>
      </w:hyperlink>
      <w:r w:rsidRPr="00EF480C">
        <w:rPr>
          <w:rFonts w:eastAsia="Times New Roman" w:cs="Times New Roman"/>
          <w:szCs w:val="24"/>
        </w:rPr>
        <w:t xml:space="preserve">). Growing professional discontent with the increasing </w:t>
      </w:r>
      <w:proofErr w:type="spellStart"/>
      <w:r w:rsidRPr="00EF480C">
        <w:rPr>
          <w:rFonts w:eastAsia="Times New Roman" w:cs="Times New Roman"/>
          <w:szCs w:val="24"/>
        </w:rPr>
        <w:t>formalisation</w:t>
      </w:r>
      <w:proofErr w:type="spellEnd"/>
      <w:r w:rsidRPr="00EF480C">
        <w:rPr>
          <w:rFonts w:eastAsia="Times New Roman" w:cs="Times New Roman"/>
          <w:szCs w:val="24"/>
        </w:rPr>
        <w:t xml:space="preserve"> of practice through systems of risk and performance management and audit, particularly in statutory children's services but apparent also in adult services, in which the role is arguably even more constrained, have given rise to an introspective quest to find and articulate the relational ‘heart’ of social work practice. </w:t>
      </w:r>
      <w:hyperlink r:id="rId61" w:anchor="ref-33" w:history="1">
        <w:proofErr w:type="spellStart"/>
        <w:r w:rsidRPr="00EF480C">
          <w:rPr>
            <w:rFonts w:eastAsia="Times New Roman" w:cs="Times New Roman"/>
            <w:color w:val="0000FF"/>
            <w:szCs w:val="24"/>
            <w:u w:val="single"/>
          </w:rPr>
          <w:t>Ruch</w:t>
        </w:r>
        <w:proofErr w:type="spellEnd"/>
        <w:r w:rsidRPr="00EF480C">
          <w:rPr>
            <w:rFonts w:eastAsia="Times New Roman" w:cs="Times New Roman"/>
            <w:color w:val="0000FF"/>
            <w:szCs w:val="24"/>
            <w:u w:val="single"/>
          </w:rPr>
          <w:t xml:space="preserve"> </w:t>
        </w:r>
        <w:r w:rsidRPr="00EF480C">
          <w:rPr>
            <w:rFonts w:eastAsia="Times New Roman" w:cs="Times New Roman"/>
            <w:i/>
            <w:iCs/>
            <w:color w:val="0000FF"/>
            <w:szCs w:val="24"/>
            <w:u w:val="single"/>
          </w:rPr>
          <w:t>et al.</w:t>
        </w:r>
        <w:r w:rsidRPr="00EF480C">
          <w:rPr>
            <w:rFonts w:eastAsia="Times New Roman" w:cs="Times New Roman"/>
            <w:color w:val="0000FF"/>
            <w:szCs w:val="24"/>
            <w:u w:val="single"/>
          </w:rPr>
          <w:t xml:space="preserve"> (2010)</w:t>
        </w:r>
      </w:hyperlink>
      <w:r w:rsidRPr="00EF480C">
        <w:rPr>
          <w:rFonts w:eastAsia="Times New Roman" w:cs="Times New Roman"/>
          <w:szCs w:val="24"/>
        </w:rPr>
        <w:t xml:space="preserve"> acknowledge the uncertainties and ‘messy realities of practice’ (</w:t>
      </w:r>
      <w:proofErr w:type="spellStart"/>
      <w:r w:rsidRPr="00EF480C">
        <w:rPr>
          <w:rFonts w:eastAsia="Times New Roman" w:cs="Times New Roman"/>
          <w:szCs w:val="24"/>
        </w:rPr>
        <w:fldChar w:fldCharType="begin"/>
      </w:r>
      <w:r w:rsidRPr="00EF480C">
        <w:rPr>
          <w:rFonts w:eastAsia="Times New Roman" w:cs="Times New Roman"/>
          <w:szCs w:val="24"/>
        </w:rPr>
        <w:instrText xml:space="preserve"> HYPERLINK "https://bjsw.oxfordjournals.org/content/43/4/703.full" \l "ref-33" </w:instrText>
      </w:r>
      <w:r w:rsidRPr="00EF480C">
        <w:rPr>
          <w:rFonts w:eastAsia="Times New Roman" w:cs="Times New Roman"/>
          <w:szCs w:val="24"/>
        </w:rPr>
        <w:fldChar w:fldCharType="separate"/>
      </w:r>
      <w:r w:rsidRPr="00EF480C">
        <w:rPr>
          <w:rFonts w:eastAsia="Times New Roman" w:cs="Times New Roman"/>
          <w:color w:val="0000FF"/>
          <w:szCs w:val="24"/>
          <w:u w:val="single"/>
        </w:rPr>
        <w:t>Ruch</w:t>
      </w:r>
      <w:proofErr w:type="spellEnd"/>
      <w:r w:rsidRPr="00EF480C">
        <w:rPr>
          <w:rFonts w:eastAsia="Times New Roman" w:cs="Times New Roman"/>
          <w:color w:val="0000FF"/>
          <w:szCs w:val="24"/>
          <w:u w:val="single"/>
        </w:rPr>
        <w:t xml:space="preserve"> </w:t>
      </w:r>
      <w:r w:rsidRPr="00EF480C">
        <w:rPr>
          <w:rFonts w:eastAsia="Times New Roman" w:cs="Times New Roman"/>
          <w:i/>
          <w:iCs/>
          <w:color w:val="0000FF"/>
          <w:szCs w:val="24"/>
          <w:u w:val="single"/>
        </w:rPr>
        <w:t>et al.</w:t>
      </w:r>
      <w:r w:rsidRPr="00EF480C">
        <w:rPr>
          <w:rFonts w:eastAsia="Times New Roman" w:cs="Times New Roman"/>
          <w:color w:val="0000FF"/>
          <w:szCs w:val="24"/>
          <w:u w:val="single"/>
        </w:rPr>
        <w:t>, 2010</w:t>
      </w:r>
      <w:r w:rsidRPr="00EF480C">
        <w:rPr>
          <w:rFonts w:eastAsia="Times New Roman" w:cs="Times New Roman"/>
          <w:szCs w:val="24"/>
        </w:rPr>
        <w:fldChar w:fldCharType="end"/>
      </w:r>
      <w:r w:rsidRPr="00EF480C">
        <w:rPr>
          <w:rFonts w:eastAsia="Times New Roman" w:cs="Times New Roman"/>
          <w:szCs w:val="24"/>
        </w:rPr>
        <w:t xml:space="preserve">, p. 27), however, and suggest that reorienting social work practice towards a more relational perspective is likely to provoke defensive reactions that might limit the development of a relational-based approach to practice really gaining significant status among the routine practice for social workers.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However, the very context that stimulates the debate about relationship within social work also undermines it. Whilst social workers undoubtedly use both inter and intrapersonal dynamics in </w:t>
      </w:r>
      <w:r w:rsidRPr="00EF480C">
        <w:rPr>
          <w:rFonts w:eastAsia="Times New Roman" w:cs="Times New Roman"/>
          <w:szCs w:val="24"/>
        </w:rPr>
        <w:lastRenderedPageBreak/>
        <w:t>practice and, irrespective of the instrumentalism of risk management techniques, are obliged to use ‘informal processes’ (</w:t>
      </w:r>
      <w:proofErr w:type="spellStart"/>
      <w:r w:rsidRPr="00EF480C">
        <w:rPr>
          <w:rFonts w:eastAsia="Times New Roman" w:cs="Times New Roman"/>
          <w:szCs w:val="24"/>
        </w:rPr>
        <w:fldChar w:fldCharType="begin"/>
      </w:r>
      <w:r w:rsidRPr="00EF480C">
        <w:rPr>
          <w:rFonts w:eastAsia="Times New Roman" w:cs="Times New Roman"/>
          <w:szCs w:val="24"/>
        </w:rPr>
        <w:instrText xml:space="preserve"> HYPERLINK "https://bjsw.oxfordjournals.org/content/43/4/703.full" \l "ref-4" </w:instrText>
      </w:r>
      <w:r w:rsidRPr="00EF480C">
        <w:rPr>
          <w:rFonts w:eastAsia="Times New Roman" w:cs="Times New Roman"/>
          <w:szCs w:val="24"/>
        </w:rPr>
        <w:fldChar w:fldCharType="separate"/>
      </w:r>
      <w:r w:rsidRPr="00EF480C">
        <w:rPr>
          <w:rFonts w:eastAsia="Times New Roman" w:cs="Times New Roman"/>
          <w:color w:val="0000FF"/>
          <w:szCs w:val="24"/>
          <w:u w:val="single"/>
        </w:rPr>
        <w:t>Broadhurst</w:t>
      </w:r>
      <w:proofErr w:type="spellEnd"/>
      <w:r w:rsidRPr="00EF480C">
        <w:rPr>
          <w:rFonts w:eastAsia="Times New Roman" w:cs="Times New Roman"/>
          <w:color w:val="0000FF"/>
          <w:szCs w:val="24"/>
          <w:u w:val="single"/>
        </w:rPr>
        <w:t xml:space="preserve"> </w:t>
      </w:r>
      <w:r w:rsidRPr="00EF480C">
        <w:rPr>
          <w:rFonts w:eastAsia="Times New Roman" w:cs="Times New Roman"/>
          <w:i/>
          <w:iCs/>
          <w:color w:val="0000FF"/>
          <w:szCs w:val="24"/>
          <w:u w:val="single"/>
        </w:rPr>
        <w:t>et al.</w:t>
      </w:r>
      <w:r w:rsidRPr="00EF480C">
        <w:rPr>
          <w:rFonts w:eastAsia="Times New Roman" w:cs="Times New Roman"/>
          <w:color w:val="0000FF"/>
          <w:szCs w:val="24"/>
          <w:u w:val="single"/>
        </w:rPr>
        <w:t>, 2010</w:t>
      </w:r>
      <w:r w:rsidRPr="00EF480C">
        <w:rPr>
          <w:rFonts w:eastAsia="Times New Roman" w:cs="Times New Roman"/>
          <w:szCs w:val="24"/>
        </w:rPr>
        <w:fldChar w:fldCharType="end"/>
      </w:r>
      <w:r w:rsidRPr="00EF480C">
        <w:rPr>
          <w:rFonts w:eastAsia="Times New Roman" w:cs="Times New Roman"/>
          <w:szCs w:val="24"/>
        </w:rPr>
        <w:t xml:space="preserve">) in shaping decisions and actions, the systemic bias towards measurement and risk reduction means that relational processes remain necessarily subordinate to administrative ones.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This is apparent in the example above in which it is clear that the only ‘point’ in the social worker developing a relationship with the mother was to fulfil the task. Interestingly, in the scenario, the social worker, also there to protect the child, has virtually no interpersonal relationship with the child in the encounter. The child appears almost to be a ‘unit’ within the environment—someone/thing to be protected, the mother a destructive force to be contained and the social worker as some sort of agent provocateur whose interpretation incites the mother to react angrily, confirming the hypothesis that the child was indeed at too great a risk if left with her mother.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Adults’ and children's statutory social work are both ‘saturated by the language and techniques of risk’ (</w:t>
      </w:r>
      <w:hyperlink r:id="rId62" w:anchor="ref-14" w:history="1">
        <w:r w:rsidRPr="00EF480C">
          <w:rPr>
            <w:rFonts w:eastAsia="Times New Roman" w:cs="Times New Roman"/>
            <w:color w:val="0000FF"/>
            <w:szCs w:val="24"/>
            <w:u w:val="single"/>
          </w:rPr>
          <w:t>Horlick-Jones, 2005</w:t>
        </w:r>
      </w:hyperlink>
      <w:r w:rsidRPr="00EF480C">
        <w:rPr>
          <w:rFonts w:eastAsia="Times New Roman" w:cs="Times New Roman"/>
          <w:szCs w:val="24"/>
        </w:rPr>
        <w:t xml:space="preserve">). Thus, this has had the effect of repositioning social work in relation to perceptions of risk in contemporary society and clearly challenges the potential for a relational approach based on the values of respecting the client's right to self-determination and autonomy. These can only be held to a certain point and that point is determined by the social worker, with the end of the line being decided upon within the social worker–service user relationship within a broader context of the social worker–service/agency relationship. Where services are defining the parameters of tasks that social workers are to carry out, the relationship in this sense is always instrumental in determining the outcome that is acceptable to the social worker.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It is suggested that the underlying climate of fear and the distrust that drives these perceptions has the dual effect of defining the subjects of social work only as vulnerable or dangerous or both and of viewing social workers themselves as simultaneously ‘assessors of risk, at risk and as a risk’ (</w:t>
      </w:r>
      <w:hyperlink r:id="rId63" w:anchor="ref-22" w:history="1">
        <w:r w:rsidRPr="00EF480C">
          <w:rPr>
            <w:rFonts w:eastAsia="Times New Roman" w:cs="Times New Roman"/>
            <w:color w:val="0000FF"/>
            <w:szCs w:val="24"/>
            <w:u w:val="single"/>
          </w:rPr>
          <w:t>McLaughlin, 2007</w:t>
        </w:r>
      </w:hyperlink>
      <w:r w:rsidRPr="00EF480C">
        <w:rPr>
          <w:rFonts w:eastAsia="Times New Roman" w:cs="Times New Roman"/>
          <w:szCs w:val="24"/>
        </w:rPr>
        <w:t xml:space="preserve">). The statutory context of child protection social work in the UK in particular is of key importance in this debate. Whilst the legal framework provides some important protections against the unwarranted abuse of power by the state, the adversarial nature of the UK system has the unfortunate consequence of placing ‘families and the authorities working with them in opposing camps rather than in mutual </w:t>
      </w:r>
      <w:proofErr w:type="spellStart"/>
      <w:r w:rsidRPr="00EF480C">
        <w:rPr>
          <w:rFonts w:eastAsia="Times New Roman" w:cs="Times New Roman"/>
          <w:szCs w:val="24"/>
        </w:rPr>
        <w:t>endeavour</w:t>
      </w:r>
      <w:proofErr w:type="spellEnd"/>
      <w:r w:rsidRPr="00EF480C">
        <w:rPr>
          <w:rFonts w:eastAsia="Times New Roman" w:cs="Times New Roman"/>
          <w:szCs w:val="24"/>
        </w:rPr>
        <w:t>’ (</w:t>
      </w:r>
      <w:hyperlink r:id="rId64" w:anchor="ref-6" w:history="1">
        <w:r w:rsidRPr="00EF480C">
          <w:rPr>
            <w:rFonts w:eastAsia="Times New Roman" w:cs="Times New Roman"/>
            <w:color w:val="0000FF"/>
            <w:szCs w:val="24"/>
            <w:u w:val="single"/>
          </w:rPr>
          <w:t>Cleaver and Freeman, 1995</w:t>
        </w:r>
      </w:hyperlink>
      <w:r w:rsidRPr="00EF480C">
        <w:rPr>
          <w:rFonts w:eastAsia="Times New Roman" w:cs="Times New Roman"/>
          <w:szCs w:val="24"/>
        </w:rPr>
        <w:t>). The territory for the development of relationship in such potentially conflictual circumstances is clearly both challenging and constrained. At the same time, the capacity of social work to be a force for progressive policy has been eroded, in as much as it has been suggested that social work in the UK ‘has been re-branded and re-shaped’ (</w:t>
      </w:r>
      <w:proofErr w:type="spellStart"/>
      <w:r w:rsidRPr="00EF480C">
        <w:rPr>
          <w:rFonts w:eastAsia="Times New Roman" w:cs="Times New Roman"/>
          <w:szCs w:val="24"/>
        </w:rPr>
        <w:fldChar w:fldCharType="begin"/>
      </w:r>
      <w:r w:rsidRPr="00EF480C">
        <w:rPr>
          <w:rFonts w:eastAsia="Times New Roman" w:cs="Times New Roman"/>
          <w:szCs w:val="24"/>
        </w:rPr>
        <w:instrText xml:space="preserve"> HYPERLINK "https://bjsw.oxfordjournals.org/content/43/4/703.full" \l "ref-36" </w:instrText>
      </w:r>
      <w:r w:rsidRPr="00EF480C">
        <w:rPr>
          <w:rFonts w:eastAsia="Times New Roman" w:cs="Times New Roman"/>
          <w:szCs w:val="24"/>
        </w:rPr>
        <w:fldChar w:fldCharType="separate"/>
      </w:r>
      <w:r w:rsidRPr="00EF480C">
        <w:rPr>
          <w:rFonts w:eastAsia="Times New Roman" w:cs="Times New Roman"/>
          <w:color w:val="0000FF"/>
          <w:szCs w:val="24"/>
          <w:u w:val="single"/>
        </w:rPr>
        <w:t>Stepney</w:t>
      </w:r>
      <w:proofErr w:type="spellEnd"/>
      <w:r w:rsidRPr="00EF480C">
        <w:rPr>
          <w:rFonts w:eastAsia="Times New Roman" w:cs="Times New Roman"/>
          <w:color w:val="0000FF"/>
          <w:szCs w:val="24"/>
          <w:u w:val="single"/>
        </w:rPr>
        <w:t>, 2006</w:t>
      </w:r>
      <w:r w:rsidRPr="00EF480C">
        <w:rPr>
          <w:rFonts w:eastAsia="Times New Roman" w:cs="Times New Roman"/>
          <w:szCs w:val="24"/>
        </w:rPr>
        <w:fldChar w:fldCharType="end"/>
      </w:r>
      <w:r w:rsidRPr="00EF480C">
        <w:rPr>
          <w:rFonts w:eastAsia="Times New Roman" w:cs="Times New Roman"/>
          <w:szCs w:val="24"/>
        </w:rPr>
        <w:t xml:space="preserve">) under successive governments within an overall transformation of the post-war welfare settlement in the last thirty years or so.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In these circumstances, the resurgence in social work discourse of ideas about relationship may hold both threats and promises. The Interim Report of the </w:t>
      </w:r>
      <w:hyperlink r:id="rId65" w:anchor="ref-24" w:history="1">
        <w:proofErr w:type="spellStart"/>
        <w:r w:rsidRPr="00EF480C">
          <w:rPr>
            <w:rFonts w:eastAsia="Times New Roman" w:cs="Times New Roman"/>
            <w:color w:val="0000FF"/>
            <w:szCs w:val="24"/>
            <w:u w:val="single"/>
          </w:rPr>
          <w:t>Monro</w:t>
        </w:r>
        <w:proofErr w:type="spellEnd"/>
        <w:r w:rsidRPr="00EF480C">
          <w:rPr>
            <w:rFonts w:eastAsia="Times New Roman" w:cs="Times New Roman"/>
            <w:color w:val="0000FF"/>
            <w:szCs w:val="24"/>
            <w:u w:val="single"/>
          </w:rPr>
          <w:t xml:space="preserve"> Committee (2010)</w:t>
        </w:r>
      </w:hyperlink>
      <w:r w:rsidRPr="00EF480C">
        <w:rPr>
          <w:rFonts w:eastAsia="Times New Roman" w:cs="Times New Roman"/>
          <w:szCs w:val="24"/>
        </w:rPr>
        <w:t xml:space="preserve"> illuminates this. On the one hand, the intention of the Committee to de-clutter the managerial and administrative landscape to enable practitioners to maintain a better focus on the ‘child's journey’ provides welcome support for the voices of committed and beleaguered professionals who have been struggling to do that as the administrative burden has increased exponentially. The report </w:t>
      </w:r>
      <w:r w:rsidRPr="00EF480C">
        <w:rPr>
          <w:rFonts w:eastAsia="Times New Roman" w:cs="Times New Roman"/>
          <w:szCs w:val="24"/>
        </w:rPr>
        <w:lastRenderedPageBreak/>
        <w:t xml:space="preserve">cites the considerable evidence base that highlights the importance of relationship in producing good outcomes and identifies a lack of relationship-based practice in the way that social workers have been </w:t>
      </w:r>
      <w:proofErr w:type="spellStart"/>
      <w:r w:rsidRPr="00EF480C">
        <w:rPr>
          <w:rFonts w:eastAsia="Times New Roman" w:cs="Times New Roman"/>
          <w:szCs w:val="24"/>
        </w:rPr>
        <w:t>practising</w:t>
      </w:r>
      <w:proofErr w:type="spellEnd"/>
      <w:r w:rsidRPr="00EF480C">
        <w:rPr>
          <w:rFonts w:eastAsia="Times New Roman" w:cs="Times New Roman"/>
          <w:szCs w:val="24"/>
        </w:rPr>
        <w:t xml:space="preserve">. It recommends that social workers develop the ‘soft skills’ involved in </w:t>
      </w:r>
      <w:proofErr w:type="spellStart"/>
      <w:r w:rsidRPr="00EF480C">
        <w:rPr>
          <w:rFonts w:eastAsia="Times New Roman" w:cs="Times New Roman"/>
          <w:szCs w:val="24"/>
        </w:rPr>
        <w:t>practising</w:t>
      </w:r>
      <w:proofErr w:type="spellEnd"/>
      <w:r w:rsidRPr="00EF480C">
        <w:rPr>
          <w:rFonts w:eastAsia="Times New Roman" w:cs="Times New Roman"/>
          <w:szCs w:val="24"/>
        </w:rPr>
        <w:t xml:space="preserve"> in this way, particularly if the service user wants and requests to be worked alongside in a relational way.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This is not to suggest that the report has come to the wrong conclusions. As shown above, it is clear that good relationships are associated with better outcomes. However, we would argue that, even when this is the case, this does not reduce the instrumental nature of these relationships. In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practice, there is no instrumental element to the relationship. By definition, when an instrumental aspect is introduced into the relationship, it is no longer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in the technical sense of this term. As such, it is difficult to see how social workers can, in the true sense of the meaning, consider themselves to be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The emphasis on relationship in the discourse is also potentially in tension with the growing and powerful evidence base about the need for upstream preventative policies aimed at addressing the social determinants of disadvantage and inequality and its multiple negative impacts (</w:t>
      </w:r>
      <w:hyperlink r:id="rId66" w:anchor="ref-21" w:history="1">
        <w:r w:rsidRPr="00EF480C">
          <w:rPr>
            <w:rFonts w:eastAsia="Times New Roman" w:cs="Times New Roman"/>
            <w:color w:val="0000FF"/>
            <w:szCs w:val="24"/>
            <w:u w:val="single"/>
          </w:rPr>
          <w:t>Marmot, 2010</w:t>
        </w:r>
      </w:hyperlink>
      <w:r w:rsidRPr="00EF480C">
        <w:rPr>
          <w:rFonts w:eastAsia="Times New Roman" w:cs="Times New Roman"/>
          <w:szCs w:val="24"/>
        </w:rPr>
        <w:t xml:space="preserve">; </w:t>
      </w:r>
      <w:hyperlink r:id="rId67" w:anchor="ref-39" w:history="1">
        <w:r w:rsidRPr="00EF480C">
          <w:rPr>
            <w:rFonts w:eastAsia="Times New Roman" w:cs="Times New Roman"/>
            <w:color w:val="0000FF"/>
            <w:szCs w:val="24"/>
            <w:u w:val="single"/>
          </w:rPr>
          <w:t>Wilkinson and Pickett, 2009</w:t>
        </w:r>
      </w:hyperlink>
      <w:r w:rsidRPr="00EF480C">
        <w:rPr>
          <w:rFonts w:eastAsia="Times New Roman" w:cs="Times New Roman"/>
          <w:szCs w:val="24"/>
        </w:rPr>
        <w:t xml:space="preserve">). Whilst individualism is a characteristic of the current neo-liberal policy and cultural zeitgeist, the proponents of relationship-based practice may find it hard to convince some practitioners that this will be adequate to address the needs of the poor and the </w:t>
      </w:r>
      <w:proofErr w:type="spellStart"/>
      <w:r w:rsidRPr="00EF480C">
        <w:rPr>
          <w:rFonts w:eastAsia="Times New Roman" w:cs="Times New Roman"/>
          <w:szCs w:val="24"/>
        </w:rPr>
        <w:t>marginalised</w:t>
      </w:r>
      <w:proofErr w:type="spellEnd"/>
      <w:r w:rsidRPr="00EF480C">
        <w:rPr>
          <w:rFonts w:eastAsia="Times New Roman" w:cs="Times New Roman"/>
          <w:szCs w:val="24"/>
        </w:rPr>
        <w:t xml:space="preserve"> (</w:t>
      </w:r>
      <w:hyperlink r:id="rId68" w:anchor="ref-16" w:history="1">
        <w:r w:rsidRPr="00EF480C">
          <w:rPr>
            <w:rFonts w:eastAsia="Times New Roman" w:cs="Times New Roman"/>
            <w:color w:val="0000FF"/>
            <w:szCs w:val="24"/>
            <w:u w:val="single"/>
          </w:rPr>
          <w:t>Jordan, 2001</w:t>
        </w:r>
      </w:hyperlink>
      <w:r w:rsidRPr="00EF480C">
        <w:rPr>
          <w:rFonts w:eastAsia="Times New Roman" w:cs="Times New Roman"/>
          <w:szCs w:val="24"/>
        </w:rPr>
        <w:t xml:space="preserve">). As such, there may be a need to make common cause with public health and other disciplines working with sociological and epidemiological perspectives in addressing structural inequalities and promoting empowerment, rather than borrowing, somewhat tendentiously and partially, concepts of relationship-based practice from the disciplines of psychology, counselling and psychotherapy that, we would argue, can more accurately lay claim to it.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In light of the contextual background set out above and as the profession of social work increasingly develops a relational focus, the question is whether social work can adopt theory from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psychology. One way of answering this is to extend </w:t>
      </w:r>
      <w:hyperlink r:id="rId69" w:anchor="ref-11" w:history="1">
        <w:r w:rsidRPr="00EF480C">
          <w:rPr>
            <w:rFonts w:eastAsia="Times New Roman" w:cs="Times New Roman"/>
            <w:color w:val="0000FF"/>
            <w:szCs w:val="24"/>
            <w:u w:val="single"/>
          </w:rPr>
          <w:t>Grant's (1990)</w:t>
        </w:r>
      </w:hyperlink>
      <w:r w:rsidRPr="00EF480C">
        <w:rPr>
          <w:rFonts w:eastAsia="Times New Roman" w:cs="Times New Roman"/>
          <w:szCs w:val="24"/>
        </w:rPr>
        <w:t xml:space="preserve"> notions of principled and instrumental non-directivity to the whole relationship within social work practice. </w:t>
      </w:r>
    </w:p>
    <w:p w:rsidR="00466AE6" w:rsidRPr="00EF480C" w:rsidRDefault="00AF059A" w:rsidP="00466AE6">
      <w:pPr>
        <w:spacing w:before="100" w:beforeAutospacing="1" w:after="100" w:afterAutospacing="1" w:line="240" w:lineRule="auto"/>
        <w:rPr>
          <w:rFonts w:eastAsia="Times New Roman" w:cs="Times New Roman"/>
          <w:szCs w:val="24"/>
        </w:rPr>
      </w:pPr>
      <w:hyperlink r:id="rId70" w:anchor="ref-8" w:history="1">
        <w:r w:rsidR="00466AE6" w:rsidRPr="00EF480C">
          <w:rPr>
            <w:rFonts w:eastAsia="Times New Roman" w:cs="Times New Roman"/>
            <w:color w:val="0000FF"/>
            <w:szCs w:val="24"/>
            <w:u w:val="single"/>
          </w:rPr>
          <w:t>Cooper and Bower (2005)</w:t>
        </w:r>
      </w:hyperlink>
      <w:r w:rsidR="00466AE6" w:rsidRPr="00EF480C">
        <w:rPr>
          <w:rFonts w:eastAsia="Times New Roman" w:cs="Times New Roman"/>
          <w:szCs w:val="24"/>
        </w:rPr>
        <w:t xml:space="preserve"> have stated that relationship-based practice within social work is considered a means to an end and certainly not an end in itself. Relationship-based practice, they suggest, is intrinsic to good, safe practice and, moreover, can modify the managerial ethos of practice we have outlined above. Yet, the extent to which this claim can be substantiated is arguable in a context dominated by ‘risk assessment instruments and structured formats [which] aim to improve “unassisted” professional judgments’ (</w:t>
      </w:r>
      <w:proofErr w:type="spellStart"/>
      <w:r w:rsidR="00466AE6" w:rsidRPr="00EF480C">
        <w:rPr>
          <w:rFonts w:eastAsia="Times New Roman" w:cs="Times New Roman"/>
          <w:szCs w:val="24"/>
        </w:rPr>
        <w:fldChar w:fldCharType="begin"/>
      </w:r>
      <w:r w:rsidR="00466AE6" w:rsidRPr="00EF480C">
        <w:rPr>
          <w:rFonts w:eastAsia="Times New Roman" w:cs="Times New Roman"/>
          <w:szCs w:val="24"/>
        </w:rPr>
        <w:instrText xml:space="preserve"> HYPERLINK "https://bjsw.oxfordjournals.org/content/43/4/703.full" \l "ref-4" </w:instrText>
      </w:r>
      <w:r w:rsidR="00466AE6" w:rsidRPr="00EF480C">
        <w:rPr>
          <w:rFonts w:eastAsia="Times New Roman" w:cs="Times New Roman"/>
          <w:szCs w:val="24"/>
        </w:rPr>
        <w:fldChar w:fldCharType="separate"/>
      </w:r>
      <w:r w:rsidR="00466AE6" w:rsidRPr="00EF480C">
        <w:rPr>
          <w:rFonts w:eastAsia="Times New Roman" w:cs="Times New Roman"/>
          <w:color w:val="0000FF"/>
          <w:szCs w:val="24"/>
          <w:u w:val="single"/>
        </w:rPr>
        <w:t>Broadhurst</w:t>
      </w:r>
      <w:proofErr w:type="spellEnd"/>
      <w:r w:rsidR="00466AE6" w:rsidRPr="00EF480C">
        <w:rPr>
          <w:rFonts w:eastAsia="Times New Roman" w:cs="Times New Roman"/>
          <w:color w:val="0000FF"/>
          <w:szCs w:val="24"/>
          <w:u w:val="single"/>
        </w:rPr>
        <w:t xml:space="preserve"> </w:t>
      </w:r>
      <w:r w:rsidR="00466AE6" w:rsidRPr="00EF480C">
        <w:rPr>
          <w:rFonts w:eastAsia="Times New Roman" w:cs="Times New Roman"/>
          <w:i/>
          <w:iCs/>
          <w:color w:val="0000FF"/>
          <w:szCs w:val="24"/>
          <w:u w:val="single"/>
        </w:rPr>
        <w:t>et al.</w:t>
      </w:r>
      <w:r w:rsidR="00466AE6" w:rsidRPr="00EF480C">
        <w:rPr>
          <w:rFonts w:eastAsia="Times New Roman" w:cs="Times New Roman"/>
          <w:color w:val="0000FF"/>
          <w:szCs w:val="24"/>
          <w:u w:val="single"/>
        </w:rPr>
        <w:t>, 2010</w:t>
      </w:r>
      <w:r w:rsidR="00466AE6" w:rsidRPr="00EF480C">
        <w:rPr>
          <w:rFonts w:eastAsia="Times New Roman" w:cs="Times New Roman"/>
          <w:szCs w:val="24"/>
        </w:rPr>
        <w:fldChar w:fldCharType="end"/>
      </w:r>
      <w:r w:rsidR="00466AE6" w:rsidRPr="00EF480C">
        <w:rPr>
          <w:rFonts w:eastAsia="Times New Roman" w:cs="Times New Roman"/>
          <w:szCs w:val="24"/>
        </w:rPr>
        <w:t xml:space="preserve">, p. 1048). These processes configure the field in which social workers build their relationships with service users and the territory is not, of necessity, free of judgement and </w:t>
      </w:r>
      <w:proofErr w:type="spellStart"/>
      <w:r w:rsidR="00466AE6" w:rsidRPr="00EF480C">
        <w:rPr>
          <w:rFonts w:eastAsia="Times New Roman" w:cs="Times New Roman"/>
          <w:szCs w:val="24"/>
        </w:rPr>
        <w:t>characterised</w:t>
      </w:r>
      <w:proofErr w:type="spellEnd"/>
      <w:r w:rsidR="00466AE6" w:rsidRPr="00EF480C">
        <w:rPr>
          <w:rFonts w:eastAsia="Times New Roman" w:cs="Times New Roman"/>
          <w:szCs w:val="24"/>
        </w:rPr>
        <w:t xml:space="preserve"> by ‘unconditional positive regard’. A recent study of the perceived consequences of seeking help and health care among households living in poverty suggested that seeking support or care is seen as a ‘gamble’ in which needs may or may not be met with the perceived threat of losing resources, being harshly judged by practitioners and subjected to increased levels of surveillance, sometimes leading to avoidance of child health and social services, anxiety and self-imposed isolation </w:t>
      </w:r>
      <w:r w:rsidR="00466AE6" w:rsidRPr="00EF480C">
        <w:rPr>
          <w:rFonts w:eastAsia="Times New Roman" w:cs="Times New Roman"/>
          <w:szCs w:val="24"/>
        </w:rPr>
        <w:lastRenderedPageBreak/>
        <w:t>(</w:t>
      </w:r>
      <w:proofErr w:type="spellStart"/>
      <w:r w:rsidR="00466AE6" w:rsidRPr="00EF480C">
        <w:rPr>
          <w:rFonts w:eastAsia="Times New Roman" w:cs="Times New Roman"/>
          <w:szCs w:val="24"/>
        </w:rPr>
        <w:fldChar w:fldCharType="begin"/>
      </w:r>
      <w:r w:rsidR="00466AE6" w:rsidRPr="00EF480C">
        <w:rPr>
          <w:rFonts w:eastAsia="Times New Roman" w:cs="Times New Roman"/>
          <w:szCs w:val="24"/>
        </w:rPr>
        <w:instrText xml:space="preserve"> HYPERLINK "https://bjsw.oxfordjournals.org/content/43/4/703.full" \l "ref-5" </w:instrText>
      </w:r>
      <w:r w:rsidR="00466AE6" w:rsidRPr="00EF480C">
        <w:rPr>
          <w:rFonts w:eastAsia="Times New Roman" w:cs="Times New Roman"/>
          <w:szCs w:val="24"/>
        </w:rPr>
        <w:fldChar w:fldCharType="separate"/>
      </w:r>
      <w:r w:rsidR="00466AE6" w:rsidRPr="00EF480C">
        <w:rPr>
          <w:rFonts w:eastAsia="Times New Roman" w:cs="Times New Roman"/>
          <w:color w:val="0000FF"/>
          <w:szCs w:val="24"/>
          <w:u w:val="single"/>
        </w:rPr>
        <w:t>Canvin</w:t>
      </w:r>
      <w:proofErr w:type="spellEnd"/>
      <w:r w:rsidR="00466AE6" w:rsidRPr="00EF480C">
        <w:rPr>
          <w:rFonts w:eastAsia="Times New Roman" w:cs="Times New Roman"/>
          <w:color w:val="0000FF"/>
          <w:szCs w:val="24"/>
          <w:u w:val="single"/>
        </w:rPr>
        <w:t xml:space="preserve"> </w:t>
      </w:r>
      <w:r w:rsidR="00466AE6" w:rsidRPr="00EF480C">
        <w:rPr>
          <w:rFonts w:eastAsia="Times New Roman" w:cs="Times New Roman"/>
          <w:i/>
          <w:iCs/>
          <w:color w:val="0000FF"/>
          <w:szCs w:val="24"/>
          <w:u w:val="single"/>
        </w:rPr>
        <w:t>et al.</w:t>
      </w:r>
      <w:r w:rsidR="00466AE6" w:rsidRPr="00EF480C">
        <w:rPr>
          <w:rFonts w:eastAsia="Times New Roman" w:cs="Times New Roman"/>
          <w:color w:val="0000FF"/>
          <w:szCs w:val="24"/>
          <w:u w:val="single"/>
        </w:rPr>
        <w:t>, 2007</w:t>
      </w:r>
      <w:r w:rsidR="00466AE6" w:rsidRPr="00EF480C">
        <w:rPr>
          <w:rFonts w:eastAsia="Times New Roman" w:cs="Times New Roman"/>
          <w:szCs w:val="24"/>
        </w:rPr>
        <w:fldChar w:fldCharType="end"/>
      </w:r>
      <w:r w:rsidR="00466AE6" w:rsidRPr="00EF480C">
        <w:rPr>
          <w:rFonts w:eastAsia="Times New Roman" w:cs="Times New Roman"/>
          <w:szCs w:val="24"/>
        </w:rPr>
        <w:t>). Clearly, if social work is to develop itself as a relationship-based profession, it has a long way to go and perhaps will never be able to claim to be truly person-</w:t>
      </w:r>
      <w:proofErr w:type="spellStart"/>
      <w:r w:rsidR="00466AE6" w:rsidRPr="00EF480C">
        <w:rPr>
          <w:rFonts w:eastAsia="Times New Roman" w:cs="Times New Roman"/>
          <w:szCs w:val="24"/>
        </w:rPr>
        <w:t>centred</w:t>
      </w:r>
      <w:proofErr w:type="spellEnd"/>
      <w:r w:rsidR="00466AE6" w:rsidRPr="00EF480C">
        <w:rPr>
          <w:rFonts w:eastAsia="Times New Roman" w:cs="Times New Roman"/>
          <w:szCs w:val="24"/>
        </w:rPr>
        <w:t xml:space="preserve">.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These findings lend support to our contention that the simple answer to the question as to whether social work can be a truly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profession is ‘no’; unless the underlying principle of trusting in the </w:t>
      </w:r>
      <w:proofErr w:type="spellStart"/>
      <w:r w:rsidRPr="00EF480C">
        <w:rPr>
          <w:rFonts w:eastAsia="Times New Roman" w:cs="Times New Roman"/>
          <w:szCs w:val="24"/>
        </w:rPr>
        <w:t>actualising</w:t>
      </w:r>
      <w:proofErr w:type="spellEnd"/>
      <w:r w:rsidRPr="00EF480C">
        <w:rPr>
          <w:rFonts w:eastAsia="Times New Roman" w:cs="Times New Roman"/>
          <w:szCs w:val="24"/>
        </w:rPr>
        <w:t xml:space="preserve"> tendency is fully embraced by the social work practitioner, the service user's right to self-determination can never be unconditionally respected. We would argue that this principle, and therefore a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to social work, cannot be fully embraced within modern social work, as both the policy and professional context require practitioners to act instrumentally on behalf of the state in relation to the most vulnerable, notwithstanding the relational disciplinary rhetoric.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It is incumbent on modern social work that, while it can take an instrumental stance, it cannot take a principled stance to non-directivity in practice. Modern social work invariably demands that the relationship is a utilitarian one in which it serves another purpose such as to create rapport in order to act as a context for the application of pre-determined specific intervention or, indeed, as </w:t>
      </w:r>
      <w:hyperlink r:id="rId71" w:anchor="ref-5" w:history="1">
        <w:proofErr w:type="spellStart"/>
        <w:r w:rsidRPr="00EF480C">
          <w:rPr>
            <w:rFonts w:eastAsia="Times New Roman" w:cs="Times New Roman"/>
            <w:color w:val="0000FF"/>
            <w:szCs w:val="24"/>
            <w:u w:val="single"/>
          </w:rPr>
          <w:t>Canvin</w:t>
        </w:r>
        <w:proofErr w:type="spellEnd"/>
        <w:r w:rsidRPr="00EF480C">
          <w:rPr>
            <w:rFonts w:eastAsia="Times New Roman" w:cs="Times New Roman"/>
            <w:color w:val="0000FF"/>
            <w:szCs w:val="24"/>
            <w:u w:val="single"/>
          </w:rPr>
          <w:t xml:space="preserve"> </w:t>
        </w:r>
        <w:r w:rsidRPr="00EF480C">
          <w:rPr>
            <w:rFonts w:eastAsia="Times New Roman" w:cs="Times New Roman"/>
            <w:i/>
            <w:iCs/>
            <w:color w:val="0000FF"/>
            <w:szCs w:val="24"/>
            <w:u w:val="single"/>
          </w:rPr>
          <w:t>et al.</w:t>
        </w:r>
        <w:r w:rsidRPr="00EF480C">
          <w:rPr>
            <w:rFonts w:eastAsia="Times New Roman" w:cs="Times New Roman"/>
            <w:color w:val="0000FF"/>
            <w:szCs w:val="24"/>
            <w:u w:val="single"/>
          </w:rPr>
          <w:t xml:space="preserve"> (2007)</w:t>
        </w:r>
      </w:hyperlink>
      <w:r w:rsidRPr="00EF480C">
        <w:rPr>
          <w:rFonts w:eastAsia="Times New Roman" w:cs="Times New Roman"/>
          <w:szCs w:val="24"/>
        </w:rPr>
        <w:t xml:space="preserve"> suggest, the abandonment of the search for rapport to fulfil a coercive purpose on behalf of the state. In part, this derives from the paradoxes that accompany our systems for protecting the vulnerable. </w:t>
      </w:r>
      <w:hyperlink r:id="rId72" w:anchor="ref-7" w:history="1">
        <w:r w:rsidRPr="00EF480C">
          <w:rPr>
            <w:rFonts w:eastAsia="Times New Roman" w:cs="Times New Roman"/>
            <w:color w:val="0000FF"/>
            <w:szCs w:val="24"/>
            <w:u w:val="single"/>
          </w:rPr>
          <w:t>Cooper (2009)</w:t>
        </w:r>
      </w:hyperlink>
      <w:r w:rsidRPr="00EF480C">
        <w:rPr>
          <w:rFonts w:eastAsia="Times New Roman" w:cs="Times New Roman"/>
          <w:szCs w:val="24"/>
        </w:rPr>
        <w:t xml:space="preserve"> suggests that these paradoxes derive from the two primary tasks attendant on protective systems. The tasks, he suggests, are, first, to protect the most vulnerable from severe injury and/or death and, second, ‘protecting people from the emotional impact of knowing about the torture of babies that may be happening just down the street from where each of us is living’ (</w:t>
      </w:r>
      <w:hyperlink r:id="rId73" w:anchor="ref-7" w:history="1">
        <w:r w:rsidRPr="00EF480C">
          <w:rPr>
            <w:rFonts w:eastAsia="Times New Roman" w:cs="Times New Roman"/>
            <w:color w:val="0000FF"/>
            <w:szCs w:val="24"/>
            <w:u w:val="single"/>
          </w:rPr>
          <w:t>Cooper, 2009</w:t>
        </w:r>
      </w:hyperlink>
      <w:r w:rsidRPr="00EF480C">
        <w:rPr>
          <w:rFonts w:eastAsia="Times New Roman" w:cs="Times New Roman"/>
          <w:szCs w:val="24"/>
        </w:rPr>
        <w:t xml:space="preserve">, p. 3). Cooper further suggests that it is failure in this second task that triggers the visceral emotional attack from the media and general public that has shaped the public image of social work and eroded professional self-esteem in recent years. Such failures count for far more than all the undoubted protection successes because they disturb the psycho-social equilibrium in which terrible events, particularly those involving children, are denied as unthinkable. Consequently, it is hardly surprising that social workers have sought to protect themselves from such an unfair assault by talking up the value of relationship even as the instrumentality of the role has intensified. </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As such, while social work might value the relational qualities of empathy, unconditional positive regard and </w:t>
      </w:r>
      <w:proofErr w:type="spellStart"/>
      <w:r w:rsidRPr="00EF480C">
        <w:rPr>
          <w:rFonts w:eastAsia="Times New Roman" w:cs="Times New Roman"/>
          <w:szCs w:val="24"/>
        </w:rPr>
        <w:t>genuiness</w:t>
      </w:r>
      <w:proofErr w:type="spellEnd"/>
      <w:r w:rsidRPr="00EF480C">
        <w:rPr>
          <w:rFonts w:eastAsia="Times New Roman" w:cs="Times New Roman"/>
          <w:szCs w:val="24"/>
        </w:rPr>
        <w:t xml:space="preserve">, or indeed the notion of an </w:t>
      </w:r>
      <w:proofErr w:type="spellStart"/>
      <w:r w:rsidRPr="00EF480C">
        <w:rPr>
          <w:rFonts w:eastAsia="Times New Roman" w:cs="Times New Roman"/>
          <w:szCs w:val="24"/>
        </w:rPr>
        <w:t>actualising</w:t>
      </w:r>
      <w:proofErr w:type="spellEnd"/>
      <w:r w:rsidRPr="00EF480C">
        <w:rPr>
          <w:rFonts w:eastAsia="Times New Roman" w:cs="Times New Roman"/>
          <w:szCs w:val="24"/>
        </w:rPr>
        <w:t xml:space="preserve"> tendency, it is theoretically misleading to refer to these relationship qualities as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unless they are coupled with the stance of principled non-directivity, which we have shown is incompatible with what is required of modern social work practices. </w:t>
      </w:r>
    </w:p>
    <w:p w:rsidR="00466AE6" w:rsidRPr="00EF480C" w:rsidRDefault="00AF059A" w:rsidP="00466AE6">
      <w:pPr>
        <w:spacing w:after="0" w:line="240" w:lineRule="auto"/>
        <w:rPr>
          <w:rFonts w:eastAsia="Times New Roman" w:cs="Times New Roman"/>
          <w:szCs w:val="24"/>
        </w:rPr>
      </w:pPr>
      <w:hyperlink r:id="rId74" w:anchor="sec-4" w:tooltip="Is a truly person-centred relationship-based social work possible?" w:history="1">
        <w:r w:rsidR="00466AE6" w:rsidRPr="00EF480C">
          <w:rPr>
            <w:rFonts w:eastAsia="Times New Roman" w:cs="Times New Roman"/>
            <w:color w:val="0000FF"/>
            <w:szCs w:val="24"/>
            <w:u w:val="single"/>
          </w:rPr>
          <w:t xml:space="preserve">Previous </w:t>
        </w:r>
        <w:proofErr w:type="spellStart"/>
        <w:r w:rsidR="00466AE6" w:rsidRPr="00EF480C">
          <w:rPr>
            <w:rFonts w:eastAsia="Times New Roman" w:cs="Times New Roman"/>
            <w:color w:val="0000FF"/>
            <w:szCs w:val="24"/>
            <w:u w:val="single"/>
          </w:rPr>
          <w:t>Section</w:t>
        </w:r>
      </w:hyperlink>
      <w:hyperlink r:id="rId75" w:anchor="ref-list-1" w:tooltip="References" w:history="1">
        <w:r w:rsidR="00466AE6" w:rsidRPr="00EF480C">
          <w:rPr>
            <w:rFonts w:eastAsia="Times New Roman" w:cs="Times New Roman"/>
            <w:color w:val="0000FF"/>
            <w:szCs w:val="24"/>
            <w:u w:val="single"/>
          </w:rPr>
          <w:t>Next</w:t>
        </w:r>
        <w:proofErr w:type="spellEnd"/>
        <w:r w:rsidR="00466AE6" w:rsidRPr="00EF480C">
          <w:rPr>
            <w:rFonts w:eastAsia="Times New Roman" w:cs="Times New Roman"/>
            <w:color w:val="0000FF"/>
            <w:szCs w:val="24"/>
            <w:u w:val="single"/>
          </w:rPr>
          <w:t xml:space="preserve"> Section</w:t>
        </w:r>
      </w:hyperlink>
    </w:p>
    <w:p w:rsidR="00466AE6" w:rsidRPr="00EF480C" w:rsidRDefault="00466AE6" w:rsidP="00466AE6">
      <w:pPr>
        <w:spacing w:before="100" w:beforeAutospacing="1" w:after="100" w:afterAutospacing="1" w:line="240" w:lineRule="auto"/>
        <w:outlineLvl w:val="1"/>
        <w:rPr>
          <w:rFonts w:eastAsia="Times New Roman" w:cs="Times New Roman"/>
          <w:b/>
          <w:bCs/>
          <w:szCs w:val="24"/>
        </w:rPr>
      </w:pPr>
      <w:r w:rsidRPr="00EF480C">
        <w:rPr>
          <w:rFonts w:eastAsia="Times New Roman" w:cs="Times New Roman"/>
          <w:b/>
          <w:bCs/>
          <w:szCs w:val="24"/>
        </w:rPr>
        <w:t>Conclusion</w:t>
      </w:r>
    </w:p>
    <w:p w:rsidR="00466AE6" w:rsidRPr="00EF480C" w:rsidRDefault="00466AE6" w:rsidP="00466AE6">
      <w:pPr>
        <w:spacing w:before="100" w:beforeAutospacing="1" w:after="100" w:afterAutospacing="1" w:line="240" w:lineRule="auto"/>
        <w:rPr>
          <w:rFonts w:eastAsia="Times New Roman" w:cs="Times New Roman"/>
          <w:szCs w:val="24"/>
        </w:rPr>
      </w:pPr>
      <w:r w:rsidRPr="00EF480C">
        <w:rPr>
          <w:rFonts w:eastAsia="Times New Roman" w:cs="Times New Roman"/>
          <w:szCs w:val="24"/>
        </w:rPr>
        <w:t>In conclusion, relationship-based models of practice grounded in psycho-dynamic or systematic approaches are suitable for contemporary social work practice. But social work cannot be relationally based in the sense that it is an expression of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practice. We have argued that there is a mutual incompatibility of 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approach brought about by the </w:t>
      </w:r>
      <w:r w:rsidRPr="00EF480C">
        <w:rPr>
          <w:rFonts w:eastAsia="Times New Roman" w:cs="Times New Roman"/>
          <w:szCs w:val="24"/>
        </w:rPr>
        <w:lastRenderedPageBreak/>
        <w:t>context and tasks of modern social work. While it might seem to some that we are splitting hairs, the political importance of this discussion is that the use of the term ‘person-</w:t>
      </w:r>
      <w:proofErr w:type="spellStart"/>
      <w:r w:rsidRPr="00EF480C">
        <w:rPr>
          <w:rFonts w:eastAsia="Times New Roman" w:cs="Times New Roman"/>
          <w:szCs w:val="24"/>
        </w:rPr>
        <w:t>centred</w:t>
      </w:r>
      <w:proofErr w:type="spellEnd"/>
      <w:r w:rsidRPr="00EF480C">
        <w:rPr>
          <w:rFonts w:eastAsia="Times New Roman" w:cs="Times New Roman"/>
          <w:szCs w:val="24"/>
        </w:rPr>
        <w:t>’ belies the function of modern social work in which the relationship is for the utilitarian purposes of compliance and externally imposed direction on the service user. Social work is not person-</w:t>
      </w:r>
      <w:proofErr w:type="spellStart"/>
      <w:r w:rsidRPr="00EF480C">
        <w:rPr>
          <w:rFonts w:eastAsia="Times New Roman" w:cs="Times New Roman"/>
          <w:szCs w:val="24"/>
        </w:rPr>
        <w:t>centred</w:t>
      </w:r>
      <w:proofErr w:type="spellEnd"/>
      <w:r w:rsidRPr="00EF480C">
        <w:rPr>
          <w:rFonts w:eastAsia="Times New Roman" w:cs="Times New Roman"/>
          <w:szCs w:val="24"/>
        </w:rPr>
        <w:t>; it is state-</w:t>
      </w:r>
      <w:proofErr w:type="spellStart"/>
      <w:r w:rsidRPr="00EF480C">
        <w:rPr>
          <w:rFonts w:eastAsia="Times New Roman" w:cs="Times New Roman"/>
          <w:szCs w:val="24"/>
        </w:rPr>
        <w:t>centred</w:t>
      </w:r>
      <w:proofErr w:type="spellEnd"/>
      <w:r w:rsidRPr="00EF480C">
        <w:rPr>
          <w:rFonts w:eastAsia="Times New Roman" w:cs="Times New Roman"/>
          <w:szCs w:val="24"/>
        </w:rPr>
        <w:t>. We urge all those involved in social work—educators, students, experienced practitioners, service users, employers and policy makers—not to attempt to transfer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psychology into their models, as the true meaning and validity are lost in the process of translation. The danger is that, if we continue to use the term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as if social work was based on the psychotherapeutic principle of self-determination, we serve to diminish the potency of the theoretical principle of the </w:t>
      </w:r>
      <w:proofErr w:type="spellStart"/>
      <w:r w:rsidRPr="00EF480C">
        <w:rPr>
          <w:rFonts w:eastAsia="Times New Roman" w:cs="Times New Roman"/>
          <w:szCs w:val="24"/>
        </w:rPr>
        <w:t>actualising</w:t>
      </w:r>
      <w:proofErr w:type="spellEnd"/>
      <w:r w:rsidRPr="00EF480C">
        <w:rPr>
          <w:rFonts w:eastAsia="Times New Roman" w:cs="Times New Roman"/>
          <w:szCs w:val="24"/>
        </w:rPr>
        <w:t xml:space="preserve"> tendency and obscure the true nature of the modern social work profession. </w:t>
      </w:r>
    </w:p>
    <w:p w:rsidR="00466AE6" w:rsidRPr="00EF480C" w:rsidRDefault="00466AE6" w:rsidP="00466AE6">
      <w:pPr>
        <w:numPr>
          <w:ilvl w:val="0"/>
          <w:numId w:val="7"/>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 The Author 2012. Published by Oxford University Press on behalf of The British Association of Social Workers. All rights reserved </w:t>
      </w:r>
    </w:p>
    <w:p w:rsidR="00466AE6" w:rsidRPr="00EF480C" w:rsidRDefault="00AF059A" w:rsidP="00466AE6">
      <w:pPr>
        <w:spacing w:after="0" w:line="240" w:lineRule="auto"/>
        <w:rPr>
          <w:rFonts w:eastAsia="Times New Roman" w:cs="Times New Roman"/>
          <w:szCs w:val="24"/>
        </w:rPr>
      </w:pPr>
      <w:hyperlink r:id="rId76" w:anchor="sec-5" w:tooltip="Conclusion" w:history="1">
        <w:r w:rsidR="00466AE6" w:rsidRPr="00EF480C">
          <w:rPr>
            <w:rFonts w:eastAsia="Times New Roman" w:cs="Times New Roman"/>
            <w:color w:val="0000FF"/>
            <w:szCs w:val="24"/>
            <w:u w:val="single"/>
          </w:rPr>
          <w:t>Previous Section</w:t>
        </w:r>
      </w:hyperlink>
    </w:p>
    <w:p w:rsidR="00466AE6" w:rsidRPr="00EF480C" w:rsidRDefault="00466AE6" w:rsidP="00466AE6">
      <w:pPr>
        <w:spacing w:after="0" w:line="240" w:lineRule="auto"/>
        <w:rPr>
          <w:rFonts w:eastAsia="Times New Roman" w:cs="Times New Roman"/>
          <w:szCs w:val="24"/>
        </w:rPr>
      </w:pPr>
      <w:r w:rsidRPr="00EF480C">
        <w:rPr>
          <w:rFonts w:eastAsia="Times New Roman" w:cs="Times New Roman"/>
          <w:szCs w:val="24"/>
        </w:rPr>
        <w:t> </w:t>
      </w:r>
    </w:p>
    <w:p w:rsidR="00466AE6" w:rsidRPr="00EF480C" w:rsidRDefault="00466AE6" w:rsidP="00466AE6">
      <w:pPr>
        <w:spacing w:before="100" w:beforeAutospacing="1" w:after="100" w:afterAutospacing="1" w:line="240" w:lineRule="auto"/>
        <w:outlineLvl w:val="1"/>
        <w:rPr>
          <w:rFonts w:eastAsia="Times New Roman" w:cs="Times New Roman"/>
          <w:b/>
          <w:bCs/>
          <w:szCs w:val="24"/>
        </w:rPr>
      </w:pPr>
      <w:r w:rsidRPr="00EF480C">
        <w:rPr>
          <w:rFonts w:eastAsia="Times New Roman" w:cs="Times New Roman"/>
          <w:b/>
          <w:bCs/>
          <w:szCs w:val="24"/>
        </w:rPr>
        <w:t>References</w:t>
      </w:r>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77" w:anchor="xref-ref-1-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Ayre</w:t>
      </w:r>
      <w:proofErr w:type="spellEnd"/>
      <w:r w:rsidRPr="00EF480C">
        <w:rPr>
          <w:rFonts w:eastAsia="Times New Roman" w:cs="Times New Roman"/>
          <w:szCs w:val="24"/>
        </w:rPr>
        <w:t xml:space="preserve"> P.</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Child protection and the media: Lessons from the last three decades. British Journal of Social Work 2001</w:t>
      </w:r>
      <w:proofErr w:type="gramStart"/>
      <w:r w:rsidRPr="00EF480C">
        <w:rPr>
          <w:rFonts w:eastAsia="Times New Roman" w:cs="Times New Roman"/>
          <w:i/>
          <w:iCs/>
          <w:szCs w:val="24"/>
        </w:rPr>
        <w:t>;31</w:t>
      </w:r>
      <w:proofErr w:type="gramEnd"/>
      <w:r w:rsidRPr="00EF480C">
        <w:rPr>
          <w:rFonts w:eastAsia="Times New Roman" w:cs="Times New Roman"/>
          <w:i/>
          <w:iCs/>
          <w:szCs w:val="24"/>
        </w:rPr>
        <w:t>(6):887-901.</w:t>
      </w:r>
    </w:p>
    <w:p w:rsidR="00466AE6" w:rsidRPr="00EF480C" w:rsidRDefault="00AF059A" w:rsidP="00466AE6">
      <w:pPr>
        <w:spacing w:beforeAutospacing="1" w:after="0" w:afterAutospacing="1" w:line="240" w:lineRule="auto"/>
        <w:ind w:left="720"/>
        <w:rPr>
          <w:rFonts w:eastAsia="Times New Roman" w:cs="Times New Roman"/>
          <w:szCs w:val="24"/>
        </w:rPr>
      </w:pPr>
      <w:hyperlink r:id="rId78" w:history="1">
        <w:r w:rsidR="00466AE6" w:rsidRPr="00EF480C">
          <w:rPr>
            <w:rFonts w:eastAsia="Times New Roman" w:cs="Times New Roman"/>
            <w:color w:val="0000FF"/>
            <w:szCs w:val="24"/>
            <w:u w:val="single"/>
          </w:rPr>
          <w:t>Abstract/FREE Full Text</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79" w:anchor="xref-ref-2-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Bell M.</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Promoting children's rights through the use of relationship. Child and Family Social Work 2002</w:t>
      </w:r>
      <w:proofErr w:type="gramStart"/>
      <w:r w:rsidRPr="00EF480C">
        <w:rPr>
          <w:rFonts w:eastAsia="Times New Roman" w:cs="Times New Roman"/>
          <w:i/>
          <w:iCs/>
          <w:szCs w:val="24"/>
        </w:rPr>
        <w:t>;7:1</w:t>
      </w:r>
      <w:proofErr w:type="gramEnd"/>
      <w:r w:rsidRPr="00EF480C">
        <w:rPr>
          <w:rFonts w:eastAsia="Times New Roman" w:cs="Times New Roman"/>
          <w:i/>
          <w:iCs/>
          <w:szCs w:val="24"/>
        </w:rPr>
        <w:t>-11.</w:t>
      </w:r>
    </w:p>
    <w:p w:rsidR="00466AE6" w:rsidRPr="00EF480C" w:rsidRDefault="00AF059A" w:rsidP="00466AE6">
      <w:pPr>
        <w:spacing w:beforeAutospacing="1" w:after="0" w:afterAutospacing="1" w:line="240" w:lineRule="auto"/>
        <w:ind w:left="720"/>
        <w:rPr>
          <w:rFonts w:eastAsia="Times New Roman" w:cs="Times New Roman"/>
          <w:szCs w:val="24"/>
        </w:rPr>
      </w:pPr>
      <w:hyperlink r:id="rId80" w:history="1">
        <w:proofErr w:type="spellStart"/>
        <w:r w:rsidR="00466AE6" w:rsidRPr="00EF480C">
          <w:rPr>
            <w:rFonts w:eastAsia="Times New Roman" w:cs="Times New Roman"/>
            <w:color w:val="0000FF"/>
            <w:szCs w:val="24"/>
            <w:u w:val="single"/>
          </w:rPr>
          <w:t>CrossRef</w:t>
        </w:r>
      </w:hyperlink>
      <w:hyperlink r:id="rId81" w:tgtFrame="_blank" w:history="1">
        <w:r w:rsidR="00466AE6" w:rsidRPr="00EF480C">
          <w:rPr>
            <w:rFonts w:eastAsia="Times New Roman" w:cs="Times New Roman"/>
            <w:color w:val="0000FF"/>
            <w:szCs w:val="24"/>
            <w:u w:val="single"/>
          </w:rPr>
          <w:t>Google</w:t>
        </w:r>
        <w:proofErr w:type="spellEnd"/>
        <w:r w:rsidR="00466AE6" w:rsidRPr="00EF480C">
          <w:rPr>
            <w:rFonts w:eastAsia="Times New Roman" w:cs="Times New Roman"/>
            <w:color w:val="0000FF"/>
            <w:szCs w:val="24"/>
            <w:u w:val="single"/>
          </w:rPr>
          <w:t xml:space="preserv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82" w:anchor="xref-ref-3-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Braye</w:t>
      </w:r>
      <w:proofErr w:type="spellEnd"/>
      <w:r w:rsidRPr="00EF480C">
        <w:rPr>
          <w:rFonts w:eastAsia="Times New Roman" w:cs="Times New Roman"/>
          <w:szCs w:val="24"/>
        </w:rPr>
        <w:t xml:space="preserve"> S.,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Preston-Shoot M.</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Empowerment and partnership in mental health: Towards a different relationship. Journal of Social Work Practice 1993</w:t>
      </w:r>
      <w:proofErr w:type="gramStart"/>
      <w:r w:rsidRPr="00EF480C">
        <w:rPr>
          <w:rFonts w:eastAsia="Times New Roman" w:cs="Times New Roman"/>
          <w:i/>
          <w:iCs/>
          <w:szCs w:val="24"/>
        </w:rPr>
        <w:t>;7</w:t>
      </w:r>
      <w:proofErr w:type="gramEnd"/>
      <w:r w:rsidRPr="00EF480C">
        <w:rPr>
          <w:rFonts w:eastAsia="Times New Roman" w:cs="Times New Roman"/>
          <w:i/>
          <w:iCs/>
          <w:szCs w:val="24"/>
        </w:rPr>
        <w:t>(2):115-28.</w:t>
      </w:r>
    </w:p>
    <w:p w:rsidR="00466AE6" w:rsidRPr="00EF480C" w:rsidRDefault="00AF059A" w:rsidP="00466AE6">
      <w:pPr>
        <w:spacing w:beforeAutospacing="1" w:after="0" w:afterAutospacing="1" w:line="240" w:lineRule="auto"/>
        <w:ind w:left="720"/>
        <w:rPr>
          <w:rFonts w:eastAsia="Times New Roman" w:cs="Times New Roman"/>
          <w:szCs w:val="24"/>
        </w:rPr>
      </w:pPr>
      <w:hyperlink r:id="rId83" w:history="1">
        <w:proofErr w:type="spellStart"/>
        <w:r w:rsidR="00466AE6" w:rsidRPr="00EF480C">
          <w:rPr>
            <w:rFonts w:eastAsia="Times New Roman" w:cs="Times New Roman"/>
            <w:color w:val="0000FF"/>
            <w:szCs w:val="24"/>
            <w:u w:val="single"/>
          </w:rPr>
          <w:t>CrossRef</w:t>
        </w:r>
      </w:hyperlink>
      <w:hyperlink r:id="rId84" w:tgtFrame="_blank" w:history="1">
        <w:r w:rsidR="00466AE6" w:rsidRPr="00EF480C">
          <w:rPr>
            <w:rFonts w:eastAsia="Times New Roman" w:cs="Times New Roman"/>
            <w:color w:val="0000FF"/>
            <w:szCs w:val="24"/>
            <w:u w:val="single"/>
          </w:rPr>
          <w:t>Google</w:t>
        </w:r>
        <w:proofErr w:type="spellEnd"/>
        <w:r w:rsidR="00466AE6" w:rsidRPr="00EF480C">
          <w:rPr>
            <w:rFonts w:eastAsia="Times New Roman" w:cs="Times New Roman"/>
            <w:color w:val="0000FF"/>
            <w:szCs w:val="24"/>
            <w:u w:val="single"/>
          </w:rPr>
          <w:t xml:space="preserv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85" w:anchor="xref-ref-4-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lastRenderedPageBreak/>
        <w:t>Broadhurst</w:t>
      </w:r>
      <w:proofErr w:type="spellEnd"/>
      <w:r w:rsidRPr="00EF480C">
        <w:rPr>
          <w:rFonts w:eastAsia="Times New Roman" w:cs="Times New Roman"/>
          <w:szCs w:val="24"/>
        </w:rPr>
        <w:t xml:space="preserve"> K.,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Wastell</w:t>
      </w:r>
      <w:proofErr w:type="spellEnd"/>
      <w:r w:rsidRPr="00EF480C">
        <w:rPr>
          <w:rFonts w:eastAsia="Times New Roman" w:cs="Times New Roman"/>
          <w:szCs w:val="24"/>
        </w:rPr>
        <w:t xml:space="preserve"> D.,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White S.,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Hall C.,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Peckover</w:t>
      </w:r>
      <w:proofErr w:type="spellEnd"/>
      <w:r w:rsidRPr="00EF480C">
        <w:rPr>
          <w:rFonts w:eastAsia="Times New Roman" w:cs="Times New Roman"/>
          <w:szCs w:val="24"/>
        </w:rPr>
        <w:t xml:space="preserve"> S.,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Thompson K.,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Pithouse</w:t>
      </w:r>
      <w:proofErr w:type="spellEnd"/>
      <w:r w:rsidRPr="00EF480C">
        <w:rPr>
          <w:rFonts w:eastAsia="Times New Roman" w:cs="Times New Roman"/>
          <w:szCs w:val="24"/>
        </w:rPr>
        <w:t xml:space="preserve"> A.,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Davey D.</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Performing “initial assessment”: Identifying the latent conditions for error at the front-door of local authority children's services. British Journal of Social Work 2010</w:t>
      </w:r>
      <w:proofErr w:type="gramStart"/>
      <w:r w:rsidRPr="00EF480C">
        <w:rPr>
          <w:rFonts w:eastAsia="Times New Roman" w:cs="Times New Roman"/>
          <w:i/>
          <w:iCs/>
          <w:szCs w:val="24"/>
        </w:rPr>
        <w:t>;40</w:t>
      </w:r>
      <w:proofErr w:type="gramEnd"/>
      <w:r w:rsidRPr="00EF480C">
        <w:rPr>
          <w:rFonts w:eastAsia="Times New Roman" w:cs="Times New Roman"/>
          <w:i/>
          <w:iCs/>
          <w:szCs w:val="24"/>
        </w:rPr>
        <w:t>(2):352-70.</w:t>
      </w:r>
    </w:p>
    <w:p w:rsidR="00466AE6" w:rsidRPr="00EF480C" w:rsidRDefault="00AF059A" w:rsidP="00466AE6">
      <w:pPr>
        <w:spacing w:beforeAutospacing="1" w:after="0" w:afterAutospacing="1" w:line="240" w:lineRule="auto"/>
        <w:ind w:left="720"/>
        <w:rPr>
          <w:rFonts w:eastAsia="Times New Roman" w:cs="Times New Roman"/>
          <w:szCs w:val="24"/>
        </w:rPr>
      </w:pPr>
      <w:hyperlink r:id="rId86" w:history="1">
        <w:r w:rsidR="00466AE6" w:rsidRPr="00EF480C">
          <w:rPr>
            <w:rFonts w:eastAsia="Times New Roman" w:cs="Times New Roman"/>
            <w:color w:val="0000FF"/>
            <w:szCs w:val="24"/>
            <w:u w:val="single"/>
          </w:rPr>
          <w:t>Abstract/FREE Full Text</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87" w:anchor="xref-ref-5-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Canvin</w:t>
      </w:r>
      <w:proofErr w:type="spellEnd"/>
      <w:r w:rsidRPr="00EF480C">
        <w:rPr>
          <w:rFonts w:eastAsia="Times New Roman" w:cs="Times New Roman"/>
          <w:szCs w:val="24"/>
        </w:rPr>
        <w:t xml:space="preserve"> K.,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Jones C.,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Marttila</w:t>
      </w:r>
      <w:proofErr w:type="spellEnd"/>
      <w:r w:rsidRPr="00EF480C">
        <w:rPr>
          <w:rFonts w:eastAsia="Times New Roman" w:cs="Times New Roman"/>
          <w:szCs w:val="24"/>
        </w:rPr>
        <w:t xml:space="preserve"> A.,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Burstrom</w:t>
      </w:r>
      <w:proofErr w:type="spellEnd"/>
      <w:r w:rsidRPr="00EF480C">
        <w:rPr>
          <w:rFonts w:eastAsia="Times New Roman" w:cs="Times New Roman"/>
          <w:szCs w:val="24"/>
        </w:rPr>
        <w:t xml:space="preserve"> B.,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Whitehead M.</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Can I risk using public services? Perceived consequences of seeking help and health care among households living in poverty: Qualitative study. Journal of Epidemiology and Community Health 2007</w:t>
      </w:r>
      <w:proofErr w:type="gramStart"/>
      <w:r w:rsidRPr="00EF480C">
        <w:rPr>
          <w:rFonts w:eastAsia="Times New Roman" w:cs="Times New Roman"/>
          <w:i/>
          <w:iCs/>
          <w:szCs w:val="24"/>
        </w:rPr>
        <w:t>;61:984</w:t>
      </w:r>
      <w:proofErr w:type="gramEnd"/>
      <w:r w:rsidRPr="00EF480C">
        <w:rPr>
          <w:rFonts w:eastAsia="Times New Roman" w:cs="Times New Roman"/>
          <w:i/>
          <w:iCs/>
          <w:szCs w:val="24"/>
        </w:rPr>
        <w:t>-9.</w:t>
      </w:r>
    </w:p>
    <w:p w:rsidR="00466AE6" w:rsidRPr="00EF480C" w:rsidRDefault="00AF059A" w:rsidP="00466AE6">
      <w:pPr>
        <w:spacing w:beforeAutospacing="1" w:after="0" w:afterAutospacing="1" w:line="240" w:lineRule="auto"/>
        <w:ind w:left="720"/>
        <w:rPr>
          <w:rFonts w:eastAsia="Times New Roman" w:cs="Times New Roman"/>
          <w:szCs w:val="24"/>
        </w:rPr>
      </w:pPr>
      <w:hyperlink r:id="rId88" w:history="1">
        <w:r w:rsidR="00466AE6" w:rsidRPr="00EF480C">
          <w:rPr>
            <w:rFonts w:eastAsia="Times New Roman" w:cs="Times New Roman"/>
            <w:color w:val="0000FF"/>
            <w:szCs w:val="24"/>
            <w:u w:val="single"/>
          </w:rPr>
          <w:t>Abstract/FREE Full Text</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89" w:anchor="xref-ref-6-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Cleaver H.,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Freeman P.</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Parental Perspective in Cases of Suspected Child Abuse. London: HMSO; 1995.</w:t>
      </w:r>
    </w:p>
    <w:p w:rsidR="00466AE6" w:rsidRPr="00EF480C" w:rsidRDefault="00AF059A" w:rsidP="00466AE6">
      <w:pPr>
        <w:spacing w:beforeAutospacing="1" w:after="0" w:afterAutospacing="1" w:line="240" w:lineRule="auto"/>
        <w:ind w:left="720"/>
        <w:rPr>
          <w:rFonts w:eastAsia="Times New Roman" w:cs="Times New Roman"/>
          <w:szCs w:val="24"/>
        </w:rPr>
      </w:pPr>
      <w:hyperlink r:id="rId90"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91" w:anchor="xref-ref-7-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Cooper A.</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 xml:space="preserve">Law science and tragedy: The impossible task of child protection. 2009. presentation to the Dundee Conference, Centre for Social Work Practice, 15 March 2009, p. 3, available online at </w:t>
      </w:r>
      <w:hyperlink r:id="rId92" w:history="1">
        <w:r w:rsidRPr="00EF480C">
          <w:rPr>
            <w:rFonts w:eastAsia="Times New Roman" w:cs="Times New Roman"/>
            <w:i/>
            <w:iCs/>
            <w:color w:val="0000FF"/>
            <w:szCs w:val="24"/>
            <w:u w:val="single"/>
          </w:rPr>
          <w:t>www.cfswp.org/resources/launch-documentation/rbp.html</w:t>
        </w:r>
      </w:hyperlink>
      <w:r w:rsidRPr="00EF480C">
        <w:rPr>
          <w:rFonts w:eastAsia="Times New Roman" w:cs="Times New Roman"/>
          <w:i/>
          <w:iCs/>
          <w:szCs w:val="24"/>
        </w:rPr>
        <w:t>.</w:t>
      </w:r>
    </w:p>
    <w:p w:rsidR="00466AE6" w:rsidRPr="00EF480C" w:rsidRDefault="00AF059A" w:rsidP="00466AE6">
      <w:pPr>
        <w:spacing w:beforeAutospacing="1" w:after="0" w:afterAutospacing="1" w:line="240" w:lineRule="auto"/>
        <w:ind w:left="720"/>
        <w:rPr>
          <w:rFonts w:eastAsia="Times New Roman" w:cs="Times New Roman"/>
          <w:szCs w:val="24"/>
        </w:rPr>
      </w:pPr>
      <w:hyperlink r:id="rId93"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94" w:anchor="xref-ref-8-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lastRenderedPageBreak/>
        <w:t xml:space="preserve">Cooper A.,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Bower M.</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 xml:space="preserve">Notes from an open discussion of the launch planning event. 2005. available online at </w:t>
      </w:r>
      <w:hyperlink r:id="rId95" w:history="1">
        <w:r w:rsidRPr="00EF480C">
          <w:rPr>
            <w:rFonts w:eastAsia="Times New Roman" w:cs="Times New Roman"/>
            <w:i/>
            <w:iCs/>
            <w:color w:val="0000FF"/>
            <w:szCs w:val="24"/>
            <w:u w:val="single"/>
          </w:rPr>
          <w:t>http://www.cfswp.org/launch-documentation/</w:t>
        </w:r>
      </w:hyperlink>
      <w:r w:rsidRPr="00EF480C">
        <w:rPr>
          <w:rFonts w:eastAsia="Times New Roman" w:cs="Times New Roman"/>
          <w:i/>
          <w:iCs/>
          <w:szCs w:val="24"/>
        </w:rPr>
        <w:t>.</w:t>
      </w:r>
    </w:p>
    <w:p w:rsidR="00466AE6" w:rsidRPr="00EF480C" w:rsidRDefault="00AF059A" w:rsidP="00466AE6">
      <w:pPr>
        <w:spacing w:beforeAutospacing="1" w:after="0" w:afterAutospacing="1" w:line="240" w:lineRule="auto"/>
        <w:ind w:left="720"/>
        <w:rPr>
          <w:rFonts w:eastAsia="Times New Roman" w:cs="Times New Roman"/>
          <w:szCs w:val="24"/>
        </w:rPr>
      </w:pPr>
      <w:hyperlink r:id="rId96"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97" w:anchor="xref-ref-9-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Ellingham I.</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‘Rogers’ fateful wrong move in the development of Rogerian relational therapy: Re-titling “relationship therapy” “non-directive therapy”‘. 2010. Keynote Address, World Association of the Person-</w:t>
      </w:r>
      <w:proofErr w:type="spellStart"/>
      <w:r w:rsidRPr="00EF480C">
        <w:rPr>
          <w:rFonts w:eastAsia="Times New Roman" w:cs="Times New Roman"/>
          <w:i/>
          <w:iCs/>
          <w:szCs w:val="24"/>
        </w:rPr>
        <w:t>Centred</w:t>
      </w:r>
      <w:proofErr w:type="spellEnd"/>
      <w:r w:rsidRPr="00EF480C">
        <w:rPr>
          <w:rFonts w:eastAsia="Times New Roman" w:cs="Times New Roman"/>
          <w:i/>
          <w:iCs/>
          <w:szCs w:val="24"/>
        </w:rPr>
        <w:t xml:space="preserve"> and Experiential Psychotherapy and Counselling Conference, Rome, Italy, June.</w:t>
      </w:r>
    </w:p>
    <w:p w:rsidR="00466AE6" w:rsidRPr="00EF480C" w:rsidRDefault="00AF059A" w:rsidP="00466AE6">
      <w:pPr>
        <w:spacing w:beforeAutospacing="1" w:after="0" w:afterAutospacing="1" w:line="240" w:lineRule="auto"/>
        <w:ind w:left="720"/>
        <w:rPr>
          <w:rFonts w:eastAsia="Times New Roman" w:cs="Times New Roman"/>
          <w:szCs w:val="24"/>
        </w:rPr>
      </w:pPr>
      <w:hyperlink r:id="rId98"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99" w:anchor="xref-ref-10-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Gough D.</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The literature on child abuse and the media. Journal of Child Abuse 1996</w:t>
      </w:r>
      <w:proofErr w:type="gramStart"/>
      <w:r w:rsidRPr="00EF480C">
        <w:rPr>
          <w:rFonts w:eastAsia="Times New Roman" w:cs="Times New Roman"/>
          <w:i/>
          <w:iCs/>
          <w:szCs w:val="24"/>
        </w:rPr>
        <w:t>;5:363</w:t>
      </w:r>
      <w:proofErr w:type="gramEnd"/>
      <w:r w:rsidRPr="00EF480C">
        <w:rPr>
          <w:rFonts w:eastAsia="Times New Roman" w:cs="Times New Roman"/>
          <w:i/>
          <w:iCs/>
          <w:szCs w:val="24"/>
        </w:rPr>
        <w:t>-76.</w:t>
      </w:r>
    </w:p>
    <w:p w:rsidR="00466AE6" w:rsidRPr="00EF480C" w:rsidRDefault="00AF059A" w:rsidP="00466AE6">
      <w:pPr>
        <w:spacing w:beforeAutospacing="1" w:after="0" w:afterAutospacing="1" w:line="240" w:lineRule="auto"/>
        <w:ind w:left="720"/>
        <w:rPr>
          <w:rFonts w:eastAsia="Times New Roman" w:cs="Times New Roman"/>
          <w:szCs w:val="24"/>
        </w:rPr>
      </w:pPr>
      <w:hyperlink r:id="rId100" w:history="1">
        <w:proofErr w:type="spellStart"/>
        <w:r w:rsidR="00466AE6" w:rsidRPr="00EF480C">
          <w:rPr>
            <w:rFonts w:eastAsia="Times New Roman" w:cs="Times New Roman"/>
            <w:color w:val="0000FF"/>
            <w:szCs w:val="24"/>
            <w:u w:val="single"/>
          </w:rPr>
          <w:t>CrossRef</w:t>
        </w:r>
      </w:hyperlink>
      <w:hyperlink r:id="rId101" w:tgtFrame="_blank" w:history="1">
        <w:r w:rsidR="00466AE6" w:rsidRPr="00EF480C">
          <w:rPr>
            <w:rFonts w:eastAsia="Times New Roman" w:cs="Times New Roman"/>
            <w:color w:val="0000FF"/>
            <w:szCs w:val="24"/>
            <w:u w:val="single"/>
          </w:rPr>
          <w:t>Google</w:t>
        </w:r>
        <w:proofErr w:type="spellEnd"/>
        <w:r w:rsidR="00466AE6" w:rsidRPr="00EF480C">
          <w:rPr>
            <w:rFonts w:eastAsia="Times New Roman" w:cs="Times New Roman"/>
            <w:color w:val="0000FF"/>
            <w:szCs w:val="24"/>
            <w:u w:val="single"/>
          </w:rPr>
          <w:t xml:space="preserv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02" w:anchor="xref-ref-11-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Grant B.</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 xml:space="preserve">Principled and instrumental </w:t>
      </w:r>
      <w:proofErr w:type="spellStart"/>
      <w:r w:rsidRPr="00EF480C">
        <w:rPr>
          <w:rFonts w:eastAsia="Times New Roman" w:cs="Times New Roman"/>
          <w:i/>
          <w:iCs/>
          <w:szCs w:val="24"/>
        </w:rPr>
        <w:t>nondirectiveness</w:t>
      </w:r>
      <w:proofErr w:type="spellEnd"/>
      <w:r w:rsidRPr="00EF480C">
        <w:rPr>
          <w:rFonts w:eastAsia="Times New Roman" w:cs="Times New Roman"/>
          <w:i/>
          <w:iCs/>
          <w:szCs w:val="24"/>
        </w:rPr>
        <w:t xml:space="preserve"> in person-</w:t>
      </w:r>
      <w:proofErr w:type="spellStart"/>
      <w:r w:rsidRPr="00EF480C">
        <w:rPr>
          <w:rFonts w:eastAsia="Times New Roman" w:cs="Times New Roman"/>
          <w:i/>
          <w:iCs/>
          <w:szCs w:val="24"/>
        </w:rPr>
        <w:t>centred</w:t>
      </w:r>
      <w:proofErr w:type="spellEnd"/>
      <w:r w:rsidRPr="00EF480C">
        <w:rPr>
          <w:rFonts w:eastAsia="Times New Roman" w:cs="Times New Roman"/>
          <w:i/>
          <w:iCs/>
          <w:szCs w:val="24"/>
        </w:rPr>
        <w:t xml:space="preserve"> and client-</w:t>
      </w:r>
      <w:proofErr w:type="spellStart"/>
      <w:r w:rsidRPr="00EF480C">
        <w:rPr>
          <w:rFonts w:eastAsia="Times New Roman" w:cs="Times New Roman"/>
          <w:i/>
          <w:iCs/>
          <w:szCs w:val="24"/>
        </w:rPr>
        <w:t>centred</w:t>
      </w:r>
      <w:proofErr w:type="spellEnd"/>
      <w:r w:rsidRPr="00EF480C">
        <w:rPr>
          <w:rFonts w:eastAsia="Times New Roman" w:cs="Times New Roman"/>
          <w:i/>
          <w:iCs/>
          <w:szCs w:val="24"/>
        </w:rPr>
        <w:t xml:space="preserve"> therapy. Person-</w:t>
      </w:r>
      <w:proofErr w:type="spellStart"/>
      <w:r w:rsidRPr="00EF480C">
        <w:rPr>
          <w:rFonts w:eastAsia="Times New Roman" w:cs="Times New Roman"/>
          <w:i/>
          <w:iCs/>
          <w:szCs w:val="24"/>
        </w:rPr>
        <w:t>Centred</w:t>
      </w:r>
      <w:proofErr w:type="spellEnd"/>
      <w:r w:rsidRPr="00EF480C">
        <w:rPr>
          <w:rFonts w:eastAsia="Times New Roman" w:cs="Times New Roman"/>
          <w:i/>
          <w:iCs/>
          <w:szCs w:val="24"/>
        </w:rPr>
        <w:t xml:space="preserve"> Review 1990</w:t>
      </w:r>
      <w:proofErr w:type="gramStart"/>
      <w:r w:rsidRPr="00EF480C">
        <w:rPr>
          <w:rFonts w:eastAsia="Times New Roman" w:cs="Times New Roman"/>
          <w:i/>
          <w:iCs/>
          <w:szCs w:val="24"/>
        </w:rPr>
        <w:t>;5:77</w:t>
      </w:r>
      <w:proofErr w:type="gramEnd"/>
      <w:r w:rsidRPr="00EF480C">
        <w:rPr>
          <w:rFonts w:eastAsia="Times New Roman" w:cs="Times New Roman"/>
          <w:i/>
          <w:iCs/>
          <w:szCs w:val="24"/>
        </w:rPr>
        <w:t>-88.</w:t>
      </w:r>
    </w:p>
    <w:p w:rsidR="00466AE6" w:rsidRPr="00EF480C" w:rsidRDefault="00AF059A" w:rsidP="00466AE6">
      <w:pPr>
        <w:spacing w:beforeAutospacing="1" w:after="0" w:afterAutospacing="1" w:line="240" w:lineRule="auto"/>
        <w:ind w:left="720"/>
        <w:rPr>
          <w:rFonts w:eastAsia="Times New Roman" w:cs="Times New Roman"/>
          <w:szCs w:val="24"/>
        </w:rPr>
      </w:pPr>
      <w:hyperlink r:id="rId103"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04" w:anchor="xref-ref-12-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Grant B.</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Getting the point: Empathic understanding in nondirective client-centered therapy. Person-Centered and Experiential Psychotherapies 2010</w:t>
      </w:r>
      <w:proofErr w:type="gramStart"/>
      <w:r w:rsidRPr="00EF480C">
        <w:rPr>
          <w:rFonts w:eastAsia="Times New Roman" w:cs="Times New Roman"/>
          <w:i/>
          <w:iCs/>
          <w:szCs w:val="24"/>
        </w:rPr>
        <w:t>;9:220</w:t>
      </w:r>
      <w:proofErr w:type="gramEnd"/>
      <w:r w:rsidRPr="00EF480C">
        <w:rPr>
          <w:rFonts w:eastAsia="Times New Roman" w:cs="Times New Roman"/>
          <w:i/>
          <w:iCs/>
          <w:szCs w:val="24"/>
        </w:rPr>
        <w:t>-35.</w:t>
      </w:r>
    </w:p>
    <w:p w:rsidR="00466AE6" w:rsidRPr="00EF480C" w:rsidRDefault="00AF059A" w:rsidP="00466AE6">
      <w:pPr>
        <w:spacing w:beforeAutospacing="1" w:after="0" w:afterAutospacing="1" w:line="240" w:lineRule="auto"/>
        <w:ind w:left="720"/>
        <w:rPr>
          <w:rFonts w:eastAsia="Times New Roman" w:cs="Times New Roman"/>
          <w:szCs w:val="24"/>
        </w:rPr>
      </w:pPr>
      <w:hyperlink r:id="rId105" w:history="1">
        <w:proofErr w:type="spellStart"/>
        <w:r w:rsidR="00466AE6" w:rsidRPr="00EF480C">
          <w:rPr>
            <w:rFonts w:eastAsia="Times New Roman" w:cs="Times New Roman"/>
            <w:color w:val="0000FF"/>
            <w:szCs w:val="24"/>
            <w:u w:val="single"/>
          </w:rPr>
          <w:t>CrossRef</w:t>
        </w:r>
      </w:hyperlink>
      <w:hyperlink r:id="rId106" w:tgtFrame="_blank" w:history="1">
        <w:r w:rsidR="00466AE6" w:rsidRPr="00EF480C">
          <w:rPr>
            <w:rFonts w:eastAsia="Times New Roman" w:cs="Times New Roman"/>
            <w:color w:val="0000FF"/>
            <w:szCs w:val="24"/>
            <w:u w:val="single"/>
          </w:rPr>
          <w:t>Google</w:t>
        </w:r>
        <w:proofErr w:type="spellEnd"/>
        <w:r w:rsidR="00466AE6" w:rsidRPr="00EF480C">
          <w:rPr>
            <w:rFonts w:eastAsia="Times New Roman" w:cs="Times New Roman"/>
            <w:color w:val="0000FF"/>
            <w:szCs w:val="24"/>
            <w:u w:val="single"/>
          </w:rPr>
          <w:t xml:space="preserv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07" w:anchor="xref-ref-13-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Henderson J.,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Forbat</w:t>
      </w:r>
      <w:proofErr w:type="spellEnd"/>
      <w:r w:rsidRPr="00EF480C">
        <w:rPr>
          <w:rFonts w:eastAsia="Times New Roman" w:cs="Times New Roman"/>
          <w:szCs w:val="24"/>
        </w:rPr>
        <w:t xml:space="preserve"> L.</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Relationship-based social policy. Critical Social Policy 2002</w:t>
      </w:r>
      <w:proofErr w:type="gramStart"/>
      <w:r w:rsidRPr="00EF480C">
        <w:rPr>
          <w:rFonts w:eastAsia="Times New Roman" w:cs="Times New Roman"/>
          <w:i/>
          <w:iCs/>
          <w:szCs w:val="24"/>
        </w:rPr>
        <w:t>;22</w:t>
      </w:r>
      <w:proofErr w:type="gramEnd"/>
      <w:r w:rsidRPr="00EF480C">
        <w:rPr>
          <w:rFonts w:eastAsia="Times New Roman" w:cs="Times New Roman"/>
          <w:i/>
          <w:iCs/>
          <w:szCs w:val="24"/>
        </w:rPr>
        <w:t>(4):669-87.</w:t>
      </w:r>
    </w:p>
    <w:p w:rsidR="00466AE6" w:rsidRPr="00EF480C" w:rsidRDefault="00AF059A" w:rsidP="00466AE6">
      <w:pPr>
        <w:spacing w:beforeAutospacing="1" w:after="0" w:afterAutospacing="1" w:line="240" w:lineRule="auto"/>
        <w:ind w:left="720"/>
        <w:rPr>
          <w:rFonts w:eastAsia="Times New Roman" w:cs="Times New Roman"/>
          <w:szCs w:val="24"/>
        </w:rPr>
      </w:pPr>
      <w:hyperlink r:id="rId108" w:history="1">
        <w:r w:rsidR="00466AE6" w:rsidRPr="00EF480C">
          <w:rPr>
            <w:rFonts w:eastAsia="Times New Roman" w:cs="Times New Roman"/>
            <w:color w:val="0000FF"/>
            <w:szCs w:val="24"/>
            <w:u w:val="single"/>
          </w:rPr>
          <w:t>Abstract/FREE Full Text</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09" w:anchor="xref-ref-14-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Horlick-Jones T.</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On “risk work”: Professional discourse, accountability and everyday action. Health Risk and Society 2005</w:t>
      </w:r>
      <w:proofErr w:type="gramStart"/>
      <w:r w:rsidRPr="00EF480C">
        <w:rPr>
          <w:rFonts w:eastAsia="Times New Roman" w:cs="Times New Roman"/>
          <w:i/>
          <w:iCs/>
          <w:szCs w:val="24"/>
        </w:rPr>
        <w:t>;7</w:t>
      </w:r>
      <w:proofErr w:type="gramEnd"/>
      <w:r w:rsidRPr="00EF480C">
        <w:rPr>
          <w:rFonts w:eastAsia="Times New Roman" w:cs="Times New Roman"/>
          <w:i/>
          <w:iCs/>
          <w:szCs w:val="24"/>
        </w:rPr>
        <w:t>(3):293-308.</w:t>
      </w:r>
    </w:p>
    <w:p w:rsidR="00466AE6" w:rsidRPr="00EF480C" w:rsidRDefault="00AF059A" w:rsidP="00466AE6">
      <w:pPr>
        <w:spacing w:beforeAutospacing="1" w:after="0" w:afterAutospacing="1" w:line="240" w:lineRule="auto"/>
        <w:ind w:left="720"/>
        <w:rPr>
          <w:rFonts w:eastAsia="Times New Roman" w:cs="Times New Roman"/>
          <w:szCs w:val="24"/>
        </w:rPr>
      </w:pPr>
      <w:hyperlink r:id="rId110" w:history="1">
        <w:proofErr w:type="spellStart"/>
        <w:r w:rsidR="00466AE6" w:rsidRPr="00EF480C">
          <w:rPr>
            <w:rFonts w:eastAsia="Times New Roman" w:cs="Times New Roman"/>
            <w:color w:val="0000FF"/>
            <w:szCs w:val="24"/>
            <w:u w:val="single"/>
          </w:rPr>
          <w:t>CrossRef</w:t>
        </w:r>
      </w:hyperlink>
      <w:hyperlink r:id="rId111" w:history="1">
        <w:r w:rsidR="00466AE6" w:rsidRPr="00EF480C">
          <w:rPr>
            <w:rFonts w:eastAsia="Times New Roman" w:cs="Times New Roman"/>
            <w:color w:val="0000FF"/>
            <w:szCs w:val="24"/>
            <w:u w:val="single"/>
          </w:rPr>
          <w:t>Web</w:t>
        </w:r>
        <w:proofErr w:type="spellEnd"/>
        <w:r w:rsidR="00466AE6" w:rsidRPr="00EF480C">
          <w:rPr>
            <w:rFonts w:eastAsia="Times New Roman" w:cs="Times New Roman"/>
            <w:color w:val="0000FF"/>
            <w:szCs w:val="24"/>
            <w:u w:val="single"/>
          </w:rPr>
          <w:t xml:space="preserve"> of </w:t>
        </w:r>
        <w:proofErr w:type="spellStart"/>
        <w:r w:rsidR="00466AE6" w:rsidRPr="00EF480C">
          <w:rPr>
            <w:rFonts w:eastAsia="Times New Roman" w:cs="Times New Roman"/>
            <w:color w:val="0000FF"/>
            <w:szCs w:val="24"/>
            <w:u w:val="single"/>
          </w:rPr>
          <w:t>Science</w:t>
        </w:r>
      </w:hyperlink>
      <w:hyperlink r:id="rId112" w:tgtFrame="_blank" w:history="1">
        <w:r w:rsidR="00466AE6" w:rsidRPr="00EF480C">
          <w:rPr>
            <w:rFonts w:eastAsia="Times New Roman" w:cs="Times New Roman"/>
            <w:color w:val="0000FF"/>
            <w:szCs w:val="24"/>
            <w:u w:val="single"/>
          </w:rPr>
          <w:t>Google</w:t>
        </w:r>
        <w:proofErr w:type="spellEnd"/>
        <w:r w:rsidR="00466AE6" w:rsidRPr="00EF480C">
          <w:rPr>
            <w:rFonts w:eastAsia="Times New Roman" w:cs="Times New Roman"/>
            <w:color w:val="0000FF"/>
            <w:szCs w:val="24"/>
            <w:u w:val="single"/>
          </w:rPr>
          <w:t xml:space="preserv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13" w:anchor="xref-ref-15-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spacing w:before="100" w:beforeAutospacing="1" w:after="100" w:afterAutospacing="1" w:line="240" w:lineRule="auto"/>
        <w:ind w:left="720"/>
        <w:rPr>
          <w:rFonts w:eastAsia="Times New Roman" w:cs="Times New Roman"/>
          <w:szCs w:val="24"/>
        </w:rPr>
      </w:pPr>
      <w:r w:rsidRPr="00EF480C">
        <w:rPr>
          <w:rFonts w:eastAsia="Times New Roman" w:cs="Times New Roman"/>
          <w:i/>
          <w:iCs/>
          <w:szCs w:val="24"/>
        </w:rPr>
        <w:t xml:space="preserve">International Federation of Social Work (IFSW). ‘Definition of social work’. 2010. available online at </w:t>
      </w:r>
      <w:hyperlink r:id="rId114" w:history="1">
        <w:r w:rsidRPr="00EF480C">
          <w:rPr>
            <w:rFonts w:eastAsia="Times New Roman" w:cs="Times New Roman"/>
            <w:i/>
            <w:iCs/>
            <w:color w:val="0000FF"/>
            <w:szCs w:val="24"/>
            <w:u w:val="single"/>
          </w:rPr>
          <w:t>www.ifsw.org/f38000138.html</w:t>
        </w:r>
      </w:hyperlink>
      <w:r w:rsidRPr="00EF480C">
        <w:rPr>
          <w:rFonts w:eastAsia="Times New Roman" w:cs="Times New Roman"/>
          <w:i/>
          <w:iCs/>
          <w:szCs w:val="24"/>
        </w:rPr>
        <w:t>.</w:t>
      </w:r>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15" w:anchor="xref-ref-16-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Jordan B.</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Tough love: Social work, social exclusion and the third way. British Journal of Social Work 2001</w:t>
      </w:r>
      <w:proofErr w:type="gramStart"/>
      <w:r w:rsidRPr="00EF480C">
        <w:rPr>
          <w:rFonts w:eastAsia="Times New Roman" w:cs="Times New Roman"/>
          <w:i/>
          <w:iCs/>
          <w:szCs w:val="24"/>
        </w:rPr>
        <w:t>;31</w:t>
      </w:r>
      <w:proofErr w:type="gramEnd"/>
      <w:r w:rsidRPr="00EF480C">
        <w:rPr>
          <w:rFonts w:eastAsia="Times New Roman" w:cs="Times New Roman"/>
          <w:i/>
          <w:iCs/>
          <w:szCs w:val="24"/>
        </w:rPr>
        <w:t>(4):527-46.</w:t>
      </w:r>
    </w:p>
    <w:p w:rsidR="00466AE6" w:rsidRPr="00EF480C" w:rsidRDefault="00AF059A" w:rsidP="00466AE6">
      <w:pPr>
        <w:spacing w:beforeAutospacing="1" w:after="0" w:afterAutospacing="1" w:line="240" w:lineRule="auto"/>
        <w:ind w:left="720"/>
        <w:rPr>
          <w:rFonts w:eastAsia="Times New Roman" w:cs="Times New Roman"/>
          <w:szCs w:val="24"/>
        </w:rPr>
      </w:pPr>
      <w:hyperlink r:id="rId116" w:history="1">
        <w:r w:rsidR="00466AE6" w:rsidRPr="00EF480C">
          <w:rPr>
            <w:rFonts w:eastAsia="Times New Roman" w:cs="Times New Roman"/>
            <w:color w:val="0000FF"/>
            <w:szCs w:val="24"/>
            <w:u w:val="single"/>
          </w:rPr>
          <w:t>Abstract/FREE Full Text</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17" w:anchor="xref-ref-17-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Joseph S.</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Theories of Counselling and Psychotherapy: An Introduction to the Different Approaches. Basingstoke: Palgrave MacMillan; 2010.</w:t>
      </w:r>
    </w:p>
    <w:p w:rsidR="00466AE6" w:rsidRPr="00EF480C" w:rsidRDefault="00AF059A" w:rsidP="00466AE6">
      <w:pPr>
        <w:spacing w:beforeAutospacing="1" w:after="0" w:afterAutospacing="1" w:line="240" w:lineRule="auto"/>
        <w:ind w:left="720"/>
        <w:rPr>
          <w:rFonts w:eastAsia="Times New Roman" w:cs="Times New Roman"/>
          <w:szCs w:val="24"/>
        </w:rPr>
      </w:pPr>
      <w:hyperlink r:id="rId118"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19" w:anchor="xref-ref-18-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Joseph S.,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Linley P. A.</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Positive Therapy: A Meta-Theory for Positive Psychological Practice. London: Routledge; 2006.</w:t>
      </w:r>
    </w:p>
    <w:p w:rsidR="00466AE6" w:rsidRPr="00EF480C" w:rsidRDefault="00AF059A" w:rsidP="00466AE6">
      <w:pPr>
        <w:spacing w:beforeAutospacing="1" w:after="0" w:afterAutospacing="1" w:line="240" w:lineRule="auto"/>
        <w:ind w:left="720"/>
        <w:rPr>
          <w:rFonts w:eastAsia="Times New Roman" w:cs="Times New Roman"/>
          <w:szCs w:val="24"/>
        </w:rPr>
      </w:pPr>
      <w:hyperlink r:id="rId120"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21" w:anchor="xref-ref-19-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Joseph S.,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Worsley</w:t>
      </w:r>
      <w:proofErr w:type="spellEnd"/>
      <w:r w:rsidRPr="00EF480C">
        <w:rPr>
          <w:rFonts w:eastAsia="Times New Roman" w:cs="Times New Roman"/>
          <w:szCs w:val="24"/>
        </w:rPr>
        <w:t xml:space="preserve"> R.</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 editors. Person-</w:t>
      </w:r>
      <w:proofErr w:type="spellStart"/>
      <w:r w:rsidRPr="00EF480C">
        <w:rPr>
          <w:rFonts w:eastAsia="Times New Roman" w:cs="Times New Roman"/>
          <w:i/>
          <w:iCs/>
          <w:szCs w:val="24"/>
        </w:rPr>
        <w:t>Centred</w:t>
      </w:r>
      <w:proofErr w:type="spellEnd"/>
      <w:r w:rsidRPr="00EF480C">
        <w:rPr>
          <w:rFonts w:eastAsia="Times New Roman" w:cs="Times New Roman"/>
          <w:i/>
          <w:iCs/>
          <w:szCs w:val="24"/>
        </w:rPr>
        <w:t xml:space="preserve"> Psychopathology: A Positive Psychology of Mental Health. Ross-on-Wye: PCCS Books; 2005.</w:t>
      </w:r>
    </w:p>
    <w:p w:rsidR="00466AE6" w:rsidRPr="00EF480C" w:rsidRDefault="00AF059A" w:rsidP="00466AE6">
      <w:pPr>
        <w:spacing w:beforeAutospacing="1" w:after="0" w:afterAutospacing="1" w:line="240" w:lineRule="auto"/>
        <w:ind w:left="720"/>
        <w:rPr>
          <w:rFonts w:eastAsia="Times New Roman" w:cs="Times New Roman"/>
          <w:szCs w:val="24"/>
        </w:rPr>
      </w:pPr>
      <w:hyperlink r:id="rId122"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23" w:anchor="xref-ref-20-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Kirschenbaum H.</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The life and works of Carl Rogers. Ross-on-Wye: PCCS Books; 2007.</w:t>
      </w:r>
    </w:p>
    <w:p w:rsidR="00466AE6" w:rsidRPr="00EF480C" w:rsidRDefault="00AF059A" w:rsidP="00466AE6">
      <w:pPr>
        <w:spacing w:beforeAutospacing="1" w:after="0" w:afterAutospacing="1" w:line="240" w:lineRule="auto"/>
        <w:ind w:left="720"/>
        <w:rPr>
          <w:rFonts w:eastAsia="Times New Roman" w:cs="Times New Roman"/>
          <w:szCs w:val="24"/>
        </w:rPr>
      </w:pPr>
      <w:hyperlink r:id="rId124"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25" w:anchor="xref-ref-21-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Marmot M.</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 xml:space="preserve">Fair society: Healthy lives. 2010. </w:t>
      </w:r>
      <w:proofErr w:type="gramStart"/>
      <w:r w:rsidRPr="00EF480C">
        <w:rPr>
          <w:rFonts w:eastAsia="Times New Roman" w:cs="Times New Roman"/>
          <w:i/>
          <w:iCs/>
          <w:szCs w:val="24"/>
        </w:rPr>
        <w:t>report</w:t>
      </w:r>
      <w:proofErr w:type="gramEnd"/>
      <w:r w:rsidRPr="00EF480C">
        <w:rPr>
          <w:rFonts w:eastAsia="Times New Roman" w:cs="Times New Roman"/>
          <w:i/>
          <w:iCs/>
          <w:szCs w:val="24"/>
        </w:rPr>
        <w:t xml:space="preserve"> of the Strategic Review of Health Inequalities in England, available online at </w:t>
      </w:r>
      <w:hyperlink r:id="rId126" w:history="1">
        <w:r w:rsidRPr="00EF480C">
          <w:rPr>
            <w:rFonts w:eastAsia="Times New Roman" w:cs="Times New Roman"/>
            <w:i/>
            <w:iCs/>
            <w:color w:val="0000FF"/>
            <w:szCs w:val="24"/>
            <w:u w:val="single"/>
          </w:rPr>
          <w:t>www.marmotreview.org/</w:t>
        </w:r>
      </w:hyperlink>
      <w:r w:rsidRPr="00EF480C">
        <w:rPr>
          <w:rFonts w:eastAsia="Times New Roman" w:cs="Times New Roman"/>
          <w:i/>
          <w:iCs/>
          <w:szCs w:val="24"/>
        </w:rPr>
        <w:t>.</w:t>
      </w:r>
    </w:p>
    <w:p w:rsidR="00466AE6" w:rsidRPr="00EF480C" w:rsidRDefault="00AF059A" w:rsidP="00466AE6">
      <w:pPr>
        <w:spacing w:beforeAutospacing="1" w:after="0" w:afterAutospacing="1" w:line="240" w:lineRule="auto"/>
        <w:ind w:left="720"/>
        <w:rPr>
          <w:rFonts w:eastAsia="Times New Roman" w:cs="Times New Roman"/>
          <w:szCs w:val="24"/>
        </w:rPr>
      </w:pPr>
      <w:hyperlink r:id="rId127"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28" w:anchor="xref-ref-22-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Mayer I. E.,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Timms</w:t>
      </w:r>
      <w:proofErr w:type="spellEnd"/>
      <w:r w:rsidRPr="00EF480C">
        <w:rPr>
          <w:rFonts w:eastAsia="Times New Roman" w:cs="Times New Roman"/>
          <w:szCs w:val="24"/>
        </w:rPr>
        <w:t xml:space="preserve"> N.</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The Client Speaks. London: Routledge and Kegan Paul; 1970.</w:t>
      </w:r>
    </w:p>
    <w:p w:rsidR="00466AE6" w:rsidRPr="00EF480C" w:rsidRDefault="00AF059A" w:rsidP="00466AE6">
      <w:pPr>
        <w:spacing w:beforeAutospacing="1" w:after="0" w:afterAutospacing="1" w:line="240" w:lineRule="auto"/>
        <w:ind w:left="720"/>
        <w:rPr>
          <w:rFonts w:eastAsia="Times New Roman" w:cs="Times New Roman"/>
          <w:szCs w:val="24"/>
        </w:rPr>
      </w:pPr>
      <w:hyperlink r:id="rId129"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30" w:anchor="xref-ref-23-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McLaughlin K.</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Regulation and risk in social work: The General Social Care Council and the Social Care Register in context. British Journal of Social Work 2007</w:t>
      </w:r>
      <w:proofErr w:type="gramStart"/>
      <w:r w:rsidRPr="00EF480C">
        <w:rPr>
          <w:rFonts w:eastAsia="Times New Roman" w:cs="Times New Roman"/>
          <w:i/>
          <w:iCs/>
          <w:szCs w:val="24"/>
        </w:rPr>
        <w:t>;37</w:t>
      </w:r>
      <w:proofErr w:type="gramEnd"/>
      <w:r w:rsidRPr="00EF480C">
        <w:rPr>
          <w:rFonts w:eastAsia="Times New Roman" w:cs="Times New Roman"/>
          <w:i/>
          <w:iCs/>
          <w:szCs w:val="24"/>
        </w:rPr>
        <w:t>(7):1263-77.</w:t>
      </w:r>
    </w:p>
    <w:p w:rsidR="00466AE6" w:rsidRPr="00EF480C" w:rsidRDefault="00AF059A" w:rsidP="00466AE6">
      <w:pPr>
        <w:spacing w:beforeAutospacing="1" w:after="0" w:afterAutospacing="1" w:line="240" w:lineRule="auto"/>
        <w:ind w:left="720"/>
        <w:rPr>
          <w:rFonts w:eastAsia="Times New Roman" w:cs="Times New Roman"/>
          <w:szCs w:val="24"/>
        </w:rPr>
      </w:pPr>
      <w:hyperlink r:id="rId131" w:history="1">
        <w:r w:rsidR="00466AE6" w:rsidRPr="00EF480C">
          <w:rPr>
            <w:rFonts w:eastAsia="Times New Roman" w:cs="Times New Roman"/>
            <w:color w:val="0000FF"/>
            <w:szCs w:val="24"/>
            <w:u w:val="single"/>
          </w:rPr>
          <w:t>Abstract/FREE Full Text</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32" w:anchor="xref-ref-24-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Monro</w:t>
      </w:r>
      <w:proofErr w:type="spellEnd"/>
      <w:r w:rsidRPr="00EF480C">
        <w:rPr>
          <w:rFonts w:eastAsia="Times New Roman" w:cs="Times New Roman"/>
          <w:szCs w:val="24"/>
        </w:rPr>
        <w:t xml:space="preserve"> E.</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 xml:space="preserve">The </w:t>
      </w:r>
      <w:proofErr w:type="spellStart"/>
      <w:r w:rsidRPr="00EF480C">
        <w:rPr>
          <w:rFonts w:eastAsia="Times New Roman" w:cs="Times New Roman"/>
          <w:i/>
          <w:iCs/>
          <w:szCs w:val="24"/>
        </w:rPr>
        <w:t>Monro</w:t>
      </w:r>
      <w:proofErr w:type="spellEnd"/>
      <w:r w:rsidRPr="00EF480C">
        <w:rPr>
          <w:rFonts w:eastAsia="Times New Roman" w:cs="Times New Roman"/>
          <w:i/>
          <w:iCs/>
          <w:szCs w:val="24"/>
        </w:rPr>
        <w:t xml:space="preserve"> Review of Child Protection: Final Report, a child-</w:t>
      </w:r>
      <w:proofErr w:type="spellStart"/>
      <w:r w:rsidRPr="00EF480C">
        <w:rPr>
          <w:rFonts w:eastAsia="Times New Roman" w:cs="Times New Roman"/>
          <w:i/>
          <w:iCs/>
          <w:szCs w:val="24"/>
        </w:rPr>
        <w:t>centred</w:t>
      </w:r>
      <w:proofErr w:type="spellEnd"/>
      <w:r w:rsidRPr="00EF480C">
        <w:rPr>
          <w:rFonts w:eastAsia="Times New Roman" w:cs="Times New Roman"/>
          <w:i/>
          <w:iCs/>
          <w:szCs w:val="24"/>
        </w:rPr>
        <w:t xml:space="preserve"> approach 2011. Available online at: </w:t>
      </w:r>
      <w:hyperlink r:id="rId133" w:history="1">
        <w:r w:rsidRPr="00EF480C">
          <w:rPr>
            <w:rFonts w:eastAsia="Times New Roman" w:cs="Times New Roman"/>
            <w:i/>
            <w:iCs/>
            <w:color w:val="0000FF"/>
            <w:szCs w:val="24"/>
            <w:u w:val="single"/>
          </w:rPr>
          <w:t>http://www.education.gov.uk/munroreview/downloads/8875_DfE_Munro_Report_TAGGED.pdf</w:t>
        </w:r>
      </w:hyperlink>
      <w:r w:rsidRPr="00EF480C">
        <w:rPr>
          <w:rFonts w:eastAsia="Times New Roman" w:cs="Times New Roman"/>
          <w:i/>
          <w:iCs/>
          <w:szCs w:val="24"/>
        </w:rPr>
        <w:t>.</w:t>
      </w:r>
    </w:p>
    <w:p w:rsidR="00466AE6" w:rsidRPr="00EF480C" w:rsidRDefault="00AF059A" w:rsidP="00466AE6">
      <w:pPr>
        <w:spacing w:beforeAutospacing="1" w:after="0" w:afterAutospacing="1" w:line="240" w:lineRule="auto"/>
        <w:ind w:left="720"/>
        <w:rPr>
          <w:rFonts w:eastAsia="Times New Roman" w:cs="Times New Roman"/>
          <w:szCs w:val="24"/>
        </w:rPr>
      </w:pPr>
      <w:hyperlink r:id="rId134"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35" w:anchor="xref-ref-25-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Parton N.</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lastRenderedPageBreak/>
        <w:t>Risk, advantaged liberalism and child welfare: The need to rediscover uncertainty and ambiguity. British Journal of Social Work 1998</w:t>
      </w:r>
      <w:proofErr w:type="gramStart"/>
      <w:r w:rsidRPr="00EF480C">
        <w:rPr>
          <w:rFonts w:eastAsia="Times New Roman" w:cs="Times New Roman"/>
          <w:i/>
          <w:iCs/>
          <w:szCs w:val="24"/>
        </w:rPr>
        <w:t>;28</w:t>
      </w:r>
      <w:proofErr w:type="gramEnd"/>
      <w:r w:rsidRPr="00EF480C">
        <w:rPr>
          <w:rFonts w:eastAsia="Times New Roman" w:cs="Times New Roman"/>
          <w:i/>
          <w:iCs/>
          <w:szCs w:val="24"/>
        </w:rPr>
        <w:t>(1):5-27.</w:t>
      </w:r>
    </w:p>
    <w:p w:rsidR="00466AE6" w:rsidRPr="00EF480C" w:rsidRDefault="00AF059A" w:rsidP="00466AE6">
      <w:pPr>
        <w:spacing w:beforeAutospacing="1" w:after="0" w:afterAutospacing="1" w:line="240" w:lineRule="auto"/>
        <w:ind w:left="720"/>
        <w:rPr>
          <w:rFonts w:eastAsia="Times New Roman" w:cs="Times New Roman"/>
          <w:szCs w:val="24"/>
        </w:rPr>
      </w:pPr>
      <w:hyperlink r:id="rId136" w:history="1">
        <w:r w:rsidR="00466AE6" w:rsidRPr="00EF480C">
          <w:rPr>
            <w:rFonts w:eastAsia="Times New Roman" w:cs="Times New Roman"/>
            <w:color w:val="0000FF"/>
            <w:szCs w:val="24"/>
            <w:u w:val="single"/>
          </w:rPr>
          <w:t>Abstract/FREE Full Text</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37" w:anchor="xref-ref-26-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Proctor G.,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Cooper M.,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Sanders P.,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Malcolm B.</w:t>
      </w:r>
    </w:p>
    <w:p w:rsidR="00466AE6" w:rsidRPr="00EF480C" w:rsidRDefault="00466AE6" w:rsidP="00466AE6">
      <w:pPr>
        <w:spacing w:beforeAutospacing="1" w:after="0" w:afterAutospacing="1" w:line="240" w:lineRule="auto"/>
        <w:ind w:left="720"/>
        <w:rPr>
          <w:rFonts w:eastAsia="Times New Roman" w:cs="Times New Roman"/>
          <w:szCs w:val="24"/>
        </w:rPr>
      </w:pPr>
      <w:proofErr w:type="spellStart"/>
      <w:r w:rsidRPr="00EF480C">
        <w:rPr>
          <w:rFonts w:eastAsia="Times New Roman" w:cs="Times New Roman"/>
          <w:i/>
          <w:iCs/>
          <w:szCs w:val="24"/>
        </w:rPr>
        <w:t>Politicising</w:t>
      </w:r>
      <w:proofErr w:type="spellEnd"/>
      <w:r w:rsidRPr="00EF480C">
        <w:rPr>
          <w:rFonts w:eastAsia="Times New Roman" w:cs="Times New Roman"/>
          <w:i/>
          <w:iCs/>
          <w:szCs w:val="24"/>
        </w:rPr>
        <w:t xml:space="preserve"> the Person-</w:t>
      </w:r>
      <w:proofErr w:type="spellStart"/>
      <w:r w:rsidRPr="00EF480C">
        <w:rPr>
          <w:rFonts w:eastAsia="Times New Roman" w:cs="Times New Roman"/>
          <w:i/>
          <w:iCs/>
          <w:szCs w:val="24"/>
        </w:rPr>
        <w:t>Centred</w:t>
      </w:r>
      <w:proofErr w:type="spellEnd"/>
      <w:r w:rsidRPr="00EF480C">
        <w:rPr>
          <w:rFonts w:eastAsia="Times New Roman" w:cs="Times New Roman"/>
          <w:i/>
          <w:iCs/>
          <w:szCs w:val="24"/>
        </w:rPr>
        <w:t xml:space="preserve"> Approach: An Agenda for Social Change. Ross-on-Wye: PCCS Books; 2006.</w:t>
      </w:r>
    </w:p>
    <w:p w:rsidR="00466AE6" w:rsidRPr="00EF480C" w:rsidRDefault="00AF059A" w:rsidP="00466AE6">
      <w:pPr>
        <w:spacing w:beforeAutospacing="1" w:after="0" w:afterAutospacing="1" w:line="240" w:lineRule="auto"/>
        <w:ind w:left="720"/>
        <w:rPr>
          <w:rFonts w:eastAsia="Times New Roman" w:cs="Times New Roman"/>
          <w:szCs w:val="24"/>
        </w:rPr>
      </w:pPr>
      <w:hyperlink r:id="rId138"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39" w:anchor="xref-ref-27-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Rogers C. R.</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Counselling and Psychotherapy. Boston: Houghton Mifflin; 1942.</w:t>
      </w:r>
    </w:p>
    <w:p w:rsidR="00466AE6" w:rsidRPr="00EF480C" w:rsidRDefault="00AF059A" w:rsidP="00466AE6">
      <w:pPr>
        <w:spacing w:beforeAutospacing="1" w:after="0" w:afterAutospacing="1" w:line="240" w:lineRule="auto"/>
        <w:ind w:left="720"/>
        <w:rPr>
          <w:rFonts w:eastAsia="Times New Roman" w:cs="Times New Roman"/>
          <w:szCs w:val="24"/>
        </w:rPr>
      </w:pPr>
      <w:hyperlink r:id="rId140"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41" w:anchor="xref-ref-28-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Rogers C. R.</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Client-</w:t>
      </w:r>
      <w:proofErr w:type="spellStart"/>
      <w:r w:rsidRPr="00EF480C">
        <w:rPr>
          <w:rFonts w:eastAsia="Times New Roman" w:cs="Times New Roman"/>
          <w:i/>
          <w:iCs/>
          <w:szCs w:val="24"/>
        </w:rPr>
        <w:t>Centred</w:t>
      </w:r>
      <w:proofErr w:type="spellEnd"/>
      <w:r w:rsidRPr="00EF480C">
        <w:rPr>
          <w:rFonts w:eastAsia="Times New Roman" w:cs="Times New Roman"/>
          <w:i/>
          <w:iCs/>
          <w:szCs w:val="24"/>
        </w:rPr>
        <w:t xml:space="preserve"> Therapy: Its Current Practice, Implications and Theory. Boston: Houghton Mifflin; 1951.</w:t>
      </w:r>
    </w:p>
    <w:p w:rsidR="00466AE6" w:rsidRPr="00EF480C" w:rsidRDefault="00AF059A" w:rsidP="00466AE6">
      <w:pPr>
        <w:spacing w:beforeAutospacing="1" w:after="0" w:afterAutospacing="1" w:line="240" w:lineRule="auto"/>
        <w:ind w:left="720"/>
        <w:rPr>
          <w:rFonts w:eastAsia="Times New Roman" w:cs="Times New Roman"/>
          <w:szCs w:val="24"/>
        </w:rPr>
      </w:pPr>
      <w:hyperlink r:id="rId142"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43" w:anchor="xref-ref-29-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Rogers C. R.</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The necessary and sufficient conditions of therapeutic personality change. Journal of Consulting Psychology 1957</w:t>
      </w:r>
      <w:proofErr w:type="gramStart"/>
      <w:r w:rsidRPr="00EF480C">
        <w:rPr>
          <w:rFonts w:eastAsia="Times New Roman" w:cs="Times New Roman"/>
          <w:i/>
          <w:iCs/>
          <w:szCs w:val="24"/>
        </w:rPr>
        <w:t>;21:95</w:t>
      </w:r>
      <w:proofErr w:type="gramEnd"/>
      <w:r w:rsidRPr="00EF480C">
        <w:rPr>
          <w:rFonts w:eastAsia="Times New Roman" w:cs="Times New Roman"/>
          <w:i/>
          <w:iCs/>
          <w:szCs w:val="24"/>
        </w:rPr>
        <w:t>-103.</w:t>
      </w:r>
    </w:p>
    <w:p w:rsidR="00466AE6" w:rsidRPr="00EF480C" w:rsidRDefault="00AF059A" w:rsidP="00466AE6">
      <w:pPr>
        <w:spacing w:beforeAutospacing="1" w:after="0" w:afterAutospacing="1" w:line="240" w:lineRule="auto"/>
        <w:ind w:left="720"/>
        <w:rPr>
          <w:rFonts w:eastAsia="Times New Roman" w:cs="Times New Roman"/>
          <w:szCs w:val="24"/>
        </w:rPr>
      </w:pPr>
      <w:hyperlink r:id="rId144" w:history="1">
        <w:proofErr w:type="spellStart"/>
        <w:r w:rsidR="00466AE6" w:rsidRPr="00EF480C">
          <w:rPr>
            <w:rFonts w:eastAsia="Times New Roman" w:cs="Times New Roman"/>
            <w:color w:val="0000FF"/>
            <w:szCs w:val="24"/>
            <w:u w:val="single"/>
          </w:rPr>
          <w:t>CrossRef</w:t>
        </w:r>
      </w:hyperlink>
      <w:hyperlink r:id="rId145" w:history="1">
        <w:r w:rsidR="00466AE6" w:rsidRPr="00EF480C">
          <w:rPr>
            <w:rFonts w:eastAsia="Times New Roman" w:cs="Times New Roman"/>
            <w:color w:val="0000FF"/>
            <w:szCs w:val="24"/>
            <w:u w:val="single"/>
          </w:rPr>
          <w:t>Medline</w:t>
        </w:r>
      </w:hyperlink>
      <w:hyperlink r:id="rId146" w:history="1">
        <w:r w:rsidR="00466AE6" w:rsidRPr="00EF480C">
          <w:rPr>
            <w:rFonts w:eastAsia="Times New Roman" w:cs="Times New Roman"/>
            <w:color w:val="0000FF"/>
            <w:szCs w:val="24"/>
            <w:u w:val="single"/>
          </w:rPr>
          <w:t>Web</w:t>
        </w:r>
        <w:proofErr w:type="spellEnd"/>
        <w:r w:rsidR="00466AE6" w:rsidRPr="00EF480C">
          <w:rPr>
            <w:rFonts w:eastAsia="Times New Roman" w:cs="Times New Roman"/>
            <w:color w:val="0000FF"/>
            <w:szCs w:val="24"/>
            <w:u w:val="single"/>
          </w:rPr>
          <w:t xml:space="preserve"> of </w:t>
        </w:r>
        <w:proofErr w:type="spellStart"/>
        <w:r w:rsidR="00466AE6" w:rsidRPr="00EF480C">
          <w:rPr>
            <w:rFonts w:eastAsia="Times New Roman" w:cs="Times New Roman"/>
            <w:color w:val="0000FF"/>
            <w:szCs w:val="24"/>
            <w:u w:val="single"/>
          </w:rPr>
          <w:t>Science</w:t>
        </w:r>
      </w:hyperlink>
      <w:hyperlink r:id="rId147" w:tgtFrame="_blank" w:history="1">
        <w:r w:rsidR="00466AE6" w:rsidRPr="00EF480C">
          <w:rPr>
            <w:rFonts w:eastAsia="Times New Roman" w:cs="Times New Roman"/>
            <w:color w:val="0000FF"/>
            <w:szCs w:val="24"/>
            <w:u w:val="single"/>
          </w:rPr>
          <w:t>Google</w:t>
        </w:r>
        <w:proofErr w:type="spellEnd"/>
        <w:r w:rsidR="00466AE6" w:rsidRPr="00EF480C">
          <w:rPr>
            <w:rFonts w:eastAsia="Times New Roman" w:cs="Times New Roman"/>
            <w:color w:val="0000FF"/>
            <w:szCs w:val="24"/>
            <w:u w:val="single"/>
          </w:rPr>
          <w:t xml:space="preserv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48" w:anchor="xref-ref-30-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Rogers C. R.</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A theory of therapy, personality, and interpersonal relationships as developed in the client-</w:t>
      </w:r>
      <w:proofErr w:type="spellStart"/>
      <w:r w:rsidRPr="00EF480C">
        <w:rPr>
          <w:rFonts w:eastAsia="Times New Roman" w:cs="Times New Roman"/>
          <w:i/>
          <w:iCs/>
          <w:szCs w:val="24"/>
        </w:rPr>
        <w:t>centred</w:t>
      </w:r>
      <w:proofErr w:type="spellEnd"/>
      <w:r w:rsidRPr="00EF480C">
        <w:rPr>
          <w:rFonts w:eastAsia="Times New Roman" w:cs="Times New Roman"/>
          <w:i/>
          <w:iCs/>
          <w:szCs w:val="24"/>
        </w:rPr>
        <w:t xml:space="preserve"> framework. In: Koch S., editor. Psychology: A Study of a Science, Vol. 3: Formulations of the Person and the Social Context. New York: McGraw-Hill; 1959. p. 184-256.</w:t>
      </w:r>
    </w:p>
    <w:p w:rsidR="00466AE6" w:rsidRPr="00EF480C" w:rsidRDefault="00AF059A" w:rsidP="00466AE6">
      <w:pPr>
        <w:spacing w:beforeAutospacing="1" w:after="0" w:afterAutospacing="1" w:line="240" w:lineRule="auto"/>
        <w:ind w:left="720"/>
        <w:rPr>
          <w:rFonts w:eastAsia="Times New Roman" w:cs="Times New Roman"/>
          <w:szCs w:val="24"/>
        </w:rPr>
      </w:pPr>
      <w:hyperlink r:id="rId149"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50" w:anchor="xref-ref-31-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Rogers C. R.</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On Becoming a Person. Boston: Houghton Mifflin; 1961.</w:t>
      </w:r>
    </w:p>
    <w:p w:rsidR="00466AE6" w:rsidRPr="00EF480C" w:rsidRDefault="00AF059A" w:rsidP="00466AE6">
      <w:pPr>
        <w:spacing w:beforeAutospacing="1" w:after="0" w:afterAutospacing="1" w:line="240" w:lineRule="auto"/>
        <w:ind w:left="720"/>
        <w:rPr>
          <w:rFonts w:eastAsia="Times New Roman" w:cs="Times New Roman"/>
          <w:szCs w:val="24"/>
        </w:rPr>
      </w:pPr>
      <w:hyperlink r:id="rId151"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52" w:anchor="xref-ref-32-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Rogers C. R.</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The actualizing tendency in relation to “motives” and to consciousness. In: Jones M. R., editor. Nebraska Symposium on Motivation. Vol. 11. Lincoln, NE: University of Nebraska Press; 1963. p. 1-24.</w:t>
      </w:r>
    </w:p>
    <w:p w:rsidR="00466AE6" w:rsidRPr="00EF480C" w:rsidRDefault="00AF059A" w:rsidP="00466AE6">
      <w:pPr>
        <w:spacing w:beforeAutospacing="1" w:after="0" w:afterAutospacing="1" w:line="240" w:lineRule="auto"/>
        <w:ind w:left="720"/>
        <w:rPr>
          <w:rFonts w:eastAsia="Times New Roman" w:cs="Times New Roman"/>
          <w:szCs w:val="24"/>
        </w:rPr>
      </w:pPr>
      <w:hyperlink r:id="rId153"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54" w:anchor="xref-ref-33-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Ruch</w:t>
      </w:r>
      <w:proofErr w:type="spellEnd"/>
      <w:r w:rsidRPr="00EF480C">
        <w:rPr>
          <w:rFonts w:eastAsia="Times New Roman" w:cs="Times New Roman"/>
          <w:szCs w:val="24"/>
        </w:rPr>
        <w:t xml:space="preserve"> G.,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Turney</w:t>
      </w:r>
      <w:proofErr w:type="spellEnd"/>
      <w:r w:rsidRPr="00EF480C">
        <w:rPr>
          <w:rFonts w:eastAsia="Times New Roman" w:cs="Times New Roman"/>
          <w:szCs w:val="24"/>
        </w:rPr>
        <w:t xml:space="preserve"> D.,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Ward A.</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Relationship-Based Social Work: Getting to the Heart of Practice. London: Jessica Kingsley Publishers; 2010.</w:t>
      </w:r>
    </w:p>
    <w:p w:rsidR="00466AE6" w:rsidRPr="00EF480C" w:rsidRDefault="00AF059A" w:rsidP="00466AE6">
      <w:pPr>
        <w:spacing w:beforeAutospacing="1" w:after="0" w:afterAutospacing="1" w:line="240" w:lineRule="auto"/>
        <w:ind w:left="720"/>
        <w:rPr>
          <w:rFonts w:eastAsia="Times New Roman" w:cs="Times New Roman"/>
          <w:szCs w:val="24"/>
        </w:rPr>
      </w:pPr>
      <w:hyperlink r:id="rId155"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56" w:anchor="xref-ref-34-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Sanders P.</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 xml:space="preserve">Principled and strategic opposition to the </w:t>
      </w:r>
      <w:proofErr w:type="spellStart"/>
      <w:r w:rsidRPr="00EF480C">
        <w:rPr>
          <w:rFonts w:eastAsia="Times New Roman" w:cs="Times New Roman"/>
          <w:i/>
          <w:iCs/>
          <w:szCs w:val="24"/>
        </w:rPr>
        <w:t>medicalisation</w:t>
      </w:r>
      <w:proofErr w:type="spellEnd"/>
      <w:r w:rsidRPr="00EF480C">
        <w:rPr>
          <w:rFonts w:eastAsia="Times New Roman" w:cs="Times New Roman"/>
          <w:i/>
          <w:iCs/>
          <w:szCs w:val="24"/>
        </w:rPr>
        <w:t xml:space="preserve"> of distress and all of its apparatus. In: Joseph S., </w:t>
      </w:r>
      <w:proofErr w:type="spellStart"/>
      <w:r w:rsidRPr="00EF480C">
        <w:rPr>
          <w:rFonts w:eastAsia="Times New Roman" w:cs="Times New Roman"/>
          <w:i/>
          <w:iCs/>
          <w:szCs w:val="24"/>
        </w:rPr>
        <w:t>Worsley</w:t>
      </w:r>
      <w:proofErr w:type="spellEnd"/>
      <w:r w:rsidRPr="00EF480C">
        <w:rPr>
          <w:rFonts w:eastAsia="Times New Roman" w:cs="Times New Roman"/>
          <w:i/>
          <w:iCs/>
          <w:szCs w:val="24"/>
        </w:rPr>
        <w:t xml:space="preserve"> R., editors. Person-</w:t>
      </w:r>
      <w:proofErr w:type="spellStart"/>
      <w:r w:rsidRPr="00EF480C">
        <w:rPr>
          <w:rFonts w:eastAsia="Times New Roman" w:cs="Times New Roman"/>
          <w:i/>
          <w:iCs/>
          <w:szCs w:val="24"/>
        </w:rPr>
        <w:t>Centred</w:t>
      </w:r>
      <w:proofErr w:type="spellEnd"/>
      <w:r w:rsidRPr="00EF480C">
        <w:rPr>
          <w:rFonts w:eastAsia="Times New Roman" w:cs="Times New Roman"/>
          <w:i/>
          <w:iCs/>
          <w:szCs w:val="24"/>
        </w:rPr>
        <w:t xml:space="preserve"> Psychopathology: A Positive Psychology of Mental Health. Ross-on-Wye: PCCS Books; 2005.</w:t>
      </w:r>
    </w:p>
    <w:p w:rsidR="00466AE6" w:rsidRPr="00EF480C" w:rsidRDefault="00AF059A" w:rsidP="00466AE6">
      <w:pPr>
        <w:spacing w:beforeAutospacing="1" w:after="0" w:afterAutospacing="1" w:line="240" w:lineRule="auto"/>
        <w:ind w:left="720"/>
        <w:rPr>
          <w:rFonts w:eastAsia="Times New Roman" w:cs="Times New Roman"/>
          <w:szCs w:val="24"/>
        </w:rPr>
      </w:pPr>
      <w:hyperlink r:id="rId157"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58" w:anchor="xref-ref-35-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Smith C.</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Trust and confidence: Possibilities for social work in high modernity. British Journal of Social Work 2001</w:t>
      </w:r>
      <w:proofErr w:type="gramStart"/>
      <w:r w:rsidRPr="00EF480C">
        <w:rPr>
          <w:rFonts w:eastAsia="Times New Roman" w:cs="Times New Roman"/>
          <w:i/>
          <w:iCs/>
          <w:szCs w:val="24"/>
        </w:rPr>
        <w:t>;31</w:t>
      </w:r>
      <w:proofErr w:type="gramEnd"/>
      <w:r w:rsidRPr="00EF480C">
        <w:rPr>
          <w:rFonts w:eastAsia="Times New Roman" w:cs="Times New Roman"/>
          <w:i/>
          <w:iCs/>
          <w:szCs w:val="24"/>
        </w:rPr>
        <w:t>(2):287-305.</w:t>
      </w:r>
    </w:p>
    <w:p w:rsidR="00466AE6" w:rsidRPr="00EF480C" w:rsidRDefault="00AF059A" w:rsidP="00466AE6">
      <w:pPr>
        <w:spacing w:beforeAutospacing="1" w:after="0" w:afterAutospacing="1" w:line="240" w:lineRule="auto"/>
        <w:ind w:left="720"/>
        <w:rPr>
          <w:rFonts w:eastAsia="Times New Roman" w:cs="Times New Roman"/>
          <w:szCs w:val="24"/>
        </w:rPr>
      </w:pPr>
      <w:hyperlink r:id="rId159" w:history="1">
        <w:r w:rsidR="00466AE6" w:rsidRPr="00EF480C">
          <w:rPr>
            <w:rFonts w:eastAsia="Times New Roman" w:cs="Times New Roman"/>
            <w:color w:val="0000FF"/>
            <w:szCs w:val="24"/>
            <w:u w:val="single"/>
          </w:rPr>
          <w:t>Abstract/FREE Full Text</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60" w:anchor="xref-ref-36-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lastRenderedPageBreak/>
        <w:t>Stepney</w:t>
      </w:r>
      <w:proofErr w:type="spellEnd"/>
      <w:r w:rsidRPr="00EF480C">
        <w:rPr>
          <w:rFonts w:eastAsia="Times New Roman" w:cs="Times New Roman"/>
          <w:szCs w:val="24"/>
        </w:rPr>
        <w:t xml:space="preserve"> P.</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Mission impossible: Critical practice in social work. British Journal of Social Work 2006</w:t>
      </w:r>
      <w:proofErr w:type="gramStart"/>
      <w:r w:rsidRPr="00EF480C">
        <w:rPr>
          <w:rFonts w:eastAsia="Times New Roman" w:cs="Times New Roman"/>
          <w:i/>
          <w:iCs/>
          <w:szCs w:val="24"/>
        </w:rPr>
        <w:t>;36</w:t>
      </w:r>
      <w:proofErr w:type="gramEnd"/>
      <w:r w:rsidRPr="00EF480C">
        <w:rPr>
          <w:rFonts w:eastAsia="Times New Roman" w:cs="Times New Roman"/>
          <w:i/>
          <w:iCs/>
          <w:szCs w:val="24"/>
        </w:rPr>
        <w:t>(8):1289-307.</w:t>
      </w:r>
    </w:p>
    <w:p w:rsidR="00466AE6" w:rsidRPr="00EF480C" w:rsidRDefault="00AF059A" w:rsidP="00466AE6">
      <w:pPr>
        <w:spacing w:beforeAutospacing="1" w:after="0" w:afterAutospacing="1" w:line="240" w:lineRule="auto"/>
        <w:ind w:left="720"/>
        <w:rPr>
          <w:rFonts w:eastAsia="Times New Roman" w:cs="Times New Roman"/>
          <w:szCs w:val="24"/>
        </w:rPr>
      </w:pPr>
      <w:hyperlink r:id="rId161" w:history="1">
        <w:r w:rsidR="00466AE6" w:rsidRPr="00EF480C">
          <w:rPr>
            <w:rFonts w:eastAsia="Times New Roman" w:cs="Times New Roman"/>
            <w:color w:val="0000FF"/>
            <w:szCs w:val="24"/>
            <w:u w:val="single"/>
          </w:rPr>
          <w:t>Abstract/FREE Full Text</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62" w:anchor="xref-ref-37-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Tew</w:t>
      </w:r>
      <w:proofErr w:type="spellEnd"/>
      <w:r w:rsidRPr="00EF480C">
        <w:rPr>
          <w:rFonts w:eastAsia="Times New Roman" w:cs="Times New Roman"/>
          <w:szCs w:val="24"/>
        </w:rPr>
        <w:t xml:space="preserve"> J.</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Social Approaches to Mental Distress. Basingstoke: Palgrave Macmillan; 2011.</w:t>
      </w:r>
    </w:p>
    <w:p w:rsidR="00466AE6" w:rsidRPr="00EF480C" w:rsidRDefault="00AF059A" w:rsidP="00466AE6">
      <w:pPr>
        <w:spacing w:beforeAutospacing="1" w:after="0" w:afterAutospacing="1" w:line="240" w:lineRule="auto"/>
        <w:ind w:left="720"/>
        <w:rPr>
          <w:rFonts w:eastAsia="Times New Roman" w:cs="Times New Roman"/>
          <w:szCs w:val="24"/>
        </w:rPr>
      </w:pPr>
      <w:hyperlink r:id="rId163"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64" w:anchor="xref-ref-38-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Trevethick</w:t>
      </w:r>
      <w:proofErr w:type="spellEnd"/>
      <w:r w:rsidRPr="00EF480C">
        <w:rPr>
          <w:rFonts w:eastAsia="Times New Roman" w:cs="Times New Roman"/>
          <w:szCs w:val="24"/>
        </w:rPr>
        <w:t xml:space="preserve"> P.</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Effective relationship-based practice: A theoretical exploration. Journal of Social Work Practice 2003</w:t>
      </w:r>
      <w:proofErr w:type="gramStart"/>
      <w:r w:rsidRPr="00EF480C">
        <w:rPr>
          <w:rFonts w:eastAsia="Times New Roman" w:cs="Times New Roman"/>
          <w:i/>
          <w:iCs/>
          <w:szCs w:val="24"/>
        </w:rPr>
        <w:t>;17</w:t>
      </w:r>
      <w:proofErr w:type="gramEnd"/>
      <w:r w:rsidRPr="00EF480C">
        <w:rPr>
          <w:rFonts w:eastAsia="Times New Roman" w:cs="Times New Roman"/>
          <w:i/>
          <w:iCs/>
          <w:szCs w:val="24"/>
        </w:rPr>
        <w:t>(2):163-78.</w:t>
      </w:r>
    </w:p>
    <w:p w:rsidR="00466AE6" w:rsidRPr="00EF480C" w:rsidRDefault="00AF059A" w:rsidP="00466AE6">
      <w:pPr>
        <w:spacing w:beforeAutospacing="1" w:after="0" w:afterAutospacing="1" w:line="240" w:lineRule="auto"/>
        <w:ind w:left="720"/>
        <w:rPr>
          <w:rFonts w:eastAsia="Times New Roman" w:cs="Times New Roman"/>
          <w:szCs w:val="24"/>
        </w:rPr>
      </w:pPr>
      <w:hyperlink r:id="rId165" w:history="1">
        <w:proofErr w:type="spellStart"/>
        <w:r w:rsidR="00466AE6" w:rsidRPr="00EF480C">
          <w:rPr>
            <w:rFonts w:eastAsia="Times New Roman" w:cs="Times New Roman"/>
            <w:color w:val="0000FF"/>
            <w:szCs w:val="24"/>
            <w:u w:val="single"/>
          </w:rPr>
          <w:t>CrossRef</w:t>
        </w:r>
      </w:hyperlink>
      <w:hyperlink r:id="rId166" w:history="1">
        <w:r w:rsidR="00466AE6" w:rsidRPr="00EF480C">
          <w:rPr>
            <w:rFonts w:eastAsia="Times New Roman" w:cs="Times New Roman"/>
            <w:color w:val="0000FF"/>
            <w:szCs w:val="24"/>
            <w:u w:val="single"/>
          </w:rPr>
          <w:t>Web</w:t>
        </w:r>
        <w:proofErr w:type="spellEnd"/>
        <w:r w:rsidR="00466AE6" w:rsidRPr="00EF480C">
          <w:rPr>
            <w:rFonts w:eastAsia="Times New Roman" w:cs="Times New Roman"/>
            <w:color w:val="0000FF"/>
            <w:szCs w:val="24"/>
            <w:u w:val="single"/>
          </w:rPr>
          <w:t xml:space="preserve"> of </w:t>
        </w:r>
        <w:proofErr w:type="spellStart"/>
        <w:r w:rsidR="00466AE6" w:rsidRPr="00EF480C">
          <w:rPr>
            <w:rFonts w:eastAsia="Times New Roman" w:cs="Times New Roman"/>
            <w:color w:val="0000FF"/>
            <w:szCs w:val="24"/>
            <w:u w:val="single"/>
          </w:rPr>
          <w:t>Science</w:t>
        </w:r>
      </w:hyperlink>
      <w:hyperlink r:id="rId167" w:tgtFrame="_blank" w:history="1">
        <w:r w:rsidR="00466AE6" w:rsidRPr="00EF480C">
          <w:rPr>
            <w:rFonts w:eastAsia="Times New Roman" w:cs="Times New Roman"/>
            <w:color w:val="0000FF"/>
            <w:szCs w:val="24"/>
            <w:u w:val="single"/>
          </w:rPr>
          <w:t>Google</w:t>
        </w:r>
        <w:proofErr w:type="spellEnd"/>
        <w:r w:rsidR="00466AE6" w:rsidRPr="00EF480C">
          <w:rPr>
            <w:rFonts w:eastAsia="Times New Roman" w:cs="Times New Roman"/>
            <w:color w:val="0000FF"/>
            <w:szCs w:val="24"/>
            <w:u w:val="single"/>
          </w:rPr>
          <w:t xml:space="preserv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68" w:anchor="xref-ref-39-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Wilkinson R.,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Pickett K.</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The Spirit Level: Why More Equal Societies Almost Always Do Better. London: Alan Lane; 2009.</w:t>
      </w:r>
    </w:p>
    <w:p w:rsidR="00466AE6" w:rsidRPr="00EF480C" w:rsidRDefault="00AF059A" w:rsidP="00466AE6">
      <w:pPr>
        <w:spacing w:beforeAutospacing="1" w:after="0" w:afterAutospacing="1" w:line="240" w:lineRule="auto"/>
        <w:ind w:left="720"/>
        <w:rPr>
          <w:rFonts w:eastAsia="Times New Roman" w:cs="Times New Roman"/>
          <w:szCs w:val="24"/>
        </w:rPr>
      </w:pPr>
      <w:hyperlink r:id="rId169" w:tgtFrame="_blank" w:history="1">
        <w:r w:rsidR="00466AE6" w:rsidRPr="00EF480C">
          <w:rPr>
            <w:rFonts w:eastAsia="Times New Roman" w:cs="Times New Roman"/>
            <w:color w:val="0000FF"/>
            <w:szCs w:val="24"/>
            <w:u w:val="single"/>
          </w:rPr>
          <w:t>Google Scholar</w:t>
        </w:r>
      </w:hyperlink>
    </w:p>
    <w:p w:rsidR="00466AE6" w:rsidRPr="00EF480C" w:rsidRDefault="00AF059A" w:rsidP="00466AE6">
      <w:pPr>
        <w:numPr>
          <w:ilvl w:val="0"/>
          <w:numId w:val="8"/>
        </w:numPr>
        <w:spacing w:before="100" w:beforeAutospacing="1" w:after="100" w:afterAutospacing="1" w:line="240" w:lineRule="auto"/>
        <w:rPr>
          <w:rFonts w:eastAsia="Times New Roman" w:cs="Times New Roman"/>
          <w:szCs w:val="24"/>
        </w:rPr>
      </w:pPr>
      <w:hyperlink r:id="rId170" w:anchor="xref-ref-40-1" w:tooltip="View reference  in text" w:history="1">
        <w:r w:rsidR="00466AE6" w:rsidRPr="00EF480C">
          <w:rPr>
            <w:rFonts w:ascii="Cambria Math" w:eastAsia="Times New Roman" w:hAnsi="Cambria Math" w:cs="Cambria Math"/>
            <w:color w:val="0000FF"/>
            <w:szCs w:val="24"/>
            <w:u w:val="single"/>
          </w:rPr>
          <w:t>↵</w:t>
        </w:r>
      </w:hyperlink>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Wilson K.,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Ruch</w:t>
      </w:r>
      <w:proofErr w:type="spellEnd"/>
      <w:r w:rsidRPr="00EF480C">
        <w:rPr>
          <w:rFonts w:eastAsia="Times New Roman" w:cs="Times New Roman"/>
          <w:szCs w:val="24"/>
        </w:rPr>
        <w:t xml:space="preserve"> G.,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proofErr w:type="spellStart"/>
      <w:r w:rsidRPr="00EF480C">
        <w:rPr>
          <w:rFonts w:eastAsia="Times New Roman" w:cs="Times New Roman"/>
          <w:szCs w:val="24"/>
        </w:rPr>
        <w:t>Lymbery</w:t>
      </w:r>
      <w:proofErr w:type="spellEnd"/>
      <w:r w:rsidRPr="00EF480C">
        <w:rPr>
          <w:rFonts w:eastAsia="Times New Roman" w:cs="Times New Roman"/>
          <w:szCs w:val="24"/>
        </w:rPr>
        <w:t xml:space="preserve"> M., </w:t>
      </w:r>
    </w:p>
    <w:p w:rsidR="00466AE6" w:rsidRPr="00EF480C" w:rsidRDefault="00466AE6" w:rsidP="00466AE6">
      <w:pPr>
        <w:numPr>
          <w:ilvl w:val="1"/>
          <w:numId w:val="8"/>
        </w:numPr>
        <w:spacing w:before="100" w:beforeAutospacing="1" w:after="100" w:afterAutospacing="1" w:line="240" w:lineRule="auto"/>
        <w:rPr>
          <w:rFonts w:eastAsia="Times New Roman" w:cs="Times New Roman"/>
          <w:szCs w:val="24"/>
        </w:rPr>
      </w:pPr>
      <w:r w:rsidRPr="00EF480C">
        <w:rPr>
          <w:rFonts w:eastAsia="Times New Roman" w:cs="Times New Roman"/>
          <w:szCs w:val="24"/>
        </w:rPr>
        <w:t>Cooper A.</w:t>
      </w:r>
    </w:p>
    <w:p w:rsidR="00466AE6" w:rsidRPr="00EF480C" w:rsidRDefault="00466AE6" w:rsidP="00466AE6">
      <w:pPr>
        <w:spacing w:beforeAutospacing="1" w:after="0" w:afterAutospacing="1" w:line="240" w:lineRule="auto"/>
        <w:ind w:left="720"/>
        <w:rPr>
          <w:rFonts w:eastAsia="Times New Roman" w:cs="Times New Roman"/>
          <w:szCs w:val="24"/>
        </w:rPr>
      </w:pPr>
      <w:r w:rsidRPr="00EF480C">
        <w:rPr>
          <w:rFonts w:eastAsia="Times New Roman" w:cs="Times New Roman"/>
          <w:i/>
          <w:iCs/>
          <w:szCs w:val="24"/>
        </w:rPr>
        <w:t>Social Work: An Introduction to Contemporary Practice. London: Longman; 2009.</w:t>
      </w:r>
    </w:p>
    <w:p w:rsidR="00466AE6" w:rsidRPr="00EF480C" w:rsidRDefault="00AF059A" w:rsidP="00466AE6">
      <w:pPr>
        <w:spacing w:beforeAutospacing="1" w:after="0" w:afterAutospacing="1" w:line="240" w:lineRule="auto"/>
        <w:ind w:left="720"/>
        <w:rPr>
          <w:rFonts w:eastAsia="Times New Roman" w:cs="Times New Roman"/>
          <w:szCs w:val="24"/>
        </w:rPr>
      </w:pPr>
      <w:hyperlink r:id="rId171" w:tgtFrame="_blank" w:history="1">
        <w:r w:rsidR="00466AE6" w:rsidRPr="00EF480C">
          <w:rPr>
            <w:rFonts w:eastAsia="Times New Roman" w:cs="Times New Roman"/>
            <w:color w:val="0000FF"/>
            <w:szCs w:val="24"/>
            <w:u w:val="single"/>
          </w:rPr>
          <w:t>Google Scholar</w:t>
        </w:r>
      </w:hyperlink>
    </w:p>
    <w:p w:rsidR="00466AE6" w:rsidRPr="00EF480C" w:rsidRDefault="00466AE6" w:rsidP="00466AE6">
      <w:pPr>
        <w:spacing w:before="100" w:beforeAutospacing="1" w:after="100" w:afterAutospacing="1" w:line="240" w:lineRule="auto"/>
        <w:outlineLvl w:val="1"/>
        <w:rPr>
          <w:rFonts w:eastAsia="Times New Roman" w:cs="Times New Roman"/>
          <w:b/>
          <w:bCs/>
          <w:szCs w:val="24"/>
        </w:rPr>
      </w:pPr>
      <w:r w:rsidRPr="00EF480C">
        <w:rPr>
          <w:rFonts w:eastAsia="Times New Roman" w:cs="Times New Roman"/>
          <w:b/>
          <w:bCs/>
          <w:szCs w:val="24"/>
        </w:rPr>
        <w:t>Articles citing this article</w:t>
      </w:r>
    </w:p>
    <w:p w:rsidR="00466AE6" w:rsidRPr="00EF480C" w:rsidRDefault="00466AE6" w:rsidP="00466AE6">
      <w:pPr>
        <w:numPr>
          <w:ilvl w:val="0"/>
          <w:numId w:val="9"/>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Estonian child protection workers assessment perspectives: The need for competence and confidence </w:t>
      </w:r>
      <w:r w:rsidRPr="00EF480C">
        <w:rPr>
          <w:rFonts w:eastAsia="Times New Roman" w:cs="Times New Roman"/>
          <w:i/>
          <w:iCs/>
          <w:szCs w:val="24"/>
        </w:rPr>
        <w:t xml:space="preserve">International Social Work (2015) 0 (2015): 0020872815603788v1-20872815603788 </w:t>
      </w:r>
    </w:p>
    <w:p w:rsidR="00466AE6" w:rsidRPr="00EF480C" w:rsidRDefault="00AF059A" w:rsidP="00466AE6">
      <w:pPr>
        <w:numPr>
          <w:ilvl w:val="1"/>
          <w:numId w:val="9"/>
        </w:numPr>
        <w:spacing w:before="100" w:beforeAutospacing="1" w:after="100" w:afterAutospacing="1" w:line="240" w:lineRule="auto"/>
        <w:rPr>
          <w:rFonts w:eastAsia="Times New Roman" w:cs="Times New Roman"/>
          <w:szCs w:val="24"/>
        </w:rPr>
      </w:pPr>
      <w:hyperlink r:id="rId172" w:history="1">
        <w:r w:rsidR="00466AE6" w:rsidRPr="00EF480C">
          <w:rPr>
            <w:rFonts w:eastAsia="Times New Roman" w:cs="Times New Roman"/>
            <w:color w:val="0000FF"/>
            <w:szCs w:val="24"/>
            <w:u w:val="single"/>
          </w:rPr>
          <w:t>Abstract</w:t>
        </w:r>
      </w:hyperlink>
    </w:p>
    <w:p w:rsidR="00466AE6" w:rsidRPr="00EF480C" w:rsidRDefault="00AF059A" w:rsidP="00466AE6">
      <w:pPr>
        <w:numPr>
          <w:ilvl w:val="1"/>
          <w:numId w:val="9"/>
        </w:numPr>
        <w:spacing w:before="100" w:beforeAutospacing="1" w:after="100" w:afterAutospacing="1" w:line="240" w:lineRule="auto"/>
        <w:rPr>
          <w:rFonts w:eastAsia="Times New Roman" w:cs="Times New Roman"/>
          <w:szCs w:val="24"/>
        </w:rPr>
      </w:pPr>
      <w:hyperlink r:id="rId173" w:history="1">
        <w:r w:rsidR="00466AE6" w:rsidRPr="00EF480C">
          <w:rPr>
            <w:rFonts w:eastAsia="Times New Roman" w:cs="Times New Roman"/>
            <w:color w:val="0000FF"/>
            <w:szCs w:val="24"/>
            <w:u w:val="single"/>
          </w:rPr>
          <w:t>Full Text (HTML)</w:t>
        </w:r>
      </w:hyperlink>
    </w:p>
    <w:p w:rsidR="00466AE6" w:rsidRPr="00EF480C" w:rsidRDefault="00AF059A" w:rsidP="00466AE6">
      <w:pPr>
        <w:numPr>
          <w:ilvl w:val="1"/>
          <w:numId w:val="9"/>
        </w:numPr>
        <w:spacing w:before="100" w:beforeAutospacing="1" w:after="100" w:afterAutospacing="1" w:line="240" w:lineRule="auto"/>
        <w:rPr>
          <w:rFonts w:eastAsia="Times New Roman" w:cs="Times New Roman"/>
          <w:szCs w:val="24"/>
        </w:rPr>
      </w:pPr>
      <w:hyperlink r:id="rId174" w:history="1">
        <w:r w:rsidR="00466AE6" w:rsidRPr="00EF480C">
          <w:rPr>
            <w:rFonts w:eastAsia="Times New Roman" w:cs="Times New Roman"/>
            <w:color w:val="0000FF"/>
            <w:szCs w:val="24"/>
            <w:u w:val="single"/>
          </w:rPr>
          <w:t>Full Text (PDF)</w:t>
        </w:r>
      </w:hyperlink>
    </w:p>
    <w:p w:rsidR="00466AE6" w:rsidRPr="00EF480C" w:rsidRDefault="00466AE6" w:rsidP="00466AE6">
      <w:pPr>
        <w:numPr>
          <w:ilvl w:val="0"/>
          <w:numId w:val="9"/>
        </w:numPr>
        <w:spacing w:before="100" w:beforeAutospacing="1" w:after="100" w:afterAutospacing="1" w:line="240" w:lineRule="auto"/>
        <w:rPr>
          <w:rFonts w:eastAsia="Times New Roman" w:cs="Times New Roman"/>
          <w:szCs w:val="24"/>
        </w:rPr>
      </w:pPr>
      <w:r w:rsidRPr="00EF480C">
        <w:rPr>
          <w:rFonts w:eastAsia="Times New Roman" w:cs="Times New Roman"/>
          <w:szCs w:val="24"/>
        </w:rPr>
        <w:t>The 'Person-</w:t>
      </w:r>
      <w:proofErr w:type="spellStart"/>
      <w:r w:rsidRPr="00EF480C">
        <w:rPr>
          <w:rFonts w:eastAsia="Times New Roman" w:cs="Times New Roman"/>
          <w:szCs w:val="24"/>
        </w:rPr>
        <w:t>Centred</w:t>
      </w:r>
      <w:proofErr w:type="spellEnd"/>
      <w:r w:rsidRPr="00EF480C">
        <w:rPr>
          <w:rFonts w:eastAsia="Times New Roman" w:cs="Times New Roman"/>
          <w:szCs w:val="24"/>
        </w:rPr>
        <w:t xml:space="preserve">' Rhetoric in Socialist China </w:t>
      </w:r>
      <w:r w:rsidRPr="00EF480C">
        <w:rPr>
          <w:rFonts w:eastAsia="Times New Roman" w:cs="Times New Roman"/>
          <w:i/>
          <w:iCs/>
          <w:szCs w:val="24"/>
        </w:rPr>
        <w:t xml:space="preserve">Br J </w:t>
      </w:r>
      <w:proofErr w:type="spellStart"/>
      <w:r w:rsidRPr="00EF480C">
        <w:rPr>
          <w:rFonts w:eastAsia="Times New Roman" w:cs="Times New Roman"/>
          <w:i/>
          <w:iCs/>
          <w:szCs w:val="24"/>
        </w:rPr>
        <w:t>Soc</w:t>
      </w:r>
      <w:proofErr w:type="spellEnd"/>
      <w:r w:rsidRPr="00EF480C">
        <w:rPr>
          <w:rFonts w:eastAsia="Times New Roman" w:cs="Times New Roman"/>
          <w:i/>
          <w:iCs/>
          <w:szCs w:val="24"/>
        </w:rPr>
        <w:t xml:space="preserve"> Work (2015) 45 (5): 1489-1507 </w:t>
      </w:r>
    </w:p>
    <w:p w:rsidR="00466AE6" w:rsidRPr="00EF480C" w:rsidRDefault="00AF059A" w:rsidP="00466AE6">
      <w:pPr>
        <w:numPr>
          <w:ilvl w:val="1"/>
          <w:numId w:val="9"/>
        </w:numPr>
        <w:spacing w:before="100" w:beforeAutospacing="1" w:after="100" w:afterAutospacing="1" w:line="240" w:lineRule="auto"/>
        <w:rPr>
          <w:rFonts w:eastAsia="Times New Roman" w:cs="Times New Roman"/>
          <w:szCs w:val="24"/>
        </w:rPr>
      </w:pPr>
      <w:hyperlink r:id="rId175" w:history="1">
        <w:r w:rsidR="00466AE6" w:rsidRPr="00EF480C">
          <w:rPr>
            <w:rFonts w:eastAsia="Times New Roman" w:cs="Times New Roman"/>
            <w:color w:val="0000FF"/>
            <w:szCs w:val="24"/>
            <w:u w:val="single"/>
          </w:rPr>
          <w:t>Abstract</w:t>
        </w:r>
      </w:hyperlink>
    </w:p>
    <w:p w:rsidR="00466AE6" w:rsidRPr="00EF480C" w:rsidRDefault="00AF059A" w:rsidP="00466AE6">
      <w:pPr>
        <w:numPr>
          <w:ilvl w:val="1"/>
          <w:numId w:val="9"/>
        </w:numPr>
        <w:spacing w:before="100" w:beforeAutospacing="1" w:after="100" w:afterAutospacing="1" w:line="240" w:lineRule="auto"/>
        <w:rPr>
          <w:rFonts w:eastAsia="Times New Roman" w:cs="Times New Roman"/>
          <w:szCs w:val="24"/>
        </w:rPr>
      </w:pPr>
      <w:hyperlink r:id="rId176" w:history="1">
        <w:r w:rsidR="00466AE6" w:rsidRPr="00EF480C">
          <w:rPr>
            <w:rFonts w:eastAsia="Times New Roman" w:cs="Times New Roman"/>
            <w:color w:val="0000FF"/>
            <w:szCs w:val="24"/>
            <w:u w:val="single"/>
          </w:rPr>
          <w:t>Full Text (HTML)</w:t>
        </w:r>
      </w:hyperlink>
    </w:p>
    <w:p w:rsidR="00466AE6" w:rsidRPr="00EF480C" w:rsidRDefault="00AF059A" w:rsidP="00466AE6">
      <w:pPr>
        <w:numPr>
          <w:ilvl w:val="1"/>
          <w:numId w:val="9"/>
        </w:numPr>
        <w:spacing w:before="100" w:beforeAutospacing="1" w:after="100" w:afterAutospacing="1" w:line="240" w:lineRule="auto"/>
        <w:rPr>
          <w:rFonts w:eastAsia="Times New Roman" w:cs="Times New Roman"/>
          <w:szCs w:val="24"/>
        </w:rPr>
      </w:pPr>
      <w:hyperlink r:id="rId177" w:history="1">
        <w:r w:rsidR="00466AE6" w:rsidRPr="00EF480C">
          <w:rPr>
            <w:rFonts w:eastAsia="Times New Roman" w:cs="Times New Roman"/>
            <w:color w:val="0000FF"/>
            <w:szCs w:val="24"/>
            <w:u w:val="single"/>
          </w:rPr>
          <w:t>Full Text (PDF)</w:t>
        </w:r>
      </w:hyperlink>
    </w:p>
    <w:p w:rsidR="00466AE6" w:rsidRPr="00EF480C" w:rsidRDefault="00466AE6" w:rsidP="00466AE6">
      <w:pPr>
        <w:numPr>
          <w:ilvl w:val="0"/>
          <w:numId w:val="9"/>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Which Strengths-based Practice? Reconciling Strengths-based Practice and Mandated Authority in Child Protection Work </w:t>
      </w:r>
      <w:r w:rsidRPr="00EF480C">
        <w:rPr>
          <w:rFonts w:eastAsia="Times New Roman" w:cs="Times New Roman"/>
          <w:i/>
          <w:iCs/>
          <w:szCs w:val="24"/>
        </w:rPr>
        <w:t xml:space="preserve">Social Work (2015) 60 (2): 135-143 </w:t>
      </w:r>
    </w:p>
    <w:p w:rsidR="00466AE6" w:rsidRPr="00EF480C" w:rsidRDefault="00AF059A" w:rsidP="00466AE6">
      <w:pPr>
        <w:numPr>
          <w:ilvl w:val="1"/>
          <w:numId w:val="9"/>
        </w:numPr>
        <w:spacing w:before="100" w:beforeAutospacing="1" w:after="100" w:afterAutospacing="1" w:line="240" w:lineRule="auto"/>
        <w:rPr>
          <w:rFonts w:eastAsia="Times New Roman" w:cs="Times New Roman"/>
          <w:szCs w:val="24"/>
        </w:rPr>
      </w:pPr>
      <w:hyperlink r:id="rId178" w:history="1">
        <w:r w:rsidR="00466AE6" w:rsidRPr="00EF480C">
          <w:rPr>
            <w:rFonts w:eastAsia="Times New Roman" w:cs="Times New Roman"/>
            <w:color w:val="0000FF"/>
            <w:szCs w:val="24"/>
            <w:u w:val="single"/>
          </w:rPr>
          <w:t>Abstract</w:t>
        </w:r>
      </w:hyperlink>
    </w:p>
    <w:p w:rsidR="00466AE6" w:rsidRPr="00EF480C" w:rsidRDefault="00AF059A" w:rsidP="00466AE6">
      <w:pPr>
        <w:numPr>
          <w:ilvl w:val="1"/>
          <w:numId w:val="9"/>
        </w:numPr>
        <w:spacing w:before="100" w:beforeAutospacing="1" w:after="100" w:afterAutospacing="1" w:line="240" w:lineRule="auto"/>
        <w:rPr>
          <w:rFonts w:eastAsia="Times New Roman" w:cs="Times New Roman"/>
          <w:szCs w:val="24"/>
        </w:rPr>
      </w:pPr>
      <w:hyperlink r:id="rId179" w:history="1">
        <w:r w:rsidR="00466AE6" w:rsidRPr="00EF480C">
          <w:rPr>
            <w:rFonts w:eastAsia="Times New Roman" w:cs="Times New Roman"/>
            <w:color w:val="0000FF"/>
            <w:szCs w:val="24"/>
            <w:u w:val="single"/>
          </w:rPr>
          <w:t>Full Text (HTML)</w:t>
        </w:r>
      </w:hyperlink>
    </w:p>
    <w:p w:rsidR="00466AE6" w:rsidRPr="00EF480C" w:rsidRDefault="00AF059A" w:rsidP="00466AE6">
      <w:pPr>
        <w:numPr>
          <w:ilvl w:val="1"/>
          <w:numId w:val="9"/>
        </w:numPr>
        <w:spacing w:before="100" w:beforeAutospacing="1" w:after="100" w:afterAutospacing="1" w:line="240" w:lineRule="auto"/>
        <w:rPr>
          <w:rFonts w:eastAsia="Times New Roman" w:cs="Times New Roman"/>
          <w:szCs w:val="24"/>
        </w:rPr>
      </w:pPr>
      <w:hyperlink r:id="rId180" w:history="1">
        <w:r w:rsidR="00466AE6" w:rsidRPr="00EF480C">
          <w:rPr>
            <w:rFonts w:eastAsia="Times New Roman" w:cs="Times New Roman"/>
            <w:color w:val="0000FF"/>
            <w:szCs w:val="24"/>
            <w:u w:val="single"/>
          </w:rPr>
          <w:t>Full Text (PDF)</w:t>
        </w:r>
      </w:hyperlink>
    </w:p>
    <w:p w:rsidR="00466AE6" w:rsidRPr="00EF480C" w:rsidRDefault="00466AE6" w:rsidP="00466AE6">
      <w:pPr>
        <w:numPr>
          <w:ilvl w:val="0"/>
          <w:numId w:val="9"/>
        </w:numPr>
        <w:spacing w:before="100" w:beforeAutospacing="1" w:after="100" w:afterAutospacing="1" w:line="240" w:lineRule="auto"/>
        <w:rPr>
          <w:rFonts w:eastAsia="Times New Roman" w:cs="Times New Roman"/>
          <w:szCs w:val="24"/>
        </w:rPr>
      </w:pPr>
      <w:r w:rsidRPr="00EF480C">
        <w:rPr>
          <w:rFonts w:eastAsia="Times New Roman" w:cs="Times New Roman"/>
          <w:szCs w:val="24"/>
        </w:rPr>
        <w:t xml:space="preserve">Enacting Firm, Fair and Friendly Practice: A Model for Strengths-Based Child Protection Relationships? </w:t>
      </w:r>
      <w:r w:rsidRPr="00EF480C">
        <w:rPr>
          <w:rFonts w:eastAsia="Times New Roman" w:cs="Times New Roman"/>
          <w:i/>
          <w:iCs/>
          <w:szCs w:val="24"/>
        </w:rPr>
        <w:t xml:space="preserve">Br J </w:t>
      </w:r>
      <w:proofErr w:type="spellStart"/>
      <w:r w:rsidRPr="00EF480C">
        <w:rPr>
          <w:rFonts w:eastAsia="Times New Roman" w:cs="Times New Roman"/>
          <w:i/>
          <w:iCs/>
          <w:szCs w:val="24"/>
        </w:rPr>
        <w:t>Soc</w:t>
      </w:r>
      <w:proofErr w:type="spellEnd"/>
      <w:r w:rsidRPr="00EF480C">
        <w:rPr>
          <w:rFonts w:eastAsia="Times New Roman" w:cs="Times New Roman"/>
          <w:i/>
          <w:iCs/>
          <w:szCs w:val="24"/>
        </w:rPr>
        <w:t xml:space="preserve"> Work (2015) 0 (2015): bcv015v1-bcv015 </w:t>
      </w:r>
    </w:p>
    <w:p w:rsidR="00466AE6" w:rsidRPr="00EF480C" w:rsidRDefault="00AF059A" w:rsidP="00466AE6">
      <w:pPr>
        <w:numPr>
          <w:ilvl w:val="1"/>
          <w:numId w:val="9"/>
        </w:numPr>
        <w:spacing w:before="100" w:beforeAutospacing="1" w:after="100" w:afterAutospacing="1" w:line="240" w:lineRule="auto"/>
        <w:rPr>
          <w:rFonts w:eastAsia="Times New Roman" w:cs="Times New Roman"/>
          <w:szCs w:val="24"/>
        </w:rPr>
      </w:pPr>
      <w:hyperlink r:id="rId181" w:history="1">
        <w:r w:rsidR="00466AE6" w:rsidRPr="00EF480C">
          <w:rPr>
            <w:rFonts w:eastAsia="Times New Roman" w:cs="Times New Roman"/>
            <w:color w:val="0000FF"/>
            <w:szCs w:val="24"/>
            <w:u w:val="single"/>
          </w:rPr>
          <w:t>Abstract</w:t>
        </w:r>
      </w:hyperlink>
    </w:p>
    <w:p w:rsidR="00466AE6" w:rsidRPr="00EF480C" w:rsidRDefault="00AF059A" w:rsidP="00466AE6">
      <w:pPr>
        <w:numPr>
          <w:ilvl w:val="1"/>
          <w:numId w:val="9"/>
        </w:numPr>
        <w:spacing w:before="100" w:beforeAutospacing="1" w:after="100" w:afterAutospacing="1" w:line="240" w:lineRule="auto"/>
        <w:rPr>
          <w:rFonts w:eastAsia="Times New Roman" w:cs="Times New Roman"/>
          <w:szCs w:val="24"/>
        </w:rPr>
      </w:pPr>
      <w:hyperlink r:id="rId182" w:history="1">
        <w:r w:rsidR="00466AE6" w:rsidRPr="00EF480C">
          <w:rPr>
            <w:rFonts w:eastAsia="Times New Roman" w:cs="Times New Roman"/>
            <w:color w:val="0000FF"/>
            <w:szCs w:val="24"/>
            <w:u w:val="single"/>
          </w:rPr>
          <w:t>Full Text (HTML)</w:t>
        </w:r>
      </w:hyperlink>
    </w:p>
    <w:p w:rsidR="00466AE6" w:rsidRPr="00EF480C" w:rsidRDefault="00AF059A" w:rsidP="00466AE6">
      <w:pPr>
        <w:numPr>
          <w:ilvl w:val="1"/>
          <w:numId w:val="9"/>
        </w:numPr>
        <w:spacing w:before="100" w:beforeAutospacing="1" w:after="100" w:afterAutospacing="1" w:line="240" w:lineRule="auto"/>
        <w:rPr>
          <w:rFonts w:eastAsia="Times New Roman" w:cs="Times New Roman"/>
          <w:szCs w:val="24"/>
        </w:rPr>
      </w:pPr>
      <w:hyperlink r:id="rId183" w:history="1">
        <w:r w:rsidR="00466AE6" w:rsidRPr="00EF480C">
          <w:rPr>
            <w:rFonts w:eastAsia="Times New Roman" w:cs="Times New Roman"/>
            <w:color w:val="0000FF"/>
            <w:szCs w:val="24"/>
            <w:u w:val="single"/>
          </w:rPr>
          <w:t>Full Text (PDF)</w:t>
        </w:r>
      </w:hyperlink>
    </w:p>
    <w:p w:rsidR="005D22B9" w:rsidRPr="00EF480C" w:rsidRDefault="005D22B9">
      <w:pPr>
        <w:rPr>
          <w:szCs w:val="24"/>
        </w:rPr>
      </w:pPr>
    </w:p>
    <w:sectPr w:rsidR="005D22B9" w:rsidRPr="00EF4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B3613"/>
    <w:multiLevelType w:val="multilevel"/>
    <w:tmpl w:val="8C7E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626B28"/>
    <w:multiLevelType w:val="multilevel"/>
    <w:tmpl w:val="64E0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6035DD"/>
    <w:multiLevelType w:val="multilevel"/>
    <w:tmpl w:val="17D4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66771D"/>
    <w:multiLevelType w:val="multilevel"/>
    <w:tmpl w:val="C1BA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134D11"/>
    <w:multiLevelType w:val="multilevel"/>
    <w:tmpl w:val="6F34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E23F0E"/>
    <w:multiLevelType w:val="multilevel"/>
    <w:tmpl w:val="58B47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BC5723"/>
    <w:multiLevelType w:val="multilevel"/>
    <w:tmpl w:val="3B06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FE0653"/>
    <w:multiLevelType w:val="multilevel"/>
    <w:tmpl w:val="B250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FB421E"/>
    <w:multiLevelType w:val="multilevel"/>
    <w:tmpl w:val="60C0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8"/>
  </w:num>
  <w:num w:numId="4">
    <w:abstractNumId w:val="0"/>
  </w:num>
  <w:num w:numId="5">
    <w:abstractNumId w:val="1"/>
  </w:num>
  <w:num w:numId="6">
    <w:abstractNumId w:val="3"/>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AE6"/>
    <w:rsid w:val="002779A5"/>
    <w:rsid w:val="00466AE6"/>
    <w:rsid w:val="005D22B9"/>
    <w:rsid w:val="009A0523"/>
    <w:rsid w:val="00AF059A"/>
    <w:rsid w:val="00EF4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6AE6"/>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466AE6"/>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466AE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AE6"/>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466AE6"/>
    <w:rPr>
      <w:rFonts w:eastAsia="Times New Roman" w:cs="Times New Roman"/>
      <w:b/>
      <w:bCs/>
      <w:sz w:val="36"/>
      <w:szCs w:val="36"/>
    </w:rPr>
  </w:style>
  <w:style w:type="character" w:customStyle="1" w:styleId="Heading3Char">
    <w:name w:val="Heading 3 Char"/>
    <w:basedOn w:val="DefaultParagraphFont"/>
    <w:link w:val="Heading3"/>
    <w:uiPriority w:val="9"/>
    <w:rsid w:val="00466AE6"/>
    <w:rPr>
      <w:rFonts w:eastAsia="Times New Roman" w:cs="Times New Roman"/>
      <w:b/>
      <w:bCs/>
      <w:sz w:val="27"/>
      <w:szCs w:val="27"/>
    </w:rPr>
  </w:style>
  <w:style w:type="character" w:styleId="Hyperlink">
    <w:name w:val="Hyperlink"/>
    <w:basedOn w:val="DefaultParagraphFont"/>
    <w:uiPriority w:val="99"/>
    <w:semiHidden/>
    <w:unhideWhenUsed/>
    <w:rsid w:val="00466AE6"/>
    <w:rPr>
      <w:color w:val="0000FF"/>
      <w:u w:val="single"/>
    </w:rPr>
  </w:style>
  <w:style w:type="character" w:styleId="FollowedHyperlink">
    <w:name w:val="FollowedHyperlink"/>
    <w:basedOn w:val="DefaultParagraphFont"/>
    <w:uiPriority w:val="99"/>
    <w:semiHidden/>
    <w:unhideWhenUsed/>
    <w:rsid w:val="00466AE6"/>
    <w:rPr>
      <w:color w:val="800080"/>
      <w:u w:val="single"/>
    </w:rPr>
  </w:style>
  <w:style w:type="character" w:customStyle="1" w:styleId="highwire-journal-article-marker-start">
    <w:name w:val="highwire-journal-article-marker-start"/>
    <w:basedOn w:val="DefaultParagraphFont"/>
    <w:rsid w:val="00466AE6"/>
  </w:style>
  <w:style w:type="character" w:customStyle="1" w:styleId="name">
    <w:name w:val="name"/>
    <w:basedOn w:val="DefaultParagraphFont"/>
    <w:rsid w:val="00466AE6"/>
  </w:style>
  <w:style w:type="paragraph" w:customStyle="1" w:styleId="affiliation-list-reveal">
    <w:name w:val="affiliation-list-reveal"/>
    <w:basedOn w:val="Normal"/>
    <w:rsid w:val="00466AE6"/>
    <w:pPr>
      <w:spacing w:before="100" w:beforeAutospacing="1" w:after="100" w:afterAutospacing="1" w:line="240" w:lineRule="auto"/>
    </w:pPr>
    <w:rPr>
      <w:rFonts w:eastAsia="Times New Roman" w:cs="Times New Roman"/>
      <w:szCs w:val="24"/>
    </w:rPr>
  </w:style>
  <w:style w:type="paragraph" w:styleId="HTMLAddress">
    <w:name w:val="HTML Address"/>
    <w:basedOn w:val="Normal"/>
    <w:link w:val="HTMLAddressChar"/>
    <w:uiPriority w:val="99"/>
    <w:semiHidden/>
    <w:unhideWhenUsed/>
    <w:rsid w:val="00466AE6"/>
    <w:pPr>
      <w:spacing w:after="0" w:line="240" w:lineRule="auto"/>
    </w:pPr>
    <w:rPr>
      <w:rFonts w:eastAsia="Times New Roman" w:cs="Times New Roman"/>
      <w:i/>
      <w:iCs/>
      <w:szCs w:val="24"/>
    </w:rPr>
  </w:style>
  <w:style w:type="character" w:customStyle="1" w:styleId="HTMLAddressChar">
    <w:name w:val="HTML Address Char"/>
    <w:basedOn w:val="DefaultParagraphFont"/>
    <w:link w:val="HTMLAddress"/>
    <w:uiPriority w:val="99"/>
    <w:semiHidden/>
    <w:rsid w:val="00466AE6"/>
    <w:rPr>
      <w:rFonts w:eastAsia="Times New Roman" w:cs="Times New Roman"/>
      <w:i/>
      <w:iCs/>
      <w:szCs w:val="24"/>
    </w:rPr>
  </w:style>
  <w:style w:type="character" w:customStyle="1" w:styleId="addr-line">
    <w:name w:val="addr-line"/>
    <w:basedOn w:val="DefaultParagraphFont"/>
    <w:rsid w:val="00466AE6"/>
  </w:style>
  <w:style w:type="character" w:customStyle="1" w:styleId="corresp-label">
    <w:name w:val="corresp-label"/>
    <w:basedOn w:val="DefaultParagraphFont"/>
    <w:rsid w:val="00466AE6"/>
  </w:style>
  <w:style w:type="character" w:customStyle="1" w:styleId="accepted-label">
    <w:name w:val="accepted-label"/>
    <w:basedOn w:val="DefaultParagraphFont"/>
    <w:rsid w:val="00466AE6"/>
  </w:style>
  <w:style w:type="paragraph" w:styleId="NormalWeb">
    <w:name w:val="Normal (Web)"/>
    <w:basedOn w:val="Normal"/>
    <w:uiPriority w:val="99"/>
    <w:semiHidden/>
    <w:unhideWhenUsed/>
    <w:rsid w:val="00466AE6"/>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66AE6"/>
    <w:rPr>
      <w:i/>
      <w:iCs/>
    </w:rPr>
  </w:style>
  <w:style w:type="character" w:customStyle="1" w:styleId="ref-label">
    <w:name w:val="ref-label"/>
    <w:basedOn w:val="DefaultParagraphFont"/>
    <w:rsid w:val="00466AE6"/>
  </w:style>
  <w:style w:type="character" w:customStyle="1" w:styleId="cit-auth">
    <w:name w:val="cit-auth"/>
    <w:basedOn w:val="DefaultParagraphFont"/>
    <w:rsid w:val="00466AE6"/>
  </w:style>
  <w:style w:type="character" w:customStyle="1" w:styleId="cit-name-surname">
    <w:name w:val="cit-name-surname"/>
    <w:basedOn w:val="DefaultParagraphFont"/>
    <w:rsid w:val="00466AE6"/>
  </w:style>
  <w:style w:type="character" w:customStyle="1" w:styleId="cit-name-given-names">
    <w:name w:val="cit-name-given-names"/>
    <w:basedOn w:val="DefaultParagraphFont"/>
    <w:rsid w:val="00466AE6"/>
  </w:style>
  <w:style w:type="character" w:styleId="HTMLCite">
    <w:name w:val="HTML Cite"/>
    <w:basedOn w:val="DefaultParagraphFont"/>
    <w:uiPriority w:val="99"/>
    <w:semiHidden/>
    <w:unhideWhenUsed/>
    <w:rsid w:val="00466AE6"/>
    <w:rPr>
      <w:i/>
      <w:iCs/>
    </w:rPr>
  </w:style>
  <w:style w:type="character" w:customStyle="1" w:styleId="cit-article-title">
    <w:name w:val="cit-article-title"/>
    <w:basedOn w:val="DefaultParagraphFont"/>
    <w:rsid w:val="00466AE6"/>
  </w:style>
  <w:style w:type="character" w:customStyle="1" w:styleId="cit-pub-date">
    <w:name w:val="cit-pub-date"/>
    <w:basedOn w:val="DefaultParagraphFont"/>
    <w:rsid w:val="00466AE6"/>
  </w:style>
  <w:style w:type="character" w:customStyle="1" w:styleId="cit-vol">
    <w:name w:val="cit-vol"/>
    <w:basedOn w:val="DefaultParagraphFont"/>
    <w:rsid w:val="00466AE6"/>
  </w:style>
  <w:style w:type="character" w:customStyle="1" w:styleId="cit-issue">
    <w:name w:val="cit-issue"/>
    <w:basedOn w:val="DefaultParagraphFont"/>
    <w:rsid w:val="00466AE6"/>
  </w:style>
  <w:style w:type="character" w:customStyle="1" w:styleId="cit-fpage">
    <w:name w:val="cit-fpage"/>
    <w:basedOn w:val="DefaultParagraphFont"/>
    <w:rsid w:val="00466AE6"/>
  </w:style>
  <w:style w:type="character" w:customStyle="1" w:styleId="cit-lpage">
    <w:name w:val="cit-lpage"/>
    <w:basedOn w:val="DefaultParagraphFont"/>
    <w:rsid w:val="00466AE6"/>
  </w:style>
  <w:style w:type="character" w:customStyle="1" w:styleId="cit-reflinks-abstract">
    <w:name w:val="cit-reflinks-abstract"/>
    <w:basedOn w:val="DefaultParagraphFont"/>
    <w:rsid w:val="00466AE6"/>
  </w:style>
  <w:style w:type="character" w:customStyle="1" w:styleId="cit-sep">
    <w:name w:val="cit-sep"/>
    <w:basedOn w:val="DefaultParagraphFont"/>
    <w:rsid w:val="00466AE6"/>
  </w:style>
  <w:style w:type="character" w:customStyle="1" w:styleId="cit-reflinks-full-text">
    <w:name w:val="cit-reflinks-full-text"/>
    <w:basedOn w:val="DefaultParagraphFont"/>
    <w:rsid w:val="00466AE6"/>
  </w:style>
  <w:style w:type="character" w:customStyle="1" w:styleId="free-full-text">
    <w:name w:val="free-full-text"/>
    <w:basedOn w:val="DefaultParagraphFont"/>
    <w:rsid w:val="00466AE6"/>
  </w:style>
  <w:style w:type="character" w:customStyle="1" w:styleId="cit-source">
    <w:name w:val="cit-source"/>
    <w:basedOn w:val="DefaultParagraphFont"/>
    <w:rsid w:val="00466AE6"/>
  </w:style>
  <w:style w:type="character" w:customStyle="1" w:styleId="cit-publ-loc">
    <w:name w:val="cit-publ-loc"/>
    <w:basedOn w:val="DefaultParagraphFont"/>
    <w:rsid w:val="00466AE6"/>
  </w:style>
  <w:style w:type="character" w:customStyle="1" w:styleId="cit-publ-name">
    <w:name w:val="cit-publ-name"/>
    <w:basedOn w:val="DefaultParagraphFont"/>
    <w:rsid w:val="00466AE6"/>
  </w:style>
  <w:style w:type="character" w:customStyle="1" w:styleId="cit-comment">
    <w:name w:val="cit-comment"/>
    <w:basedOn w:val="DefaultParagraphFont"/>
    <w:rsid w:val="00466AE6"/>
  </w:style>
  <w:style w:type="character" w:customStyle="1" w:styleId="cit-ed">
    <w:name w:val="cit-ed"/>
    <w:basedOn w:val="DefaultParagraphFont"/>
    <w:rsid w:val="00466AE6"/>
  </w:style>
  <w:style w:type="character" w:customStyle="1" w:styleId="highwire-journal-article-marker-end">
    <w:name w:val="highwire-journal-article-marker-end"/>
    <w:basedOn w:val="DefaultParagraphFont"/>
    <w:rsid w:val="00466AE6"/>
  </w:style>
  <w:style w:type="character" w:customStyle="1" w:styleId="cit-first-element">
    <w:name w:val="cit-first-element"/>
    <w:basedOn w:val="DefaultParagraphFont"/>
    <w:rsid w:val="00466AE6"/>
  </w:style>
  <w:style w:type="character" w:customStyle="1" w:styleId="cit-print-date">
    <w:name w:val="cit-print-date"/>
    <w:basedOn w:val="DefaultParagraphFont"/>
    <w:rsid w:val="00466AE6"/>
  </w:style>
  <w:style w:type="character" w:customStyle="1" w:styleId="cit-pages">
    <w:name w:val="cit-pages"/>
    <w:basedOn w:val="DefaultParagraphFont"/>
    <w:rsid w:val="00466AE6"/>
  </w:style>
  <w:style w:type="character" w:customStyle="1" w:styleId="cit-first-page">
    <w:name w:val="cit-first-page"/>
    <w:basedOn w:val="DefaultParagraphFont"/>
    <w:rsid w:val="00466AE6"/>
  </w:style>
  <w:style w:type="character" w:customStyle="1" w:styleId="cit-last-page">
    <w:name w:val="cit-last-page"/>
    <w:basedOn w:val="DefaultParagraphFont"/>
    <w:rsid w:val="00466A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6AE6"/>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466AE6"/>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466AE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AE6"/>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466AE6"/>
    <w:rPr>
      <w:rFonts w:eastAsia="Times New Roman" w:cs="Times New Roman"/>
      <w:b/>
      <w:bCs/>
      <w:sz w:val="36"/>
      <w:szCs w:val="36"/>
    </w:rPr>
  </w:style>
  <w:style w:type="character" w:customStyle="1" w:styleId="Heading3Char">
    <w:name w:val="Heading 3 Char"/>
    <w:basedOn w:val="DefaultParagraphFont"/>
    <w:link w:val="Heading3"/>
    <w:uiPriority w:val="9"/>
    <w:rsid w:val="00466AE6"/>
    <w:rPr>
      <w:rFonts w:eastAsia="Times New Roman" w:cs="Times New Roman"/>
      <w:b/>
      <w:bCs/>
      <w:sz w:val="27"/>
      <w:szCs w:val="27"/>
    </w:rPr>
  </w:style>
  <w:style w:type="character" w:styleId="Hyperlink">
    <w:name w:val="Hyperlink"/>
    <w:basedOn w:val="DefaultParagraphFont"/>
    <w:uiPriority w:val="99"/>
    <w:semiHidden/>
    <w:unhideWhenUsed/>
    <w:rsid w:val="00466AE6"/>
    <w:rPr>
      <w:color w:val="0000FF"/>
      <w:u w:val="single"/>
    </w:rPr>
  </w:style>
  <w:style w:type="character" w:styleId="FollowedHyperlink">
    <w:name w:val="FollowedHyperlink"/>
    <w:basedOn w:val="DefaultParagraphFont"/>
    <w:uiPriority w:val="99"/>
    <w:semiHidden/>
    <w:unhideWhenUsed/>
    <w:rsid w:val="00466AE6"/>
    <w:rPr>
      <w:color w:val="800080"/>
      <w:u w:val="single"/>
    </w:rPr>
  </w:style>
  <w:style w:type="character" w:customStyle="1" w:styleId="highwire-journal-article-marker-start">
    <w:name w:val="highwire-journal-article-marker-start"/>
    <w:basedOn w:val="DefaultParagraphFont"/>
    <w:rsid w:val="00466AE6"/>
  </w:style>
  <w:style w:type="character" w:customStyle="1" w:styleId="name">
    <w:name w:val="name"/>
    <w:basedOn w:val="DefaultParagraphFont"/>
    <w:rsid w:val="00466AE6"/>
  </w:style>
  <w:style w:type="paragraph" w:customStyle="1" w:styleId="affiliation-list-reveal">
    <w:name w:val="affiliation-list-reveal"/>
    <w:basedOn w:val="Normal"/>
    <w:rsid w:val="00466AE6"/>
    <w:pPr>
      <w:spacing w:before="100" w:beforeAutospacing="1" w:after="100" w:afterAutospacing="1" w:line="240" w:lineRule="auto"/>
    </w:pPr>
    <w:rPr>
      <w:rFonts w:eastAsia="Times New Roman" w:cs="Times New Roman"/>
      <w:szCs w:val="24"/>
    </w:rPr>
  </w:style>
  <w:style w:type="paragraph" w:styleId="HTMLAddress">
    <w:name w:val="HTML Address"/>
    <w:basedOn w:val="Normal"/>
    <w:link w:val="HTMLAddressChar"/>
    <w:uiPriority w:val="99"/>
    <w:semiHidden/>
    <w:unhideWhenUsed/>
    <w:rsid w:val="00466AE6"/>
    <w:pPr>
      <w:spacing w:after="0" w:line="240" w:lineRule="auto"/>
    </w:pPr>
    <w:rPr>
      <w:rFonts w:eastAsia="Times New Roman" w:cs="Times New Roman"/>
      <w:i/>
      <w:iCs/>
      <w:szCs w:val="24"/>
    </w:rPr>
  </w:style>
  <w:style w:type="character" w:customStyle="1" w:styleId="HTMLAddressChar">
    <w:name w:val="HTML Address Char"/>
    <w:basedOn w:val="DefaultParagraphFont"/>
    <w:link w:val="HTMLAddress"/>
    <w:uiPriority w:val="99"/>
    <w:semiHidden/>
    <w:rsid w:val="00466AE6"/>
    <w:rPr>
      <w:rFonts w:eastAsia="Times New Roman" w:cs="Times New Roman"/>
      <w:i/>
      <w:iCs/>
      <w:szCs w:val="24"/>
    </w:rPr>
  </w:style>
  <w:style w:type="character" w:customStyle="1" w:styleId="addr-line">
    <w:name w:val="addr-line"/>
    <w:basedOn w:val="DefaultParagraphFont"/>
    <w:rsid w:val="00466AE6"/>
  </w:style>
  <w:style w:type="character" w:customStyle="1" w:styleId="corresp-label">
    <w:name w:val="corresp-label"/>
    <w:basedOn w:val="DefaultParagraphFont"/>
    <w:rsid w:val="00466AE6"/>
  </w:style>
  <w:style w:type="character" w:customStyle="1" w:styleId="accepted-label">
    <w:name w:val="accepted-label"/>
    <w:basedOn w:val="DefaultParagraphFont"/>
    <w:rsid w:val="00466AE6"/>
  </w:style>
  <w:style w:type="paragraph" w:styleId="NormalWeb">
    <w:name w:val="Normal (Web)"/>
    <w:basedOn w:val="Normal"/>
    <w:uiPriority w:val="99"/>
    <w:semiHidden/>
    <w:unhideWhenUsed/>
    <w:rsid w:val="00466AE6"/>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66AE6"/>
    <w:rPr>
      <w:i/>
      <w:iCs/>
    </w:rPr>
  </w:style>
  <w:style w:type="character" w:customStyle="1" w:styleId="ref-label">
    <w:name w:val="ref-label"/>
    <w:basedOn w:val="DefaultParagraphFont"/>
    <w:rsid w:val="00466AE6"/>
  </w:style>
  <w:style w:type="character" w:customStyle="1" w:styleId="cit-auth">
    <w:name w:val="cit-auth"/>
    <w:basedOn w:val="DefaultParagraphFont"/>
    <w:rsid w:val="00466AE6"/>
  </w:style>
  <w:style w:type="character" w:customStyle="1" w:styleId="cit-name-surname">
    <w:name w:val="cit-name-surname"/>
    <w:basedOn w:val="DefaultParagraphFont"/>
    <w:rsid w:val="00466AE6"/>
  </w:style>
  <w:style w:type="character" w:customStyle="1" w:styleId="cit-name-given-names">
    <w:name w:val="cit-name-given-names"/>
    <w:basedOn w:val="DefaultParagraphFont"/>
    <w:rsid w:val="00466AE6"/>
  </w:style>
  <w:style w:type="character" w:styleId="HTMLCite">
    <w:name w:val="HTML Cite"/>
    <w:basedOn w:val="DefaultParagraphFont"/>
    <w:uiPriority w:val="99"/>
    <w:semiHidden/>
    <w:unhideWhenUsed/>
    <w:rsid w:val="00466AE6"/>
    <w:rPr>
      <w:i/>
      <w:iCs/>
    </w:rPr>
  </w:style>
  <w:style w:type="character" w:customStyle="1" w:styleId="cit-article-title">
    <w:name w:val="cit-article-title"/>
    <w:basedOn w:val="DefaultParagraphFont"/>
    <w:rsid w:val="00466AE6"/>
  </w:style>
  <w:style w:type="character" w:customStyle="1" w:styleId="cit-pub-date">
    <w:name w:val="cit-pub-date"/>
    <w:basedOn w:val="DefaultParagraphFont"/>
    <w:rsid w:val="00466AE6"/>
  </w:style>
  <w:style w:type="character" w:customStyle="1" w:styleId="cit-vol">
    <w:name w:val="cit-vol"/>
    <w:basedOn w:val="DefaultParagraphFont"/>
    <w:rsid w:val="00466AE6"/>
  </w:style>
  <w:style w:type="character" w:customStyle="1" w:styleId="cit-issue">
    <w:name w:val="cit-issue"/>
    <w:basedOn w:val="DefaultParagraphFont"/>
    <w:rsid w:val="00466AE6"/>
  </w:style>
  <w:style w:type="character" w:customStyle="1" w:styleId="cit-fpage">
    <w:name w:val="cit-fpage"/>
    <w:basedOn w:val="DefaultParagraphFont"/>
    <w:rsid w:val="00466AE6"/>
  </w:style>
  <w:style w:type="character" w:customStyle="1" w:styleId="cit-lpage">
    <w:name w:val="cit-lpage"/>
    <w:basedOn w:val="DefaultParagraphFont"/>
    <w:rsid w:val="00466AE6"/>
  </w:style>
  <w:style w:type="character" w:customStyle="1" w:styleId="cit-reflinks-abstract">
    <w:name w:val="cit-reflinks-abstract"/>
    <w:basedOn w:val="DefaultParagraphFont"/>
    <w:rsid w:val="00466AE6"/>
  </w:style>
  <w:style w:type="character" w:customStyle="1" w:styleId="cit-sep">
    <w:name w:val="cit-sep"/>
    <w:basedOn w:val="DefaultParagraphFont"/>
    <w:rsid w:val="00466AE6"/>
  </w:style>
  <w:style w:type="character" w:customStyle="1" w:styleId="cit-reflinks-full-text">
    <w:name w:val="cit-reflinks-full-text"/>
    <w:basedOn w:val="DefaultParagraphFont"/>
    <w:rsid w:val="00466AE6"/>
  </w:style>
  <w:style w:type="character" w:customStyle="1" w:styleId="free-full-text">
    <w:name w:val="free-full-text"/>
    <w:basedOn w:val="DefaultParagraphFont"/>
    <w:rsid w:val="00466AE6"/>
  </w:style>
  <w:style w:type="character" w:customStyle="1" w:styleId="cit-source">
    <w:name w:val="cit-source"/>
    <w:basedOn w:val="DefaultParagraphFont"/>
    <w:rsid w:val="00466AE6"/>
  </w:style>
  <w:style w:type="character" w:customStyle="1" w:styleId="cit-publ-loc">
    <w:name w:val="cit-publ-loc"/>
    <w:basedOn w:val="DefaultParagraphFont"/>
    <w:rsid w:val="00466AE6"/>
  </w:style>
  <w:style w:type="character" w:customStyle="1" w:styleId="cit-publ-name">
    <w:name w:val="cit-publ-name"/>
    <w:basedOn w:val="DefaultParagraphFont"/>
    <w:rsid w:val="00466AE6"/>
  </w:style>
  <w:style w:type="character" w:customStyle="1" w:styleId="cit-comment">
    <w:name w:val="cit-comment"/>
    <w:basedOn w:val="DefaultParagraphFont"/>
    <w:rsid w:val="00466AE6"/>
  </w:style>
  <w:style w:type="character" w:customStyle="1" w:styleId="cit-ed">
    <w:name w:val="cit-ed"/>
    <w:basedOn w:val="DefaultParagraphFont"/>
    <w:rsid w:val="00466AE6"/>
  </w:style>
  <w:style w:type="character" w:customStyle="1" w:styleId="highwire-journal-article-marker-end">
    <w:name w:val="highwire-journal-article-marker-end"/>
    <w:basedOn w:val="DefaultParagraphFont"/>
    <w:rsid w:val="00466AE6"/>
  </w:style>
  <w:style w:type="character" w:customStyle="1" w:styleId="cit-first-element">
    <w:name w:val="cit-first-element"/>
    <w:basedOn w:val="DefaultParagraphFont"/>
    <w:rsid w:val="00466AE6"/>
  </w:style>
  <w:style w:type="character" w:customStyle="1" w:styleId="cit-print-date">
    <w:name w:val="cit-print-date"/>
    <w:basedOn w:val="DefaultParagraphFont"/>
    <w:rsid w:val="00466AE6"/>
  </w:style>
  <w:style w:type="character" w:customStyle="1" w:styleId="cit-pages">
    <w:name w:val="cit-pages"/>
    <w:basedOn w:val="DefaultParagraphFont"/>
    <w:rsid w:val="00466AE6"/>
  </w:style>
  <w:style w:type="character" w:customStyle="1" w:styleId="cit-first-page">
    <w:name w:val="cit-first-page"/>
    <w:basedOn w:val="DefaultParagraphFont"/>
    <w:rsid w:val="00466AE6"/>
  </w:style>
  <w:style w:type="character" w:customStyle="1" w:styleId="cit-last-page">
    <w:name w:val="cit-last-page"/>
    <w:basedOn w:val="DefaultParagraphFont"/>
    <w:rsid w:val="0046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88360">
      <w:bodyDiv w:val="1"/>
      <w:marLeft w:val="0"/>
      <w:marRight w:val="0"/>
      <w:marTop w:val="0"/>
      <w:marBottom w:val="0"/>
      <w:divBdr>
        <w:top w:val="none" w:sz="0" w:space="0" w:color="auto"/>
        <w:left w:val="none" w:sz="0" w:space="0" w:color="auto"/>
        <w:bottom w:val="none" w:sz="0" w:space="0" w:color="auto"/>
        <w:right w:val="none" w:sz="0" w:space="0" w:color="auto"/>
      </w:divBdr>
      <w:divsChild>
        <w:div w:id="1824540348">
          <w:marLeft w:val="0"/>
          <w:marRight w:val="0"/>
          <w:marTop w:val="0"/>
          <w:marBottom w:val="0"/>
          <w:divBdr>
            <w:top w:val="none" w:sz="0" w:space="0" w:color="auto"/>
            <w:left w:val="none" w:sz="0" w:space="0" w:color="auto"/>
            <w:bottom w:val="none" w:sz="0" w:space="0" w:color="auto"/>
            <w:right w:val="none" w:sz="0" w:space="0" w:color="auto"/>
          </w:divBdr>
          <w:divsChild>
            <w:div w:id="84113362">
              <w:marLeft w:val="0"/>
              <w:marRight w:val="0"/>
              <w:marTop w:val="0"/>
              <w:marBottom w:val="0"/>
              <w:divBdr>
                <w:top w:val="none" w:sz="0" w:space="0" w:color="auto"/>
                <w:left w:val="none" w:sz="0" w:space="0" w:color="auto"/>
                <w:bottom w:val="none" w:sz="0" w:space="0" w:color="auto"/>
                <w:right w:val="none" w:sz="0" w:space="0" w:color="auto"/>
              </w:divBdr>
            </w:div>
            <w:div w:id="1006203654">
              <w:marLeft w:val="0"/>
              <w:marRight w:val="0"/>
              <w:marTop w:val="0"/>
              <w:marBottom w:val="0"/>
              <w:divBdr>
                <w:top w:val="none" w:sz="0" w:space="0" w:color="auto"/>
                <w:left w:val="none" w:sz="0" w:space="0" w:color="auto"/>
                <w:bottom w:val="none" w:sz="0" w:space="0" w:color="auto"/>
                <w:right w:val="none" w:sz="0" w:space="0" w:color="auto"/>
              </w:divBdr>
              <w:divsChild>
                <w:div w:id="199586653">
                  <w:marLeft w:val="0"/>
                  <w:marRight w:val="0"/>
                  <w:marTop w:val="0"/>
                  <w:marBottom w:val="0"/>
                  <w:divBdr>
                    <w:top w:val="none" w:sz="0" w:space="0" w:color="auto"/>
                    <w:left w:val="none" w:sz="0" w:space="0" w:color="auto"/>
                    <w:bottom w:val="none" w:sz="0" w:space="0" w:color="auto"/>
                    <w:right w:val="none" w:sz="0" w:space="0" w:color="auto"/>
                  </w:divBdr>
                </w:div>
                <w:div w:id="1795370286">
                  <w:marLeft w:val="0"/>
                  <w:marRight w:val="0"/>
                  <w:marTop w:val="0"/>
                  <w:marBottom w:val="0"/>
                  <w:divBdr>
                    <w:top w:val="none" w:sz="0" w:space="0" w:color="auto"/>
                    <w:left w:val="none" w:sz="0" w:space="0" w:color="auto"/>
                    <w:bottom w:val="none" w:sz="0" w:space="0" w:color="auto"/>
                    <w:right w:val="none" w:sz="0" w:space="0" w:color="auto"/>
                  </w:divBdr>
                  <w:divsChild>
                    <w:div w:id="1780027082">
                      <w:marLeft w:val="0"/>
                      <w:marRight w:val="0"/>
                      <w:marTop w:val="0"/>
                      <w:marBottom w:val="0"/>
                      <w:divBdr>
                        <w:top w:val="none" w:sz="0" w:space="0" w:color="auto"/>
                        <w:left w:val="none" w:sz="0" w:space="0" w:color="auto"/>
                        <w:bottom w:val="none" w:sz="0" w:space="0" w:color="auto"/>
                        <w:right w:val="none" w:sz="0" w:space="0" w:color="auto"/>
                      </w:divBdr>
                      <w:divsChild>
                        <w:div w:id="16751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0725">
                  <w:marLeft w:val="0"/>
                  <w:marRight w:val="0"/>
                  <w:marTop w:val="0"/>
                  <w:marBottom w:val="0"/>
                  <w:divBdr>
                    <w:top w:val="none" w:sz="0" w:space="0" w:color="auto"/>
                    <w:left w:val="none" w:sz="0" w:space="0" w:color="auto"/>
                    <w:bottom w:val="none" w:sz="0" w:space="0" w:color="auto"/>
                    <w:right w:val="none" w:sz="0" w:space="0" w:color="auto"/>
                  </w:divBdr>
                  <w:divsChild>
                    <w:div w:id="878587685">
                      <w:marLeft w:val="0"/>
                      <w:marRight w:val="0"/>
                      <w:marTop w:val="0"/>
                      <w:marBottom w:val="0"/>
                      <w:divBdr>
                        <w:top w:val="none" w:sz="0" w:space="0" w:color="auto"/>
                        <w:left w:val="none" w:sz="0" w:space="0" w:color="auto"/>
                        <w:bottom w:val="none" w:sz="0" w:space="0" w:color="auto"/>
                        <w:right w:val="none" w:sz="0" w:space="0" w:color="auto"/>
                      </w:divBdr>
                    </w:div>
                  </w:divsChild>
                </w:div>
                <w:div w:id="1793672698">
                  <w:marLeft w:val="0"/>
                  <w:marRight w:val="0"/>
                  <w:marTop w:val="0"/>
                  <w:marBottom w:val="0"/>
                  <w:divBdr>
                    <w:top w:val="none" w:sz="0" w:space="0" w:color="auto"/>
                    <w:left w:val="none" w:sz="0" w:space="0" w:color="auto"/>
                    <w:bottom w:val="none" w:sz="0" w:space="0" w:color="auto"/>
                    <w:right w:val="none" w:sz="0" w:space="0" w:color="auto"/>
                  </w:divBdr>
                  <w:divsChild>
                    <w:div w:id="1080636285">
                      <w:marLeft w:val="0"/>
                      <w:marRight w:val="0"/>
                      <w:marTop w:val="0"/>
                      <w:marBottom w:val="0"/>
                      <w:divBdr>
                        <w:top w:val="none" w:sz="0" w:space="0" w:color="auto"/>
                        <w:left w:val="none" w:sz="0" w:space="0" w:color="auto"/>
                        <w:bottom w:val="none" w:sz="0" w:space="0" w:color="auto"/>
                        <w:right w:val="none" w:sz="0" w:space="0" w:color="auto"/>
                      </w:divBdr>
                    </w:div>
                  </w:divsChild>
                </w:div>
                <w:div w:id="640499735">
                  <w:marLeft w:val="0"/>
                  <w:marRight w:val="0"/>
                  <w:marTop w:val="0"/>
                  <w:marBottom w:val="0"/>
                  <w:divBdr>
                    <w:top w:val="none" w:sz="0" w:space="0" w:color="auto"/>
                    <w:left w:val="none" w:sz="0" w:space="0" w:color="auto"/>
                    <w:bottom w:val="none" w:sz="0" w:space="0" w:color="auto"/>
                    <w:right w:val="none" w:sz="0" w:space="0" w:color="auto"/>
                  </w:divBdr>
                  <w:divsChild>
                    <w:div w:id="478151718">
                      <w:marLeft w:val="0"/>
                      <w:marRight w:val="0"/>
                      <w:marTop w:val="0"/>
                      <w:marBottom w:val="0"/>
                      <w:divBdr>
                        <w:top w:val="none" w:sz="0" w:space="0" w:color="auto"/>
                        <w:left w:val="none" w:sz="0" w:space="0" w:color="auto"/>
                        <w:bottom w:val="none" w:sz="0" w:space="0" w:color="auto"/>
                        <w:right w:val="none" w:sz="0" w:space="0" w:color="auto"/>
                      </w:divBdr>
                    </w:div>
                  </w:divsChild>
                </w:div>
                <w:div w:id="1636718333">
                  <w:marLeft w:val="0"/>
                  <w:marRight w:val="0"/>
                  <w:marTop w:val="0"/>
                  <w:marBottom w:val="0"/>
                  <w:divBdr>
                    <w:top w:val="none" w:sz="0" w:space="0" w:color="auto"/>
                    <w:left w:val="none" w:sz="0" w:space="0" w:color="auto"/>
                    <w:bottom w:val="none" w:sz="0" w:space="0" w:color="auto"/>
                    <w:right w:val="none" w:sz="0" w:space="0" w:color="auto"/>
                  </w:divBdr>
                  <w:divsChild>
                    <w:div w:id="1330791268">
                      <w:marLeft w:val="0"/>
                      <w:marRight w:val="0"/>
                      <w:marTop w:val="0"/>
                      <w:marBottom w:val="0"/>
                      <w:divBdr>
                        <w:top w:val="none" w:sz="0" w:space="0" w:color="auto"/>
                        <w:left w:val="none" w:sz="0" w:space="0" w:color="auto"/>
                        <w:bottom w:val="none" w:sz="0" w:space="0" w:color="auto"/>
                        <w:right w:val="none" w:sz="0" w:space="0" w:color="auto"/>
                      </w:divBdr>
                    </w:div>
                  </w:divsChild>
                </w:div>
                <w:div w:id="1924142086">
                  <w:marLeft w:val="0"/>
                  <w:marRight w:val="0"/>
                  <w:marTop w:val="0"/>
                  <w:marBottom w:val="0"/>
                  <w:divBdr>
                    <w:top w:val="none" w:sz="0" w:space="0" w:color="auto"/>
                    <w:left w:val="none" w:sz="0" w:space="0" w:color="auto"/>
                    <w:bottom w:val="none" w:sz="0" w:space="0" w:color="auto"/>
                    <w:right w:val="none" w:sz="0" w:space="0" w:color="auto"/>
                  </w:divBdr>
                  <w:divsChild>
                    <w:div w:id="1165321559">
                      <w:marLeft w:val="0"/>
                      <w:marRight w:val="0"/>
                      <w:marTop w:val="0"/>
                      <w:marBottom w:val="0"/>
                      <w:divBdr>
                        <w:top w:val="none" w:sz="0" w:space="0" w:color="auto"/>
                        <w:left w:val="none" w:sz="0" w:space="0" w:color="auto"/>
                        <w:bottom w:val="none" w:sz="0" w:space="0" w:color="auto"/>
                        <w:right w:val="none" w:sz="0" w:space="0" w:color="auto"/>
                      </w:divBdr>
                    </w:div>
                  </w:divsChild>
                </w:div>
                <w:div w:id="135798474">
                  <w:marLeft w:val="0"/>
                  <w:marRight w:val="0"/>
                  <w:marTop w:val="0"/>
                  <w:marBottom w:val="0"/>
                  <w:divBdr>
                    <w:top w:val="none" w:sz="0" w:space="0" w:color="auto"/>
                    <w:left w:val="none" w:sz="0" w:space="0" w:color="auto"/>
                    <w:bottom w:val="none" w:sz="0" w:space="0" w:color="auto"/>
                    <w:right w:val="none" w:sz="0" w:space="0" w:color="auto"/>
                  </w:divBdr>
                  <w:divsChild>
                    <w:div w:id="481628880">
                      <w:marLeft w:val="0"/>
                      <w:marRight w:val="0"/>
                      <w:marTop w:val="0"/>
                      <w:marBottom w:val="0"/>
                      <w:divBdr>
                        <w:top w:val="none" w:sz="0" w:space="0" w:color="auto"/>
                        <w:left w:val="none" w:sz="0" w:space="0" w:color="auto"/>
                        <w:bottom w:val="none" w:sz="0" w:space="0" w:color="auto"/>
                        <w:right w:val="none" w:sz="0" w:space="0" w:color="auto"/>
                      </w:divBdr>
                      <w:divsChild>
                        <w:div w:id="864753232">
                          <w:marLeft w:val="0"/>
                          <w:marRight w:val="0"/>
                          <w:marTop w:val="0"/>
                          <w:marBottom w:val="0"/>
                          <w:divBdr>
                            <w:top w:val="none" w:sz="0" w:space="0" w:color="auto"/>
                            <w:left w:val="none" w:sz="0" w:space="0" w:color="auto"/>
                            <w:bottom w:val="none" w:sz="0" w:space="0" w:color="auto"/>
                            <w:right w:val="none" w:sz="0" w:space="0" w:color="auto"/>
                          </w:divBdr>
                        </w:div>
                      </w:divsChild>
                    </w:div>
                    <w:div w:id="1131248839">
                      <w:marLeft w:val="0"/>
                      <w:marRight w:val="0"/>
                      <w:marTop w:val="0"/>
                      <w:marBottom w:val="0"/>
                      <w:divBdr>
                        <w:top w:val="none" w:sz="0" w:space="0" w:color="auto"/>
                        <w:left w:val="none" w:sz="0" w:space="0" w:color="auto"/>
                        <w:bottom w:val="none" w:sz="0" w:space="0" w:color="auto"/>
                        <w:right w:val="none" w:sz="0" w:space="0" w:color="auto"/>
                      </w:divBdr>
                      <w:divsChild>
                        <w:div w:id="892929461">
                          <w:marLeft w:val="0"/>
                          <w:marRight w:val="0"/>
                          <w:marTop w:val="0"/>
                          <w:marBottom w:val="0"/>
                          <w:divBdr>
                            <w:top w:val="none" w:sz="0" w:space="0" w:color="auto"/>
                            <w:left w:val="none" w:sz="0" w:space="0" w:color="auto"/>
                            <w:bottom w:val="none" w:sz="0" w:space="0" w:color="auto"/>
                            <w:right w:val="none" w:sz="0" w:space="0" w:color="auto"/>
                          </w:divBdr>
                        </w:div>
                        <w:div w:id="2069843985">
                          <w:marLeft w:val="0"/>
                          <w:marRight w:val="0"/>
                          <w:marTop w:val="0"/>
                          <w:marBottom w:val="0"/>
                          <w:divBdr>
                            <w:top w:val="none" w:sz="0" w:space="0" w:color="auto"/>
                            <w:left w:val="none" w:sz="0" w:space="0" w:color="auto"/>
                            <w:bottom w:val="none" w:sz="0" w:space="0" w:color="auto"/>
                            <w:right w:val="none" w:sz="0" w:space="0" w:color="auto"/>
                          </w:divBdr>
                        </w:div>
                      </w:divsChild>
                    </w:div>
                    <w:div w:id="208609724">
                      <w:marLeft w:val="0"/>
                      <w:marRight w:val="0"/>
                      <w:marTop w:val="0"/>
                      <w:marBottom w:val="0"/>
                      <w:divBdr>
                        <w:top w:val="none" w:sz="0" w:space="0" w:color="auto"/>
                        <w:left w:val="none" w:sz="0" w:space="0" w:color="auto"/>
                        <w:bottom w:val="none" w:sz="0" w:space="0" w:color="auto"/>
                        <w:right w:val="none" w:sz="0" w:space="0" w:color="auto"/>
                      </w:divBdr>
                      <w:divsChild>
                        <w:div w:id="170920454">
                          <w:marLeft w:val="0"/>
                          <w:marRight w:val="0"/>
                          <w:marTop w:val="0"/>
                          <w:marBottom w:val="0"/>
                          <w:divBdr>
                            <w:top w:val="none" w:sz="0" w:space="0" w:color="auto"/>
                            <w:left w:val="none" w:sz="0" w:space="0" w:color="auto"/>
                            <w:bottom w:val="none" w:sz="0" w:space="0" w:color="auto"/>
                            <w:right w:val="none" w:sz="0" w:space="0" w:color="auto"/>
                          </w:divBdr>
                        </w:div>
                        <w:div w:id="32848714">
                          <w:marLeft w:val="0"/>
                          <w:marRight w:val="0"/>
                          <w:marTop w:val="0"/>
                          <w:marBottom w:val="0"/>
                          <w:divBdr>
                            <w:top w:val="none" w:sz="0" w:space="0" w:color="auto"/>
                            <w:left w:val="none" w:sz="0" w:space="0" w:color="auto"/>
                            <w:bottom w:val="none" w:sz="0" w:space="0" w:color="auto"/>
                            <w:right w:val="none" w:sz="0" w:space="0" w:color="auto"/>
                          </w:divBdr>
                        </w:div>
                      </w:divsChild>
                    </w:div>
                    <w:div w:id="2004157801">
                      <w:marLeft w:val="0"/>
                      <w:marRight w:val="0"/>
                      <w:marTop w:val="0"/>
                      <w:marBottom w:val="0"/>
                      <w:divBdr>
                        <w:top w:val="none" w:sz="0" w:space="0" w:color="auto"/>
                        <w:left w:val="none" w:sz="0" w:space="0" w:color="auto"/>
                        <w:bottom w:val="none" w:sz="0" w:space="0" w:color="auto"/>
                        <w:right w:val="none" w:sz="0" w:space="0" w:color="auto"/>
                      </w:divBdr>
                      <w:divsChild>
                        <w:div w:id="808861688">
                          <w:marLeft w:val="0"/>
                          <w:marRight w:val="0"/>
                          <w:marTop w:val="0"/>
                          <w:marBottom w:val="0"/>
                          <w:divBdr>
                            <w:top w:val="none" w:sz="0" w:space="0" w:color="auto"/>
                            <w:left w:val="none" w:sz="0" w:space="0" w:color="auto"/>
                            <w:bottom w:val="none" w:sz="0" w:space="0" w:color="auto"/>
                            <w:right w:val="none" w:sz="0" w:space="0" w:color="auto"/>
                          </w:divBdr>
                        </w:div>
                        <w:div w:id="545069224">
                          <w:marLeft w:val="0"/>
                          <w:marRight w:val="0"/>
                          <w:marTop w:val="0"/>
                          <w:marBottom w:val="0"/>
                          <w:divBdr>
                            <w:top w:val="none" w:sz="0" w:space="0" w:color="auto"/>
                            <w:left w:val="none" w:sz="0" w:space="0" w:color="auto"/>
                            <w:bottom w:val="none" w:sz="0" w:space="0" w:color="auto"/>
                            <w:right w:val="none" w:sz="0" w:space="0" w:color="auto"/>
                          </w:divBdr>
                        </w:div>
                      </w:divsChild>
                    </w:div>
                    <w:div w:id="807160743">
                      <w:marLeft w:val="0"/>
                      <w:marRight w:val="0"/>
                      <w:marTop w:val="0"/>
                      <w:marBottom w:val="0"/>
                      <w:divBdr>
                        <w:top w:val="none" w:sz="0" w:space="0" w:color="auto"/>
                        <w:left w:val="none" w:sz="0" w:space="0" w:color="auto"/>
                        <w:bottom w:val="none" w:sz="0" w:space="0" w:color="auto"/>
                        <w:right w:val="none" w:sz="0" w:space="0" w:color="auto"/>
                      </w:divBdr>
                      <w:divsChild>
                        <w:div w:id="264072870">
                          <w:marLeft w:val="0"/>
                          <w:marRight w:val="0"/>
                          <w:marTop w:val="0"/>
                          <w:marBottom w:val="0"/>
                          <w:divBdr>
                            <w:top w:val="none" w:sz="0" w:space="0" w:color="auto"/>
                            <w:left w:val="none" w:sz="0" w:space="0" w:color="auto"/>
                            <w:bottom w:val="none" w:sz="0" w:space="0" w:color="auto"/>
                            <w:right w:val="none" w:sz="0" w:space="0" w:color="auto"/>
                          </w:divBdr>
                        </w:div>
                        <w:div w:id="39088200">
                          <w:marLeft w:val="0"/>
                          <w:marRight w:val="0"/>
                          <w:marTop w:val="0"/>
                          <w:marBottom w:val="0"/>
                          <w:divBdr>
                            <w:top w:val="none" w:sz="0" w:space="0" w:color="auto"/>
                            <w:left w:val="none" w:sz="0" w:space="0" w:color="auto"/>
                            <w:bottom w:val="none" w:sz="0" w:space="0" w:color="auto"/>
                            <w:right w:val="none" w:sz="0" w:space="0" w:color="auto"/>
                          </w:divBdr>
                        </w:div>
                      </w:divsChild>
                    </w:div>
                    <w:div w:id="1504469947">
                      <w:marLeft w:val="0"/>
                      <w:marRight w:val="0"/>
                      <w:marTop w:val="0"/>
                      <w:marBottom w:val="0"/>
                      <w:divBdr>
                        <w:top w:val="none" w:sz="0" w:space="0" w:color="auto"/>
                        <w:left w:val="none" w:sz="0" w:space="0" w:color="auto"/>
                        <w:bottom w:val="none" w:sz="0" w:space="0" w:color="auto"/>
                        <w:right w:val="none" w:sz="0" w:space="0" w:color="auto"/>
                      </w:divBdr>
                      <w:divsChild>
                        <w:div w:id="1622032298">
                          <w:marLeft w:val="0"/>
                          <w:marRight w:val="0"/>
                          <w:marTop w:val="0"/>
                          <w:marBottom w:val="0"/>
                          <w:divBdr>
                            <w:top w:val="none" w:sz="0" w:space="0" w:color="auto"/>
                            <w:left w:val="none" w:sz="0" w:space="0" w:color="auto"/>
                            <w:bottom w:val="none" w:sz="0" w:space="0" w:color="auto"/>
                            <w:right w:val="none" w:sz="0" w:space="0" w:color="auto"/>
                          </w:divBdr>
                        </w:div>
                        <w:div w:id="1865289648">
                          <w:marLeft w:val="0"/>
                          <w:marRight w:val="0"/>
                          <w:marTop w:val="0"/>
                          <w:marBottom w:val="0"/>
                          <w:divBdr>
                            <w:top w:val="none" w:sz="0" w:space="0" w:color="auto"/>
                            <w:left w:val="none" w:sz="0" w:space="0" w:color="auto"/>
                            <w:bottom w:val="none" w:sz="0" w:space="0" w:color="auto"/>
                            <w:right w:val="none" w:sz="0" w:space="0" w:color="auto"/>
                          </w:divBdr>
                        </w:div>
                      </w:divsChild>
                    </w:div>
                    <w:div w:id="71854587">
                      <w:marLeft w:val="0"/>
                      <w:marRight w:val="0"/>
                      <w:marTop w:val="0"/>
                      <w:marBottom w:val="0"/>
                      <w:divBdr>
                        <w:top w:val="none" w:sz="0" w:space="0" w:color="auto"/>
                        <w:left w:val="none" w:sz="0" w:space="0" w:color="auto"/>
                        <w:bottom w:val="none" w:sz="0" w:space="0" w:color="auto"/>
                        <w:right w:val="none" w:sz="0" w:space="0" w:color="auto"/>
                      </w:divBdr>
                      <w:divsChild>
                        <w:div w:id="390201490">
                          <w:marLeft w:val="0"/>
                          <w:marRight w:val="0"/>
                          <w:marTop w:val="0"/>
                          <w:marBottom w:val="0"/>
                          <w:divBdr>
                            <w:top w:val="none" w:sz="0" w:space="0" w:color="auto"/>
                            <w:left w:val="none" w:sz="0" w:space="0" w:color="auto"/>
                            <w:bottom w:val="none" w:sz="0" w:space="0" w:color="auto"/>
                            <w:right w:val="none" w:sz="0" w:space="0" w:color="auto"/>
                          </w:divBdr>
                        </w:div>
                        <w:div w:id="1543789411">
                          <w:marLeft w:val="0"/>
                          <w:marRight w:val="0"/>
                          <w:marTop w:val="0"/>
                          <w:marBottom w:val="0"/>
                          <w:divBdr>
                            <w:top w:val="none" w:sz="0" w:space="0" w:color="auto"/>
                            <w:left w:val="none" w:sz="0" w:space="0" w:color="auto"/>
                            <w:bottom w:val="none" w:sz="0" w:space="0" w:color="auto"/>
                            <w:right w:val="none" w:sz="0" w:space="0" w:color="auto"/>
                          </w:divBdr>
                        </w:div>
                      </w:divsChild>
                    </w:div>
                    <w:div w:id="1636133223">
                      <w:marLeft w:val="0"/>
                      <w:marRight w:val="0"/>
                      <w:marTop w:val="0"/>
                      <w:marBottom w:val="0"/>
                      <w:divBdr>
                        <w:top w:val="none" w:sz="0" w:space="0" w:color="auto"/>
                        <w:left w:val="none" w:sz="0" w:space="0" w:color="auto"/>
                        <w:bottom w:val="none" w:sz="0" w:space="0" w:color="auto"/>
                        <w:right w:val="none" w:sz="0" w:space="0" w:color="auto"/>
                      </w:divBdr>
                      <w:divsChild>
                        <w:div w:id="2012221411">
                          <w:marLeft w:val="0"/>
                          <w:marRight w:val="0"/>
                          <w:marTop w:val="0"/>
                          <w:marBottom w:val="0"/>
                          <w:divBdr>
                            <w:top w:val="none" w:sz="0" w:space="0" w:color="auto"/>
                            <w:left w:val="none" w:sz="0" w:space="0" w:color="auto"/>
                            <w:bottom w:val="none" w:sz="0" w:space="0" w:color="auto"/>
                            <w:right w:val="none" w:sz="0" w:space="0" w:color="auto"/>
                          </w:divBdr>
                        </w:div>
                        <w:div w:id="365494972">
                          <w:marLeft w:val="0"/>
                          <w:marRight w:val="0"/>
                          <w:marTop w:val="0"/>
                          <w:marBottom w:val="0"/>
                          <w:divBdr>
                            <w:top w:val="none" w:sz="0" w:space="0" w:color="auto"/>
                            <w:left w:val="none" w:sz="0" w:space="0" w:color="auto"/>
                            <w:bottom w:val="none" w:sz="0" w:space="0" w:color="auto"/>
                            <w:right w:val="none" w:sz="0" w:space="0" w:color="auto"/>
                          </w:divBdr>
                        </w:div>
                      </w:divsChild>
                    </w:div>
                    <w:div w:id="654797980">
                      <w:marLeft w:val="0"/>
                      <w:marRight w:val="0"/>
                      <w:marTop w:val="0"/>
                      <w:marBottom w:val="0"/>
                      <w:divBdr>
                        <w:top w:val="none" w:sz="0" w:space="0" w:color="auto"/>
                        <w:left w:val="none" w:sz="0" w:space="0" w:color="auto"/>
                        <w:bottom w:val="none" w:sz="0" w:space="0" w:color="auto"/>
                        <w:right w:val="none" w:sz="0" w:space="0" w:color="auto"/>
                      </w:divBdr>
                      <w:divsChild>
                        <w:div w:id="922765162">
                          <w:marLeft w:val="0"/>
                          <w:marRight w:val="0"/>
                          <w:marTop w:val="0"/>
                          <w:marBottom w:val="0"/>
                          <w:divBdr>
                            <w:top w:val="none" w:sz="0" w:space="0" w:color="auto"/>
                            <w:left w:val="none" w:sz="0" w:space="0" w:color="auto"/>
                            <w:bottom w:val="none" w:sz="0" w:space="0" w:color="auto"/>
                            <w:right w:val="none" w:sz="0" w:space="0" w:color="auto"/>
                          </w:divBdr>
                        </w:div>
                        <w:div w:id="1087340357">
                          <w:marLeft w:val="0"/>
                          <w:marRight w:val="0"/>
                          <w:marTop w:val="0"/>
                          <w:marBottom w:val="0"/>
                          <w:divBdr>
                            <w:top w:val="none" w:sz="0" w:space="0" w:color="auto"/>
                            <w:left w:val="none" w:sz="0" w:space="0" w:color="auto"/>
                            <w:bottom w:val="none" w:sz="0" w:space="0" w:color="auto"/>
                            <w:right w:val="none" w:sz="0" w:space="0" w:color="auto"/>
                          </w:divBdr>
                        </w:div>
                      </w:divsChild>
                    </w:div>
                    <w:div w:id="312951609">
                      <w:marLeft w:val="0"/>
                      <w:marRight w:val="0"/>
                      <w:marTop w:val="0"/>
                      <w:marBottom w:val="0"/>
                      <w:divBdr>
                        <w:top w:val="none" w:sz="0" w:space="0" w:color="auto"/>
                        <w:left w:val="none" w:sz="0" w:space="0" w:color="auto"/>
                        <w:bottom w:val="none" w:sz="0" w:space="0" w:color="auto"/>
                        <w:right w:val="none" w:sz="0" w:space="0" w:color="auto"/>
                      </w:divBdr>
                      <w:divsChild>
                        <w:div w:id="1179007353">
                          <w:marLeft w:val="0"/>
                          <w:marRight w:val="0"/>
                          <w:marTop w:val="0"/>
                          <w:marBottom w:val="0"/>
                          <w:divBdr>
                            <w:top w:val="none" w:sz="0" w:space="0" w:color="auto"/>
                            <w:left w:val="none" w:sz="0" w:space="0" w:color="auto"/>
                            <w:bottom w:val="none" w:sz="0" w:space="0" w:color="auto"/>
                            <w:right w:val="none" w:sz="0" w:space="0" w:color="auto"/>
                          </w:divBdr>
                        </w:div>
                        <w:div w:id="1984577774">
                          <w:marLeft w:val="0"/>
                          <w:marRight w:val="0"/>
                          <w:marTop w:val="0"/>
                          <w:marBottom w:val="0"/>
                          <w:divBdr>
                            <w:top w:val="none" w:sz="0" w:space="0" w:color="auto"/>
                            <w:left w:val="none" w:sz="0" w:space="0" w:color="auto"/>
                            <w:bottom w:val="none" w:sz="0" w:space="0" w:color="auto"/>
                            <w:right w:val="none" w:sz="0" w:space="0" w:color="auto"/>
                          </w:divBdr>
                        </w:div>
                      </w:divsChild>
                    </w:div>
                    <w:div w:id="962200544">
                      <w:marLeft w:val="0"/>
                      <w:marRight w:val="0"/>
                      <w:marTop w:val="0"/>
                      <w:marBottom w:val="0"/>
                      <w:divBdr>
                        <w:top w:val="none" w:sz="0" w:space="0" w:color="auto"/>
                        <w:left w:val="none" w:sz="0" w:space="0" w:color="auto"/>
                        <w:bottom w:val="none" w:sz="0" w:space="0" w:color="auto"/>
                        <w:right w:val="none" w:sz="0" w:space="0" w:color="auto"/>
                      </w:divBdr>
                      <w:divsChild>
                        <w:div w:id="1808081821">
                          <w:marLeft w:val="0"/>
                          <w:marRight w:val="0"/>
                          <w:marTop w:val="0"/>
                          <w:marBottom w:val="0"/>
                          <w:divBdr>
                            <w:top w:val="none" w:sz="0" w:space="0" w:color="auto"/>
                            <w:left w:val="none" w:sz="0" w:space="0" w:color="auto"/>
                            <w:bottom w:val="none" w:sz="0" w:space="0" w:color="auto"/>
                            <w:right w:val="none" w:sz="0" w:space="0" w:color="auto"/>
                          </w:divBdr>
                        </w:div>
                        <w:div w:id="1074357990">
                          <w:marLeft w:val="0"/>
                          <w:marRight w:val="0"/>
                          <w:marTop w:val="0"/>
                          <w:marBottom w:val="0"/>
                          <w:divBdr>
                            <w:top w:val="none" w:sz="0" w:space="0" w:color="auto"/>
                            <w:left w:val="none" w:sz="0" w:space="0" w:color="auto"/>
                            <w:bottom w:val="none" w:sz="0" w:space="0" w:color="auto"/>
                            <w:right w:val="none" w:sz="0" w:space="0" w:color="auto"/>
                          </w:divBdr>
                        </w:div>
                      </w:divsChild>
                    </w:div>
                    <w:div w:id="700934492">
                      <w:marLeft w:val="0"/>
                      <w:marRight w:val="0"/>
                      <w:marTop w:val="0"/>
                      <w:marBottom w:val="0"/>
                      <w:divBdr>
                        <w:top w:val="none" w:sz="0" w:space="0" w:color="auto"/>
                        <w:left w:val="none" w:sz="0" w:space="0" w:color="auto"/>
                        <w:bottom w:val="none" w:sz="0" w:space="0" w:color="auto"/>
                        <w:right w:val="none" w:sz="0" w:space="0" w:color="auto"/>
                      </w:divBdr>
                      <w:divsChild>
                        <w:div w:id="617836530">
                          <w:marLeft w:val="0"/>
                          <w:marRight w:val="0"/>
                          <w:marTop w:val="0"/>
                          <w:marBottom w:val="0"/>
                          <w:divBdr>
                            <w:top w:val="none" w:sz="0" w:space="0" w:color="auto"/>
                            <w:left w:val="none" w:sz="0" w:space="0" w:color="auto"/>
                            <w:bottom w:val="none" w:sz="0" w:space="0" w:color="auto"/>
                            <w:right w:val="none" w:sz="0" w:space="0" w:color="auto"/>
                          </w:divBdr>
                        </w:div>
                        <w:div w:id="1172572021">
                          <w:marLeft w:val="0"/>
                          <w:marRight w:val="0"/>
                          <w:marTop w:val="0"/>
                          <w:marBottom w:val="0"/>
                          <w:divBdr>
                            <w:top w:val="none" w:sz="0" w:space="0" w:color="auto"/>
                            <w:left w:val="none" w:sz="0" w:space="0" w:color="auto"/>
                            <w:bottom w:val="none" w:sz="0" w:space="0" w:color="auto"/>
                            <w:right w:val="none" w:sz="0" w:space="0" w:color="auto"/>
                          </w:divBdr>
                        </w:div>
                      </w:divsChild>
                    </w:div>
                    <w:div w:id="583346306">
                      <w:marLeft w:val="0"/>
                      <w:marRight w:val="0"/>
                      <w:marTop w:val="0"/>
                      <w:marBottom w:val="0"/>
                      <w:divBdr>
                        <w:top w:val="none" w:sz="0" w:space="0" w:color="auto"/>
                        <w:left w:val="none" w:sz="0" w:space="0" w:color="auto"/>
                        <w:bottom w:val="none" w:sz="0" w:space="0" w:color="auto"/>
                        <w:right w:val="none" w:sz="0" w:space="0" w:color="auto"/>
                      </w:divBdr>
                      <w:divsChild>
                        <w:div w:id="380711106">
                          <w:marLeft w:val="0"/>
                          <w:marRight w:val="0"/>
                          <w:marTop w:val="0"/>
                          <w:marBottom w:val="0"/>
                          <w:divBdr>
                            <w:top w:val="none" w:sz="0" w:space="0" w:color="auto"/>
                            <w:left w:val="none" w:sz="0" w:space="0" w:color="auto"/>
                            <w:bottom w:val="none" w:sz="0" w:space="0" w:color="auto"/>
                            <w:right w:val="none" w:sz="0" w:space="0" w:color="auto"/>
                          </w:divBdr>
                        </w:div>
                        <w:div w:id="293682748">
                          <w:marLeft w:val="0"/>
                          <w:marRight w:val="0"/>
                          <w:marTop w:val="0"/>
                          <w:marBottom w:val="0"/>
                          <w:divBdr>
                            <w:top w:val="none" w:sz="0" w:space="0" w:color="auto"/>
                            <w:left w:val="none" w:sz="0" w:space="0" w:color="auto"/>
                            <w:bottom w:val="none" w:sz="0" w:space="0" w:color="auto"/>
                            <w:right w:val="none" w:sz="0" w:space="0" w:color="auto"/>
                          </w:divBdr>
                        </w:div>
                      </w:divsChild>
                    </w:div>
                    <w:div w:id="1233732439">
                      <w:marLeft w:val="0"/>
                      <w:marRight w:val="0"/>
                      <w:marTop w:val="0"/>
                      <w:marBottom w:val="0"/>
                      <w:divBdr>
                        <w:top w:val="none" w:sz="0" w:space="0" w:color="auto"/>
                        <w:left w:val="none" w:sz="0" w:space="0" w:color="auto"/>
                        <w:bottom w:val="none" w:sz="0" w:space="0" w:color="auto"/>
                        <w:right w:val="none" w:sz="0" w:space="0" w:color="auto"/>
                      </w:divBdr>
                      <w:divsChild>
                        <w:div w:id="362479702">
                          <w:marLeft w:val="0"/>
                          <w:marRight w:val="0"/>
                          <w:marTop w:val="0"/>
                          <w:marBottom w:val="0"/>
                          <w:divBdr>
                            <w:top w:val="none" w:sz="0" w:space="0" w:color="auto"/>
                            <w:left w:val="none" w:sz="0" w:space="0" w:color="auto"/>
                            <w:bottom w:val="none" w:sz="0" w:space="0" w:color="auto"/>
                            <w:right w:val="none" w:sz="0" w:space="0" w:color="auto"/>
                          </w:divBdr>
                        </w:div>
                        <w:div w:id="1956986916">
                          <w:marLeft w:val="0"/>
                          <w:marRight w:val="0"/>
                          <w:marTop w:val="0"/>
                          <w:marBottom w:val="0"/>
                          <w:divBdr>
                            <w:top w:val="none" w:sz="0" w:space="0" w:color="auto"/>
                            <w:left w:val="none" w:sz="0" w:space="0" w:color="auto"/>
                            <w:bottom w:val="none" w:sz="0" w:space="0" w:color="auto"/>
                            <w:right w:val="none" w:sz="0" w:space="0" w:color="auto"/>
                          </w:divBdr>
                        </w:div>
                      </w:divsChild>
                    </w:div>
                    <w:div w:id="957299400">
                      <w:marLeft w:val="0"/>
                      <w:marRight w:val="0"/>
                      <w:marTop w:val="0"/>
                      <w:marBottom w:val="0"/>
                      <w:divBdr>
                        <w:top w:val="none" w:sz="0" w:space="0" w:color="auto"/>
                        <w:left w:val="none" w:sz="0" w:space="0" w:color="auto"/>
                        <w:bottom w:val="none" w:sz="0" w:space="0" w:color="auto"/>
                        <w:right w:val="none" w:sz="0" w:space="0" w:color="auto"/>
                      </w:divBdr>
                      <w:divsChild>
                        <w:div w:id="202593346">
                          <w:marLeft w:val="0"/>
                          <w:marRight w:val="0"/>
                          <w:marTop w:val="0"/>
                          <w:marBottom w:val="0"/>
                          <w:divBdr>
                            <w:top w:val="none" w:sz="0" w:space="0" w:color="auto"/>
                            <w:left w:val="none" w:sz="0" w:space="0" w:color="auto"/>
                            <w:bottom w:val="none" w:sz="0" w:space="0" w:color="auto"/>
                            <w:right w:val="none" w:sz="0" w:space="0" w:color="auto"/>
                          </w:divBdr>
                        </w:div>
                        <w:div w:id="90005282">
                          <w:marLeft w:val="0"/>
                          <w:marRight w:val="0"/>
                          <w:marTop w:val="0"/>
                          <w:marBottom w:val="0"/>
                          <w:divBdr>
                            <w:top w:val="none" w:sz="0" w:space="0" w:color="auto"/>
                            <w:left w:val="none" w:sz="0" w:space="0" w:color="auto"/>
                            <w:bottom w:val="none" w:sz="0" w:space="0" w:color="auto"/>
                            <w:right w:val="none" w:sz="0" w:space="0" w:color="auto"/>
                          </w:divBdr>
                        </w:div>
                      </w:divsChild>
                    </w:div>
                    <w:div w:id="840700379">
                      <w:marLeft w:val="0"/>
                      <w:marRight w:val="0"/>
                      <w:marTop w:val="0"/>
                      <w:marBottom w:val="0"/>
                      <w:divBdr>
                        <w:top w:val="none" w:sz="0" w:space="0" w:color="auto"/>
                        <w:left w:val="none" w:sz="0" w:space="0" w:color="auto"/>
                        <w:bottom w:val="none" w:sz="0" w:space="0" w:color="auto"/>
                        <w:right w:val="none" w:sz="0" w:space="0" w:color="auto"/>
                      </w:divBdr>
                      <w:divsChild>
                        <w:div w:id="303659735">
                          <w:marLeft w:val="0"/>
                          <w:marRight w:val="0"/>
                          <w:marTop w:val="0"/>
                          <w:marBottom w:val="0"/>
                          <w:divBdr>
                            <w:top w:val="none" w:sz="0" w:space="0" w:color="auto"/>
                            <w:left w:val="none" w:sz="0" w:space="0" w:color="auto"/>
                            <w:bottom w:val="none" w:sz="0" w:space="0" w:color="auto"/>
                            <w:right w:val="none" w:sz="0" w:space="0" w:color="auto"/>
                          </w:divBdr>
                        </w:div>
                      </w:divsChild>
                    </w:div>
                    <w:div w:id="332534030">
                      <w:marLeft w:val="0"/>
                      <w:marRight w:val="0"/>
                      <w:marTop w:val="0"/>
                      <w:marBottom w:val="0"/>
                      <w:divBdr>
                        <w:top w:val="none" w:sz="0" w:space="0" w:color="auto"/>
                        <w:left w:val="none" w:sz="0" w:space="0" w:color="auto"/>
                        <w:bottom w:val="none" w:sz="0" w:space="0" w:color="auto"/>
                        <w:right w:val="none" w:sz="0" w:space="0" w:color="auto"/>
                      </w:divBdr>
                      <w:divsChild>
                        <w:div w:id="438985208">
                          <w:marLeft w:val="0"/>
                          <w:marRight w:val="0"/>
                          <w:marTop w:val="0"/>
                          <w:marBottom w:val="0"/>
                          <w:divBdr>
                            <w:top w:val="none" w:sz="0" w:space="0" w:color="auto"/>
                            <w:left w:val="none" w:sz="0" w:space="0" w:color="auto"/>
                            <w:bottom w:val="none" w:sz="0" w:space="0" w:color="auto"/>
                            <w:right w:val="none" w:sz="0" w:space="0" w:color="auto"/>
                          </w:divBdr>
                        </w:div>
                        <w:div w:id="172375739">
                          <w:marLeft w:val="0"/>
                          <w:marRight w:val="0"/>
                          <w:marTop w:val="0"/>
                          <w:marBottom w:val="0"/>
                          <w:divBdr>
                            <w:top w:val="none" w:sz="0" w:space="0" w:color="auto"/>
                            <w:left w:val="none" w:sz="0" w:space="0" w:color="auto"/>
                            <w:bottom w:val="none" w:sz="0" w:space="0" w:color="auto"/>
                            <w:right w:val="none" w:sz="0" w:space="0" w:color="auto"/>
                          </w:divBdr>
                        </w:div>
                      </w:divsChild>
                    </w:div>
                    <w:div w:id="1628702988">
                      <w:marLeft w:val="0"/>
                      <w:marRight w:val="0"/>
                      <w:marTop w:val="0"/>
                      <w:marBottom w:val="0"/>
                      <w:divBdr>
                        <w:top w:val="none" w:sz="0" w:space="0" w:color="auto"/>
                        <w:left w:val="none" w:sz="0" w:space="0" w:color="auto"/>
                        <w:bottom w:val="none" w:sz="0" w:space="0" w:color="auto"/>
                        <w:right w:val="none" w:sz="0" w:space="0" w:color="auto"/>
                      </w:divBdr>
                      <w:divsChild>
                        <w:div w:id="1596816035">
                          <w:marLeft w:val="0"/>
                          <w:marRight w:val="0"/>
                          <w:marTop w:val="0"/>
                          <w:marBottom w:val="0"/>
                          <w:divBdr>
                            <w:top w:val="none" w:sz="0" w:space="0" w:color="auto"/>
                            <w:left w:val="none" w:sz="0" w:space="0" w:color="auto"/>
                            <w:bottom w:val="none" w:sz="0" w:space="0" w:color="auto"/>
                            <w:right w:val="none" w:sz="0" w:space="0" w:color="auto"/>
                          </w:divBdr>
                        </w:div>
                        <w:div w:id="1563979950">
                          <w:marLeft w:val="0"/>
                          <w:marRight w:val="0"/>
                          <w:marTop w:val="0"/>
                          <w:marBottom w:val="0"/>
                          <w:divBdr>
                            <w:top w:val="none" w:sz="0" w:space="0" w:color="auto"/>
                            <w:left w:val="none" w:sz="0" w:space="0" w:color="auto"/>
                            <w:bottom w:val="none" w:sz="0" w:space="0" w:color="auto"/>
                            <w:right w:val="none" w:sz="0" w:space="0" w:color="auto"/>
                          </w:divBdr>
                        </w:div>
                      </w:divsChild>
                    </w:div>
                    <w:div w:id="763575434">
                      <w:marLeft w:val="0"/>
                      <w:marRight w:val="0"/>
                      <w:marTop w:val="0"/>
                      <w:marBottom w:val="0"/>
                      <w:divBdr>
                        <w:top w:val="none" w:sz="0" w:space="0" w:color="auto"/>
                        <w:left w:val="none" w:sz="0" w:space="0" w:color="auto"/>
                        <w:bottom w:val="none" w:sz="0" w:space="0" w:color="auto"/>
                        <w:right w:val="none" w:sz="0" w:space="0" w:color="auto"/>
                      </w:divBdr>
                      <w:divsChild>
                        <w:div w:id="460920007">
                          <w:marLeft w:val="0"/>
                          <w:marRight w:val="0"/>
                          <w:marTop w:val="0"/>
                          <w:marBottom w:val="0"/>
                          <w:divBdr>
                            <w:top w:val="none" w:sz="0" w:space="0" w:color="auto"/>
                            <w:left w:val="none" w:sz="0" w:space="0" w:color="auto"/>
                            <w:bottom w:val="none" w:sz="0" w:space="0" w:color="auto"/>
                            <w:right w:val="none" w:sz="0" w:space="0" w:color="auto"/>
                          </w:divBdr>
                        </w:div>
                        <w:div w:id="351029147">
                          <w:marLeft w:val="0"/>
                          <w:marRight w:val="0"/>
                          <w:marTop w:val="0"/>
                          <w:marBottom w:val="0"/>
                          <w:divBdr>
                            <w:top w:val="none" w:sz="0" w:space="0" w:color="auto"/>
                            <w:left w:val="none" w:sz="0" w:space="0" w:color="auto"/>
                            <w:bottom w:val="none" w:sz="0" w:space="0" w:color="auto"/>
                            <w:right w:val="none" w:sz="0" w:space="0" w:color="auto"/>
                          </w:divBdr>
                        </w:div>
                      </w:divsChild>
                    </w:div>
                    <w:div w:id="16123561">
                      <w:marLeft w:val="0"/>
                      <w:marRight w:val="0"/>
                      <w:marTop w:val="0"/>
                      <w:marBottom w:val="0"/>
                      <w:divBdr>
                        <w:top w:val="none" w:sz="0" w:space="0" w:color="auto"/>
                        <w:left w:val="none" w:sz="0" w:space="0" w:color="auto"/>
                        <w:bottom w:val="none" w:sz="0" w:space="0" w:color="auto"/>
                        <w:right w:val="none" w:sz="0" w:space="0" w:color="auto"/>
                      </w:divBdr>
                      <w:divsChild>
                        <w:div w:id="395012366">
                          <w:marLeft w:val="0"/>
                          <w:marRight w:val="0"/>
                          <w:marTop w:val="0"/>
                          <w:marBottom w:val="0"/>
                          <w:divBdr>
                            <w:top w:val="none" w:sz="0" w:space="0" w:color="auto"/>
                            <w:left w:val="none" w:sz="0" w:space="0" w:color="auto"/>
                            <w:bottom w:val="none" w:sz="0" w:space="0" w:color="auto"/>
                            <w:right w:val="none" w:sz="0" w:space="0" w:color="auto"/>
                          </w:divBdr>
                        </w:div>
                        <w:div w:id="1568876513">
                          <w:marLeft w:val="0"/>
                          <w:marRight w:val="0"/>
                          <w:marTop w:val="0"/>
                          <w:marBottom w:val="0"/>
                          <w:divBdr>
                            <w:top w:val="none" w:sz="0" w:space="0" w:color="auto"/>
                            <w:left w:val="none" w:sz="0" w:space="0" w:color="auto"/>
                            <w:bottom w:val="none" w:sz="0" w:space="0" w:color="auto"/>
                            <w:right w:val="none" w:sz="0" w:space="0" w:color="auto"/>
                          </w:divBdr>
                        </w:div>
                      </w:divsChild>
                    </w:div>
                    <w:div w:id="1773359633">
                      <w:marLeft w:val="0"/>
                      <w:marRight w:val="0"/>
                      <w:marTop w:val="0"/>
                      <w:marBottom w:val="0"/>
                      <w:divBdr>
                        <w:top w:val="none" w:sz="0" w:space="0" w:color="auto"/>
                        <w:left w:val="none" w:sz="0" w:space="0" w:color="auto"/>
                        <w:bottom w:val="none" w:sz="0" w:space="0" w:color="auto"/>
                        <w:right w:val="none" w:sz="0" w:space="0" w:color="auto"/>
                      </w:divBdr>
                      <w:divsChild>
                        <w:div w:id="51780548">
                          <w:marLeft w:val="0"/>
                          <w:marRight w:val="0"/>
                          <w:marTop w:val="0"/>
                          <w:marBottom w:val="0"/>
                          <w:divBdr>
                            <w:top w:val="none" w:sz="0" w:space="0" w:color="auto"/>
                            <w:left w:val="none" w:sz="0" w:space="0" w:color="auto"/>
                            <w:bottom w:val="none" w:sz="0" w:space="0" w:color="auto"/>
                            <w:right w:val="none" w:sz="0" w:space="0" w:color="auto"/>
                          </w:divBdr>
                        </w:div>
                        <w:div w:id="1297878013">
                          <w:marLeft w:val="0"/>
                          <w:marRight w:val="0"/>
                          <w:marTop w:val="0"/>
                          <w:marBottom w:val="0"/>
                          <w:divBdr>
                            <w:top w:val="none" w:sz="0" w:space="0" w:color="auto"/>
                            <w:left w:val="none" w:sz="0" w:space="0" w:color="auto"/>
                            <w:bottom w:val="none" w:sz="0" w:space="0" w:color="auto"/>
                            <w:right w:val="none" w:sz="0" w:space="0" w:color="auto"/>
                          </w:divBdr>
                        </w:div>
                      </w:divsChild>
                    </w:div>
                    <w:div w:id="1063135692">
                      <w:marLeft w:val="0"/>
                      <w:marRight w:val="0"/>
                      <w:marTop w:val="0"/>
                      <w:marBottom w:val="0"/>
                      <w:divBdr>
                        <w:top w:val="none" w:sz="0" w:space="0" w:color="auto"/>
                        <w:left w:val="none" w:sz="0" w:space="0" w:color="auto"/>
                        <w:bottom w:val="none" w:sz="0" w:space="0" w:color="auto"/>
                        <w:right w:val="none" w:sz="0" w:space="0" w:color="auto"/>
                      </w:divBdr>
                      <w:divsChild>
                        <w:div w:id="2073650815">
                          <w:marLeft w:val="0"/>
                          <w:marRight w:val="0"/>
                          <w:marTop w:val="0"/>
                          <w:marBottom w:val="0"/>
                          <w:divBdr>
                            <w:top w:val="none" w:sz="0" w:space="0" w:color="auto"/>
                            <w:left w:val="none" w:sz="0" w:space="0" w:color="auto"/>
                            <w:bottom w:val="none" w:sz="0" w:space="0" w:color="auto"/>
                            <w:right w:val="none" w:sz="0" w:space="0" w:color="auto"/>
                          </w:divBdr>
                        </w:div>
                        <w:div w:id="1058088437">
                          <w:marLeft w:val="0"/>
                          <w:marRight w:val="0"/>
                          <w:marTop w:val="0"/>
                          <w:marBottom w:val="0"/>
                          <w:divBdr>
                            <w:top w:val="none" w:sz="0" w:space="0" w:color="auto"/>
                            <w:left w:val="none" w:sz="0" w:space="0" w:color="auto"/>
                            <w:bottom w:val="none" w:sz="0" w:space="0" w:color="auto"/>
                            <w:right w:val="none" w:sz="0" w:space="0" w:color="auto"/>
                          </w:divBdr>
                        </w:div>
                      </w:divsChild>
                    </w:div>
                    <w:div w:id="371542749">
                      <w:marLeft w:val="0"/>
                      <w:marRight w:val="0"/>
                      <w:marTop w:val="0"/>
                      <w:marBottom w:val="0"/>
                      <w:divBdr>
                        <w:top w:val="none" w:sz="0" w:space="0" w:color="auto"/>
                        <w:left w:val="none" w:sz="0" w:space="0" w:color="auto"/>
                        <w:bottom w:val="none" w:sz="0" w:space="0" w:color="auto"/>
                        <w:right w:val="none" w:sz="0" w:space="0" w:color="auto"/>
                      </w:divBdr>
                      <w:divsChild>
                        <w:div w:id="131408310">
                          <w:marLeft w:val="0"/>
                          <w:marRight w:val="0"/>
                          <w:marTop w:val="0"/>
                          <w:marBottom w:val="0"/>
                          <w:divBdr>
                            <w:top w:val="none" w:sz="0" w:space="0" w:color="auto"/>
                            <w:left w:val="none" w:sz="0" w:space="0" w:color="auto"/>
                            <w:bottom w:val="none" w:sz="0" w:space="0" w:color="auto"/>
                            <w:right w:val="none" w:sz="0" w:space="0" w:color="auto"/>
                          </w:divBdr>
                        </w:div>
                        <w:div w:id="1523201675">
                          <w:marLeft w:val="0"/>
                          <w:marRight w:val="0"/>
                          <w:marTop w:val="0"/>
                          <w:marBottom w:val="0"/>
                          <w:divBdr>
                            <w:top w:val="none" w:sz="0" w:space="0" w:color="auto"/>
                            <w:left w:val="none" w:sz="0" w:space="0" w:color="auto"/>
                            <w:bottom w:val="none" w:sz="0" w:space="0" w:color="auto"/>
                            <w:right w:val="none" w:sz="0" w:space="0" w:color="auto"/>
                          </w:divBdr>
                        </w:div>
                      </w:divsChild>
                    </w:div>
                    <w:div w:id="1851526979">
                      <w:marLeft w:val="0"/>
                      <w:marRight w:val="0"/>
                      <w:marTop w:val="0"/>
                      <w:marBottom w:val="0"/>
                      <w:divBdr>
                        <w:top w:val="none" w:sz="0" w:space="0" w:color="auto"/>
                        <w:left w:val="none" w:sz="0" w:space="0" w:color="auto"/>
                        <w:bottom w:val="none" w:sz="0" w:space="0" w:color="auto"/>
                        <w:right w:val="none" w:sz="0" w:space="0" w:color="auto"/>
                      </w:divBdr>
                      <w:divsChild>
                        <w:div w:id="439839516">
                          <w:marLeft w:val="0"/>
                          <w:marRight w:val="0"/>
                          <w:marTop w:val="0"/>
                          <w:marBottom w:val="0"/>
                          <w:divBdr>
                            <w:top w:val="none" w:sz="0" w:space="0" w:color="auto"/>
                            <w:left w:val="none" w:sz="0" w:space="0" w:color="auto"/>
                            <w:bottom w:val="none" w:sz="0" w:space="0" w:color="auto"/>
                            <w:right w:val="none" w:sz="0" w:space="0" w:color="auto"/>
                          </w:divBdr>
                        </w:div>
                        <w:div w:id="922296755">
                          <w:marLeft w:val="0"/>
                          <w:marRight w:val="0"/>
                          <w:marTop w:val="0"/>
                          <w:marBottom w:val="0"/>
                          <w:divBdr>
                            <w:top w:val="none" w:sz="0" w:space="0" w:color="auto"/>
                            <w:left w:val="none" w:sz="0" w:space="0" w:color="auto"/>
                            <w:bottom w:val="none" w:sz="0" w:space="0" w:color="auto"/>
                            <w:right w:val="none" w:sz="0" w:space="0" w:color="auto"/>
                          </w:divBdr>
                        </w:div>
                      </w:divsChild>
                    </w:div>
                    <w:div w:id="1168517934">
                      <w:marLeft w:val="0"/>
                      <w:marRight w:val="0"/>
                      <w:marTop w:val="0"/>
                      <w:marBottom w:val="0"/>
                      <w:divBdr>
                        <w:top w:val="none" w:sz="0" w:space="0" w:color="auto"/>
                        <w:left w:val="none" w:sz="0" w:space="0" w:color="auto"/>
                        <w:bottom w:val="none" w:sz="0" w:space="0" w:color="auto"/>
                        <w:right w:val="none" w:sz="0" w:space="0" w:color="auto"/>
                      </w:divBdr>
                      <w:divsChild>
                        <w:div w:id="426459448">
                          <w:marLeft w:val="0"/>
                          <w:marRight w:val="0"/>
                          <w:marTop w:val="0"/>
                          <w:marBottom w:val="0"/>
                          <w:divBdr>
                            <w:top w:val="none" w:sz="0" w:space="0" w:color="auto"/>
                            <w:left w:val="none" w:sz="0" w:space="0" w:color="auto"/>
                            <w:bottom w:val="none" w:sz="0" w:space="0" w:color="auto"/>
                            <w:right w:val="none" w:sz="0" w:space="0" w:color="auto"/>
                          </w:divBdr>
                        </w:div>
                        <w:div w:id="188640766">
                          <w:marLeft w:val="0"/>
                          <w:marRight w:val="0"/>
                          <w:marTop w:val="0"/>
                          <w:marBottom w:val="0"/>
                          <w:divBdr>
                            <w:top w:val="none" w:sz="0" w:space="0" w:color="auto"/>
                            <w:left w:val="none" w:sz="0" w:space="0" w:color="auto"/>
                            <w:bottom w:val="none" w:sz="0" w:space="0" w:color="auto"/>
                            <w:right w:val="none" w:sz="0" w:space="0" w:color="auto"/>
                          </w:divBdr>
                        </w:div>
                      </w:divsChild>
                    </w:div>
                    <w:div w:id="38672847">
                      <w:marLeft w:val="0"/>
                      <w:marRight w:val="0"/>
                      <w:marTop w:val="0"/>
                      <w:marBottom w:val="0"/>
                      <w:divBdr>
                        <w:top w:val="none" w:sz="0" w:space="0" w:color="auto"/>
                        <w:left w:val="none" w:sz="0" w:space="0" w:color="auto"/>
                        <w:bottom w:val="none" w:sz="0" w:space="0" w:color="auto"/>
                        <w:right w:val="none" w:sz="0" w:space="0" w:color="auto"/>
                      </w:divBdr>
                      <w:divsChild>
                        <w:div w:id="428543706">
                          <w:marLeft w:val="0"/>
                          <w:marRight w:val="0"/>
                          <w:marTop w:val="0"/>
                          <w:marBottom w:val="0"/>
                          <w:divBdr>
                            <w:top w:val="none" w:sz="0" w:space="0" w:color="auto"/>
                            <w:left w:val="none" w:sz="0" w:space="0" w:color="auto"/>
                            <w:bottom w:val="none" w:sz="0" w:space="0" w:color="auto"/>
                            <w:right w:val="none" w:sz="0" w:space="0" w:color="auto"/>
                          </w:divBdr>
                        </w:div>
                        <w:div w:id="1517965197">
                          <w:marLeft w:val="0"/>
                          <w:marRight w:val="0"/>
                          <w:marTop w:val="0"/>
                          <w:marBottom w:val="0"/>
                          <w:divBdr>
                            <w:top w:val="none" w:sz="0" w:space="0" w:color="auto"/>
                            <w:left w:val="none" w:sz="0" w:space="0" w:color="auto"/>
                            <w:bottom w:val="none" w:sz="0" w:space="0" w:color="auto"/>
                            <w:right w:val="none" w:sz="0" w:space="0" w:color="auto"/>
                          </w:divBdr>
                        </w:div>
                      </w:divsChild>
                    </w:div>
                    <w:div w:id="619647411">
                      <w:marLeft w:val="0"/>
                      <w:marRight w:val="0"/>
                      <w:marTop w:val="0"/>
                      <w:marBottom w:val="0"/>
                      <w:divBdr>
                        <w:top w:val="none" w:sz="0" w:space="0" w:color="auto"/>
                        <w:left w:val="none" w:sz="0" w:space="0" w:color="auto"/>
                        <w:bottom w:val="none" w:sz="0" w:space="0" w:color="auto"/>
                        <w:right w:val="none" w:sz="0" w:space="0" w:color="auto"/>
                      </w:divBdr>
                      <w:divsChild>
                        <w:div w:id="906183219">
                          <w:marLeft w:val="0"/>
                          <w:marRight w:val="0"/>
                          <w:marTop w:val="0"/>
                          <w:marBottom w:val="0"/>
                          <w:divBdr>
                            <w:top w:val="none" w:sz="0" w:space="0" w:color="auto"/>
                            <w:left w:val="none" w:sz="0" w:space="0" w:color="auto"/>
                            <w:bottom w:val="none" w:sz="0" w:space="0" w:color="auto"/>
                            <w:right w:val="none" w:sz="0" w:space="0" w:color="auto"/>
                          </w:divBdr>
                        </w:div>
                        <w:div w:id="1137263668">
                          <w:marLeft w:val="0"/>
                          <w:marRight w:val="0"/>
                          <w:marTop w:val="0"/>
                          <w:marBottom w:val="0"/>
                          <w:divBdr>
                            <w:top w:val="none" w:sz="0" w:space="0" w:color="auto"/>
                            <w:left w:val="none" w:sz="0" w:space="0" w:color="auto"/>
                            <w:bottom w:val="none" w:sz="0" w:space="0" w:color="auto"/>
                            <w:right w:val="none" w:sz="0" w:space="0" w:color="auto"/>
                          </w:divBdr>
                        </w:div>
                      </w:divsChild>
                    </w:div>
                    <w:div w:id="969894342">
                      <w:marLeft w:val="0"/>
                      <w:marRight w:val="0"/>
                      <w:marTop w:val="0"/>
                      <w:marBottom w:val="0"/>
                      <w:divBdr>
                        <w:top w:val="none" w:sz="0" w:space="0" w:color="auto"/>
                        <w:left w:val="none" w:sz="0" w:space="0" w:color="auto"/>
                        <w:bottom w:val="none" w:sz="0" w:space="0" w:color="auto"/>
                        <w:right w:val="none" w:sz="0" w:space="0" w:color="auto"/>
                      </w:divBdr>
                      <w:divsChild>
                        <w:div w:id="203374727">
                          <w:marLeft w:val="0"/>
                          <w:marRight w:val="0"/>
                          <w:marTop w:val="0"/>
                          <w:marBottom w:val="0"/>
                          <w:divBdr>
                            <w:top w:val="none" w:sz="0" w:space="0" w:color="auto"/>
                            <w:left w:val="none" w:sz="0" w:space="0" w:color="auto"/>
                            <w:bottom w:val="none" w:sz="0" w:space="0" w:color="auto"/>
                            <w:right w:val="none" w:sz="0" w:space="0" w:color="auto"/>
                          </w:divBdr>
                        </w:div>
                        <w:div w:id="576324686">
                          <w:marLeft w:val="0"/>
                          <w:marRight w:val="0"/>
                          <w:marTop w:val="0"/>
                          <w:marBottom w:val="0"/>
                          <w:divBdr>
                            <w:top w:val="none" w:sz="0" w:space="0" w:color="auto"/>
                            <w:left w:val="none" w:sz="0" w:space="0" w:color="auto"/>
                            <w:bottom w:val="none" w:sz="0" w:space="0" w:color="auto"/>
                            <w:right w:val="none" w:sz="0" w:space="0" w:color="auto"/>
                          </w:divBdr>
                        </w:div>
                      </w:divsChild>
                    </w:div>
                    <w:div w:id="368801041">
                      <w:marLeft w:val="0"/>
                      <w:marRight w:val="0"/>
                      <w:marTop w:val="0"/>
                      <w:marBottom w:val="0"/>
                      <w:divBdr>
                        <w:top w:val="none" w:sz="0" w:space="0" w:color="auto"/>
                        <w:left w:val="none" w:sz="0" w:space="0" w:color="auto"/>
                        <w:bottom w:val="none" w:sz="0" w:space="0" w:color="auto"/>
                        <w:right w:val="none" w:sz="0" w:space="0" w:color="auto"/>
                      </w:divBdr>
                      <w:divsChild>
                        <w:div w:id="2075927155">
                          <w:marLeft w:val="0"/>
                          <w:marRight w:val="0"/>
                          <w:marTop w:val="0"/>
                          <w:marBottom w:val="0"/>
                          <w:divBdr>
                            <w:top w:val="none" w:sz="0" w:space="0" w:color="auto"/>
                            <w:left w:val="none" w:sz="0" w:space="0" w:color="auto"/>
                            <w:bottom w:val="none" w:sz="0" w:space="0" w:color="auto"/>
                            <w:right w:val="none" w:sz="0" w:space="0" w:color="auto"/>
                          </w:divBdr>
                        </w:div>
                        <w:div w:id="458569953">
                          <w:marLeft w:val="0"/>
                          <w:marRight w:val="0"/>
                          <w:marTop w:val="0"/>
                          <w:marBottom w:val="0"/>
                          <w:divBdr>
                            <w:top w:val="none" w:sz="0" w:space="0" w:color="auto"/>
                            <w:left w:val="none" w:sz="0" w:space="0" w:color="auto"/>
                            <w:bottom w:val="none" w:sz="0" w:space="0" w:color="auto"/>
                            <w:right w:val="none" w:sz="0" w:space="0" w:color="auto"/>
                          </w:divBdr>
                        </w:div>
                      </w:divsChild>
                    </w:div>
                    <w:div w:id="2044671490">
                      <w:marLeft w:val="0"/>
                      <w:marRight w:val="0"/>
                      <w:marTop w:val="0"/>
                      <w:marBottom w:val="0"/>
                      <w:divBdr>
                        <w:top w:val="none" w:sz="0" w:space="0" w:color="auto"/>
                        <w:left w:val="none" w:sz="0" w:space="0" w:color="auto"/>
                        <w:bottom w:val="none" w:sz="0" w:space="0" w:color="auto"/>
                        <w:right w:val="none" w:sz="0" w:space="0" w:color="auto"/>
                      </w:divBdr>
                      <w:divsChild>
                        <w:div w:id="666980496">
                          <w:marLeft w:val="0"/>
                          <w:marRight w:val="0"/>
                          <w:marTop w:val="0"/>
                          <w:marBottom w:val="0"/>
                          <w:divBdr>
                            <w:top w:val="none" w:sz="0" w:space="0" w:color="auto"/>
                            <w:left w:val="none" w:sz="0" w:space="0" w:color="auto"/>
                            <w:bottom w:val="none" w:sz="0" w:space="0" w:color="auto"/>
                            <w:right w:val="none" w:sz="0" w:space="0" w:color="auto"/>
                          </w:divBdr>
                        </w:div>
                        <w:div w:id="1121536572">
                          <w:marLeft w:val="0"/>
                          <w:marRight w:val="0"/>
                          <w:marTop w:val="0"/>
                          <w:marBottom w:val="0"/>
                          <w:divBdr>
                            <w:top w:val="none" w:sz="0" w:space="0" w:color="auto"/>
                            <w:left w:val="none" w:sz="0" w:space="0" w:color="auto"/>
                            <w:bottom w:val="none" w:sz="0" w:space="0" w:color="auto"/>
                            <w:right w:val="none" w:sz="0" w:space="0" w:color="auto"/>
                          </w:divBdr>
                        </w:div>
                      </w:divsChild>
                    </w:div>
                    <w:div w:id="1715470817">
                      <w:marLeft w:val="0"/>
                      <w:marRight w:val="0"/>
                      <w:marTop w:val="0"/>
                      <w:marBottom w:val="0"/>
                      <w:divBdr>
                        <w:top w:val="none" w:sz="0" w:space="0" w:color="auto"/>
                        <w:left w:val="none" w:sz="0" w:space="0" w:color="auto"/>
                        <w:bottom w:val="none" w:sz="0" w:space="0" w:color="auto"/>
                        <w:right w:val="none" w:sz="0" w:space="0" w:color="auto"/>
                      </w:divBdr>
                      <w:divsChild>
                        <w:div w:id="312297851">
                          <w:marLeft w:val="0"/>
                          <w:marRight w:val="0"/>
                          <w:marTop w:val="0"/>
                          <w:marBottom w:val="0"/>
                          <w:divBdr>
                            <w:top w:val="none" w:sz="0" w:space="0" w:color="auto"/>
                            <w:left w:val="none" w:sz="0" w:space="0" w:color="auto"/>
                            <w:bottom w:val="none" w:sz="0" w:space="0" w:color="auto"/>
                            <w:right w:val="none" w:sz="0" w:space="0" w:color="auto"/>
                          </w:divBdr>
                        </w:div>
                        <w:div w:id="356465050">
                          <w:marLeft w:val="0"/>
                          <w:marRight w:val="0"/>
                          <w:marTop w:val="0"/>
                          <w:marBottom w:val="0"/>
                          <w:divBdr>
                            <w:top w:val="none" w:sz="0" w:space="0" w:color="auto"/>
                            <w:left w:val="none" w:sz="0" w:space="0" w:color="auto"/>
                            <w:bottom w:val="none" w:sz="0" w:space="0" w:color="auto"/>
                            <w:right w:val="none" w:sz="0" w:space="0" w:color="auto"/>
                          </w:divBdr>
                        </w:div>
                      </w:divsChild>
                    </w:div>
                    <w:div w:id="1957129106">
                      <w:marLeft w:val="0"/>
                      <w:marRight w:val="0"/>
                      <w:marTop w:val="0"/>
                      <w:marBottom w:val="0"/>
                      <w:divBdr>
                        <w:top w:val="none" w:sz="0" w:space="0" w:color="auto"/>
                        <w:left w:val="none" w:sz="0" w:space="0" w:color="auto"/>
                        <w:bottom w:val="none" w:sz="0" w:space="0" w:color="auto"/>
                        <w:right w:val="none" w:sz="0" w:space="0" w:color="auto"/>
                      </w:divBdr>
                      <w:divsChild>
                        <w:div w:id="649362146">
                          <w:marLeft w:val="0"/>
                          <w:marRight w:val="0"/>
                          <w:marTop w:val="0"/>
                          <w:marBottom w:val="0"/>
                          <w:divBdr>
                            <w:top w:val="none" w:sz="0" w:space="0" w:color="auto"/>
                            <w:left w:val="none" w:sz="0" w:space="0" w:color="auto"/>
                            <w:bottom w:val="none" w:sz="0" w:space="0" w:color="auto"/>
                            <w:right w:val="none" w:sz="0" w:space="0" w:color="auto"/>
                          </w:divBdr>
                        </w:div>
                        <w:div w:id="1858225904">
                          <w:marLeft w:val="0"/>
                          <w:marRight w:val="0"/>
                          <w:marTop w:val="0"/>
                          <w:marBottom w:val="0"/>
                          <w:divBdr>
                            <w:top w:val="none" w:sz="0" w:space="0" w:color="auto"/>
                            <w:left w:val="none" w:sz="0" w:space="0" w:color="auto"/>
                            <w:bottom w:val="none" w:sz="0" w:space="0" w:color="auto"/>
                            <w:right w:val="none" w:sz="0" w:space="0" w:color="auto"/>
                          </w:divBdr>
                        </w:div>
                      </w:divsChild>
                    </w:div>
                    <w:div w:id="238369450">
                      <w:marLeft w:val="0"/>
                      <w:marRight w:val="0"/>
                      <w:marTop w:val="0"/>
                      <w:marBottom w:val="0"/>
                      <w:divBdr>
                        <w:top w:val="none" w:sz="0" w:space="0" w:color="auto"/>
                        <w:left w:val="none" w:sz="0" w:space="0" w:color="auto"/>
                        <w:bottom w:val="none" w:sz="0" w:space="0" w:color="auto"/>
                        <w:right w:val="none" w:sz="0" w:space="0" w:color="auto"/>
                      </w:divBdr>
                      <w:divsChild>
                        <w:div w:id="1986353588">
                          <w:marLeft w:val="0"/>
                          <w:marRight w:val="0"/>
                          <w:marTop w:val="0"/>
                          <w:marBottom w:val="0"/>
                          <w:divBdr>
                            <w:top w:val="none" w:sz="0" w:space="0" w:color="auto"/>
                            <w:left w:val="none" w:sz="0" w:space="0" w:color="auto"/>
                            <w:bottom w:val="none" w:sz="0" w:space="0" w:color="auto"/>
                            <w:right w:val="none" w:sz="0" w:space="0" w:color="auto"/>
                          </w:divBdr>
                        </w:div>
                        <w:div w:id="1845047667">
                          <w:marLeft w:val="0"/>
                          <w:marRight w:val="0"/>
                          <w:marTop w:val="0"/>
                          <w:marBottom w:val="0"/>
                          <w:divBdr>
                            <w:top w:val="none" w:sz="0" w:space="0" w:color="auto"/>
                            <w:left w:val="none" w:sz="0" w:space="0" w:color="auto"/>
                            <w:bottom w:val="none" w:sz="0" w:space="0" w:color="auto"/>
                            <w:right w:val="none" w:sz="0" w:space="0" w:color="auto"/>
                          </w:divBdr>
                        </w:div>
                      </w:divsChild>
                    </w:div>
                    <w:div w:id="1175682900">
                      <w:marLeft w:val="0"/>
                      <w:marRight w:val="0"/>
                      <w:marTop w:val="0"/>
                      <w:marBottom w:val="0"/>
                      <w:divBdr>
                        <w:top w:val="none" w:sz="0" w:space="0" w:color="auto"/>
                        <w:left w:val="none" w:sz="0" w:space="0" w:color="auto"/>
                        <w:bottom w:val="none" w:sz="0" w:space="0" w:color="auto"/>
                        <w:right w:val="none" w:sz="0" w:space="0" w:color="auto"/>
                      </w:divBdr>
                      <w:divsChild>
                        <w:div w:id="909117144">
                          <w:marLeft w:val="0"/>
                          <w:marRight w:val="0"/>
                          <w:marTop w:val="0"/>
                          <w:marBottom w:val="0"/>
                          <w:divBdr>
                            <w:top w:val="none" w:sz="0" w:space="0" w:color="auto"/>
                            <w:left w:val="none" w:sz="0" w:space="0" w:color="auto"/>
                            <w:bottom w:val="none" w:sz="0" w:space="0" w:color="auto"/>
                            <w:right w:val="none" w:sz="0" w:space="0" w:color="auto"/>
                          </w:divBdr>
                        </w:div>
                        <w:div w:id="240603767">
                          <w:marLeft w:val="0"/>
                          <w:marRight w:val="0"/>
                          <w:marTop w:val="0"/>
                          <w:marBottom w:val="0"/>
                          <w:divBdr>
                            <w:top w:val="none" w:sz="0" w:space="0" w:color="auto"/>
                            <w:left w:val="none" w:sz="0" w:space="0" w:color="auto"/>
                            <w:bottom w:val="none" w:sz="0" w:space="0" w:color="auto"/>
                            <w:right w:val="none" w:sz="0" w:space="0" w:color="auto"/>
                          </w:divBdr>
                        </w:div>
                      </w:divsChild>
                    </w:div>
                    <w:div w:id="1436245726">
                      <w:marLeft w:val="0"/>
                      <w:marRight w:val="0"/>
                      <w:marTop w:val="0"/>
                      <w:marBottom w:val="0"/>
                      <w:divBdr>
                        <w:top w:val="none" w:sz="0" w:space="0" w:color="auto"/>
                        <w:left w:val="none" w:sz="0" w:space="0" w:color="auto"/>
                        <w:bottom w:val="none" w:sz="0" w:space="0" w:color="auto"/>
                        <w:right w:val="none" w:sz="0" w:space="0" w:color="auto"/>
                      </w:divBdr>
                      <w:divsChild>
                        <w:div w:id="1586956868">
                          <w:marLeft w:val="0"/>
                          <w:marRight w:val="0"/>
                          <w:marTop w:val="0"/>
                          <w:marBottom w:val="0"/>
                          <w:divBdr>
                            <w:top w:val="none" w:sz="0" w:space="0" w:color="auto"/>
                            <w:left w:val="none" w:sz="0" w:space="0" w:color="auto"/>
                            <w:bottom w:val="none" w:sz="0" w:space="0" w:color="auto"/>
                            <w:right w:val="none" w:sz="0" w:space="0" w:color="auto"/>
                          </w:divBdr>
                        </w:div>
                        <w:div w:id="1450969097">
                          <w:marLeft w:val="0"/>
                          <w:marRight w:val="0"/>
                          <w:marTop w:val="0"/>
                          <w:marBottom w:val="0"/>
                          <w:divBdr>
                            <w:top w:val="none" w:sz="0" w:space="0" w:color="auto"/>
                            <w:left w:val="none" w:sz="0" w:space="0" w:color="auto"/>
                            <w:bottom w:val="none" w:sz="0" w:space="0" w:color="auto"/>
                            <w:right w:val="none" w:sz="0" w:space="0" w:color="auto"/>
                          </w:divBdr>
                        </w:div>
                      </w:divsChild>
                    </w:div>
                    <w:div w:id="724374162">
                      <w:marLeft w:val="0"/>
                      <w:marRight w:val="0"/>
                      <w:marTop w:val="0"/>
                      <w:marBottom w:val="0"/>
                      <w:divBdr>
                        <w:top w:val="none" w:sz="0" w:space="0" w:color="auto"/>
                        <w:left w:val="none" w:sz="0" w:space="0" w:color="auto"/>
                        <w:bottom w:val="none" w:sz="0" w:space="0" w:color="auto"/>
                        <w:right w:val="none" w:sz="0" w:space="0" w:color="auto"/>
                      </w:divBdr>
                      <w:divsChild>
                        <w:div w:id="193034666">
                          <w:marLeft w:val="0"/>
                          <w:marRight w:val="0"/>
                          <w:marTop w:val="0"/>
                          <w:marBottom w:val="0"/>
                          <w:divBdr>
                            <w:top w:val="none" w:sz="0" w:space="0" w:color="auto"/>
                            <w:left w:val="none" w:sz="0" w:space="0" w:color="auto"/>
                            <w:bottom w:val="none" w:sz="0" w:space="0" w:color="auto"/>
                            <w:right w:val="none" w:sz="0" w:space="0" w:color="auto"/>
                          </w:divBdr>
                        </w:div>
                        <w:div w:id="438113085">
                          <w:marLeft w:val="0"/>
                          <w:marRight w:val="0"/>
                          <w:marTop w:val="0"/>
                          <w:marBottom w:val="0"/>
                          <w:divBdr>
                            <w:top w:val="none" w:sz="0" w:space="0" w:color="auto"/>
                            <w:left w:val="none" w:sz="0" w:space="0" w:color="auto"/>
                            <w:bottom w:val="none" w:sz="0" w:space="0" w:color="auto"/>
                            <w:right w:val="none" w:sz="0" w:space="0" w:color="auto"/>
                          </w:divBdr>
                        </w:div>
                      </w:divsChild>
                    </w:div>
                    <w:div w:id="207838383">
                      <w:marLeft w:val="0"/>
                      <w:marRight w:val="0"/>
                      <w:marTop w:val="0"/>
                      <w:marBottom w:val="0"/>
                      <w:divBdr>
                        <w:top w:val="none" w:sz="0" w:space="0" w:color="auto"/>
                        <w:left w:val="none" w:sz="0" w:space="0" w:color="auto"/>
                        <w:bottom w:val="none" w:sz="0" w:space="0" w:color="auto"/>
                        <w:right w:val="none" w:sz="0" w:space="0" w:color="auto"/>
                      </w:divBdr>
                      <w:divsChild>
                        <w:div w:id="1812210932">
                          <w:marLeft w:val="0"/>
                          <w:marRight w:val="0"/>
                          <w:marTop w:val="0"/>
                          <w:marBottom w:val="0"/>
                          <w:divBdr>
                            <w:top w:val="none" w:sz="0" w:space="0" w:color="auto"/>
                            <w:left w:val="none" w:sz="0" w:space="0" w:color="auto"/>
                            <w:bottom w:val="none" w:sz="0" w:space="0" w:color="auto"/>
                            <w:right w:val="none" w:sz="0" w:space="0" w:color="auto"/>
                          </w:divBdr>
                        </w:div>
                        <w:div w:id="841313932">
                          <w:marLeft w:val="0"/>
                          <w:marRight w:val="0"/>
                          <w:marTop w:val="0"/>
                          <w:marBottom w:val="0"/>
                          <w:divBdr>
                            <w:top w:val="none" w:sz="0" w:space="0" w:color="auto"/>
                            <w:left w:val="none" w:sz="0" w:space="0" w:color="auto"/>
                            <w:bottom w:val="none" w:sz="0" w:space="0" w:color="auto"/>
                            <w:right w:val="none" w:sz="0" w:space="0" w:color="auto"/>
                          </w:divBdr>
                        </w:div>
                      </w:divsChild>
                    </w:div>
                    <w:div w:id="313293482">
                      <w:marLeft w:val="0"/>
                      <w:marRight w:val="0"/>
                      <w:marTop w:val="0"/>
                      <w:marBottom w:val="0"/>
                      <w:divBdr>
                        <w:top w:val="none" w:sz="0" w:space="0" w:color="auto"/>
                        <w:left w:val="none" w:sz="0" w:space="0" w:color="auto"/>
                        <w:bottom w:val="none" w:sz="0" w:space="0" w:color="auto"/>
                        <w:right w:val="none" w:sz="0" w:space="0" w:color="auto"/>
                      </w:divBdr>
                      <w:divsChild>
                        <w:div w:id="1140072270">
                          <w:marLeft w:val="0"/>
                          <w:marRight w:val="0"/>
                          <w:marTop w:val="0"/>
                          <w:marBottom w:val="0"/>
                          <w:divBdr>
                            <w:top w:val="none" w:sz="0" w:space="0" w:color="auto"/>
                            <w:left w:val="none" w:sz="0" w:space="0" w:color="auto"/>
                            <w:bottom w:val="none" w:sz="0" w:space="0" w:color="auto"/>
                            <w:right w:val="none" w:sz="0" w:space="0" w:color="auto"/>
                          </w:divBdr>
                        </w:div>
                        <w:div w:id="17777379">
                          <w:marLeft w:val="0"/>
                          <w:marRight w:val="0"/>
                          <w:marTop w:val="0"/>
                          <w:marBottom w:val="0"/>
                          <w:divBdr>
                            <w:top w:val="none" w:sz="0" w:space="0" w:color="auto"/>
                            <w:left w:val="none" w:sz="0" w:space="0" w:color="auto"/>
                            <w:bottom w:val="none" w:sz="0" w:space="0" w:color="auto"/>
                            <w:right w:val="none" w:sz="0" w:space="0" w:color="auto"/>
                          </w:divBdr>
                        </w:div>
                      </w:divsChild>
                    </w:div>
                    <w:div w:id="1368214288">
                      <w:marLeft w:val="0"/>
                      <w:marRight w:val="0"/>
                      <w:marTop w:val="0"/>
                      <w:marBottom w:val="0"/>
                      <w:divBdr>
                        <w:top w:val="none" w:sz="0" w:space="0" w:color="auto"/>
                        <w:left w:val="none" w:sz="0" w:space="0" w:color="auto"/>
                        <w:bottom w:val="none" w:sz="0" w:space="0" w:color="auto"/>
                        <w:right w:val="none" w:sz="0" w:space="0" w:color="auto"/>
                      </w:divBdr>
                      <w:divsChild>
                        <w:div w:id="1915123706">
                          <w:marLeft w:val="0"/>
                          <w:marRight w:val="0"/>
                          <w:marTop w:val="0"/>
                          <w:marBottom w:val="0"/>
                          <w:divBdr>
                            <w:top w:val="none" w:sz="0" w:space="0" w:color="auto"/>
                            <w:left w:val="none" w:sz="0" w:space="0" w:color="auto"/>
                            <w:bottom w:val="none" w:sz="0" w:space="0" w:color="auto"/>
                            <w:right w:val="none" w:sz="0" w:space="0" w:color="auto"/>
                          </w:divBdr>
                        </w:div>
                        <w:div w:id="1687904775">
                          <w:marLeft w:val="0"/>
                          <w:marRight w:val="0"/>
                          <w:marTop w:val="0"/>
                          <w:marBottom w:val="0"/>
                          <w:divBdr>
                            <w:top w:val="none" w:sz="0" w:space="0" w:color="auto"/>
                            <w:left w:val="none" w:sz="0" w:space="0" w:color="auto"/>
                            <w:bottom w:val="none" w:sz="0" w:space="0" w:color="auto"/>
                            <w:right w:val="none" w:sz="0" w:space="0" w:color="auto"/>
                          </w:divBdr>
                        </w:div>
                      </w:divsChild>
                    </w:div>
                    <w:div w:id="2105758452">
                      <w:marLeft w:val="0"/>
                      <w:marRight w:val="0"/>
                      <w:marTop w:val="0"/>
                      <w:marBottom w:val="0"/>
                      <w:divBdr>
                        <w:top w:val="none" w:sz="0" w:space="0" w:color="auto"/>
                        <w:left w:val="none" w:sz="0" w:space="0" w:color="auto"/>
                        <w:bottom w:val="none" w:sz="0" w:space="0" w:color="auto"/>
                        <w:right w:val="none" w:sz="0" w:space="0" w:color="auto"/>
                      </w:divBdr>
                      <w:divsChild>
                        <w:div w:id="1088624491">
                          <w:marLeft w:val="0"/>
                          <w:marRight w:val="0"/>
                          <w:marTop w:val="0"/>
                          <w:marBottom w:val="0"/>
                          <w:divBdr>
                            <w:top w:val="none" w:sz="0" w:space="0" w:color="auto"/>
                            <w:left w:val="none" w:sz="0" w:space="0" w:color="auto"/>
                            <w:bottom w:val="none" w:sz="0" w:space="0" w:color="auto"/>
                            <w:right w:val="none" w:sz="0" w:space="0" w:color="auto"/>
                          </w:divBdr>
                        </w:div>
                        <w:div w:id="1654412721">
                          <w:marLeft w:val="0"/>
                          <w:marRight w:val="0"/>
                          <w:marTop w:val="0"/>
                          <w:marBottom w:val="0"/>
                          <w:divBdr>
                            <w:top w:val="none" w:sz="0" w:space="0" w:color="auto"/>
                            <w:left w:val="none" w:sz="0" w:space="0" w:color="auto"/>
                            <w:bottom w:val="none" w:sz="0" w:space="0" w:color="auto"/>
                            <w:right w:val="none" w:sz="0" w:space="0" w:color="auto"/>
                          </w:divBdr>
                        </w:div>
                      </w:divsChild>
                    </w:div>
                    <w:div w:id="784931205">
                      <w:marLeft w:val="0"/>
                      <w:marRight w:val="0"/>
                      <w:marTop w:val="0"/>
                      <w:marBottom w:val="0"/>
                      <w:divBdr>
                        <w:top w:val="none" w:sz="0" w:space="0" w:color="auto"/>
                        <w:left w:val="none" w:sz="0" w:space="0" w:color="auto"/>
                        <w:bottom w:val="none" w:sz="0" w:space="0" w:color="auto"/>
                        <w:right w:val="none" w:sz="0" w:space="0" w:color="auto"/>
                      </w:divBdr>
                      <w:divsChild>
                        <w:div w:id="1947075561">
                          <w:marLeft w:val="0"/>
                          <w:marRight w:val="0"/>
                          <w:marTop w:val="0"/>
                          <w:marBottom w:val="0"/>
                          <w:divBdr>
                            <w:top w:val="none" w:sz="0" w:space="0" w:color="auto"/>
                            <w:left w:val="none" w:sz="0" w:space="0" w:color="auto"/>
                            <w:bottom w:val="none" w:sz="0" w:space="0" w:color="auto"/>
                            <w:right w:val="none" w:sz="0" w:space="0" w:color="auto"/>
                          </w:divBdr>
                        </w:div>
                        <w:div w:id="538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2468">
              <w:marLeft w:val="0"/>
              <w:marRight w:val="0"/>
              <w:marTop w:val="0"/>
              <w:marBottom w:val="0"/>
              <w:divBdr>
                <w:top w:val="none" w:sz="0" w:space="0" w:color="auto"/>
                <w:left w:val="none" w:sz="0" w:space="0" w:color="auto"/>
                <w:bottom w:val="none" w:sz="0" w:space="0" w:color="auto"/>
                <w:right w:val="none" w:sz="0" w:space="0" w:color="auto"/>
              </w:divBdr>
              <w:divsChild>
                <w:div w:id="304550656">
                  <w:marLeft w:val="0"/>
                  <w:marRight w:val="0"/>
                  <w:marTop w:val="0"/>
                  <w:marBottom w:val="0"/>
                  <w:divBdr>
                    <w:top w:val="none" w:sz="0" w:space="0" w:color="auto"/>
                    <w:left w:val="none" w:sz="0" w:space="0" w:color="auto"/>
                    <w:bottom w:val="none" w:sz="0" w:space="0" w:color="auto"/>
                    <w:right w:val="none" w:sz="0" w:space="0" w:color="auto"/>
                  </w:divBdr>
                </w:div>
                <w:div w:id="1879471431">
                  <w:marLeft w:val="0"/>
                  <w:marRight w:val="0"/>
                  <w:marTop w:val="0"/>
                  <w:marBottom w:val="0"/>
                  <w:divBdr>
                    <w:top w:val="none" w:sz="0" w:space="0" w:color="auto"/>
                    <w:left w:val="none" w:sz="0" w:space="0" w:color="auto"/>
                    <w:bottom w:val="none" w:sz="0" w:space="0" w:color="auto"/>
                    <w:right w:val="none" w:sz="0" w:space="0" w:color="auto"/>
                  </w:divBdr>
                </w:div>
                <w:div w:id="1164274808">
                  <w:marLeft w:val="0"/>
                  <w:marRight w:val="0"/>
                  <w:marTop w:val="0"/>
                  <w:marBottom w:val="0"/>
                  <w:divBdr>
                    <w:top w:val="none" w:sz="0" w:space="0" w:color="auto"/>
                    <w:left w:val="none" w:sz="0" w:space="0" w:color="auto"/>
                    <w:bottom w:val="none" w:sz="0" w:space="0" w:color="auto"/>
                    <w:right w:val="none" w:sz="0" w:space="0" w:color="auto"/>
                  </w:divBdr>
                </w:div>
                <w:div w:id="1635138442">
                  <w:marLeft w:val="0"/>
                  <w:marRight w:val="0"/>
                  <w:marTop w:val="0"/>
                  <w:marBottom w:val="0"/>
                  <w:divBdr>
                    <w:top w:val="none" w:sz="0" w:space="0" w:color="auto"/>
                    <w:left w:val="none" w:sz="0" w:space="0" w:color="auto"/>
                    <w:bottom w:val="none" w:sz="0" w:space="0" w:color="auto"/>
                    <w:right w:val="none" w:sz="0" w:space="0" w:color="auto"/>
                  </w:divBdr>
                </w:div>
                <w:div w:id="1212960054">
                  <w:marLeft w:val="0"/>
                  <w:marRight w:val="0"/>
                  <w:marTop w:val="0"/>
                  <w:marBottom w:val="0"/>
                  <w:divBdr>
                    <w:top w:val="none" w:sz="0" w:space="0" w:color="auto"/>
                    <w:left w:val="none" w:sz="0" w:space="0" w:color="auto"/>
                    <w:bottom w:val="none" w:sz="0" w:space="0" w:color="auto"/>
                    <w:right w:val="none" w:sz="0" w:space="0" w:color="auto"/>
                  </w:divBdr>
                </w:div>
                <w:div w:id="586351138">
                  <w:marLeft w:val="0"/>
                  <w:marRight w:val="0"/>
                  <w:marTop w:val="0"/>
                  <w:marBottom w:val="0"/>
                  <w:divBdr>
                    <w:top w:val="none" w:sz="0" w:space="0" w:color="auto"/>
                    <w:left w:val="none" w:sz="0" w:space="0" w:color="auto"/>
                    <w:bottom w:val="none" w:sz="0" w:space="0" w:color="auto"/>
                    <w:right w:val="none" w:sz="0" w:space="0" w:color="auto"/>
                  </w:divBdr>
                </w:div>
                <w:div w:id="1734700144">
                  <w:marLeft w:val="0"/>
                  <w:marRight w:val="0"/>
                  <w:marTop w:val="0"/>
                  <w:marBottom w:val="0"/>
                  <w:divBdr>
                    <w:top w:val="none" w:sz="0" w:space="0" w:color="auto"/>
                    <w:left w:val="none" w:sz="0" w:space="0" w:color="auto"/>
                    <w:bottom w:val="none" w:sz="0" w:space="0" w:color="auto"/>
                    <w:right w:val="none" w:sz="0" w:space="0" w:color="auto"/>
                  </w:divBdr>
                </w:div>
                <w:div w:id="7081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jsw.oxfordjournals.org/content/43/4/703.full" TargetMode="External"/><Relationship Id="rId117" Type="http://schemas.openxmlformats.org/officeDocument/2006/relationships/hyperlink" Target="https://bjsw.oxfordjournals.org/content/43/4/703.full" TargetMode="External"/><Relationship Id="rId21" Type="http://schemas.openxmlformats.org/officeDocument/2006/relationships/hyperlink" Target="https://bjsw.oxfordjournals.org/content/43/4/703.full" TargetMode="External"/><Relationship Id="rId42" Type="http://schemas.openxmlformats.org/officeDocument/2006/relationships/hyperlink" Target="https://bjsw.oxfordjournals.org/content/43/4/703.full" TargetMode="External"/><Relationship Id="rId47" Type="http://schemas.openxmlformats.org/officeDocument/2006/relationships/hyperlink" Target="https://bjsw.oxfordjournals.org/content/43/4/703.full" TargetMode="External"/><Relationship Id="rId63" Type="http://schemas.openxmlformats.org/officeDocument/2006/relationships/hyperlink" Target="https://bjsw.oxfordjournals.org/content/43/4/703.full" TargetMode="External"/><Relationship Id="rId68" Type="http://schemas.openxmlformats.org/officeDocument/2006/relationships/hyperlink" Target="https://bjsw.oxfordjournals.org/content/43/4/703.full" TargetMode="External"/><Relationship Id="rId84" Type="http://schemas.openxmlformats.org/officeDocument/2006/relationships/hyperlink" Target="http://scholar.google.com/scholar_lookup?title=Empowerment%20and%20partnership%20in%20mental%20health%3A%20Towards%20a%20different%20relationship&amp;author=S.%20Braye&amp;author=M.%20Preston-Shoot&amp;publication_year=1993&amp;journal=Journal%20of%20Social%20Work%20Practice&amp;volume=7&amp;issue=2&amp;pages=115-28" TargetMode="External"/><Relationship Id="rId89" Type="http://schemas.openxmlformats.org/officeDocument/2006/relationships/hyperlink" Target="https://bjsw.oxfordjournals.org/content/43/4/703.full" TargetMode="External"/><Relationship Id="rId112" Type="http://schemas.openxmlformats.org/officeDocument/2006/relationships/hyperlink" Target="http://scholar.google.com/scholar_lookup?title=On%20%E2%80%9Crisk%20work%E2%80%9D%3A%20Professional%20discourse%2C%20accountability%20and%20everyday%20action&amp;author=T.%20Horlick-Jones&amp;publication_year=2005&amp;journal=Health%20Risk%20and%20Society&amp;volume=7&amp;issue=3&amp;pages=293-308" TargetMode="External"/><Relationship Id="rId133" Type="http://schemas.openxmlformats.org/officeDocument/2006/relationships/hyperlink" Target="http://www.education.gov.uk/munroreview/downloads/8875_DfE_Munro_Report_TAGGED.pdf" TargetMode="External"/><Relationship Id="rId138" Type="http://schemas.openxmlformats.org/officeDocument/2006/relationships/hyperlink" Target="http://scholar.google.com/scholar_lookup?title=Politicising%20the%20Person-Centred%20Approach%3A%20An%20Agenda%20for%20Social%20Change&amp;author=G.%20Proctor&amp;author=M.%20Cooper&amp;author=P.%20Sanders&amp;author=B.%20Malcolm&amp;publication_year=2006" TargetMode="External"/><Relationship Id="rId154" Type="http://schemas.openxmlformats.org/officeDocument/2006/relationships/hyperlink" Target="https://bjsw.oxfordjournals.org/content/43/4/703.full" TargetMode="External"/><Relationship Id="rId159" Type="http://schemas.openxmlformats.org/officeDocument/2006/relationships/hyperlink" Target="https://bjsw.oxfordjournals.org/cgi/ijlink?linkType=ABST&amp;journalCode=bjsw&amp;resid=31/2/287" TargetMode="External"/><Relationship Id="rId175" Type="http://schemas.openxmlformats.org/officeDocument/2006/relationships/hyperlink" Target="https://bjsw.oxfordjournals.org/cgi/content/abstract/45/5/1489" TargetMode="External"/><Relationship Id="rId170" Type="http://schemas.openxmlformats.org/officeDocument/2006/relationships/hyperlink" Target="https://bjsw.oxfordjournals.org/content/43/4/703.full" TargetMode="External"/><Relationship Id="rId16" Type="http://schemas.openxmlformats.org/officeDocument/2006/relationships/hyperlink" Target="https://bjsw.oxfordjournals.org/content/43/4/703.full" TargetMode="External"/><Relationship Id="rId107" Type="http://schemas.openxmlformats.org/officeDocument/2006/relationships/hyperlink" Target="https://bjsw.oxfordjournals.org/content/43/4/703.full" TargetMode="External"/><Relationship Id="rId11" Type="http://schemas.openxmlformats.org/officeDocument/2006/relationships/hyperlink" Target="https://bjsw.oxfordjournals.org/search?fulltext=social+work&amp;sortspec=date&amp;submit=Submit&amp;andorexactfulltext=phrase" TargetMode="External"/><Relationship Id="rId32" Type="http://schemas.openxmlformats.org/officeDocument/2006/relationships/hyperlink" Target="https://bjsw.oxfordjournals.org/content/43/4/703.full" TargetMode="External"/><Relationship Id="rId37" Type="http://schemas.openxmlformats.org/officeDocument/2006/relationships/hyperlink" Target="https://bjsw.oxfordjournals.org/content/43/4/703.full" TargetMode="External"/><Relationship Id="rId53" Type="http://schemas.openxmlformats.org/officeDocument/2006/relationships/hyperlink" Target="https://bjsw.oxfordjournals.org/content/43/4/703.full" TargetMode="External"/><Relationship Id="rId58" Type="http://schemas.openxmlformats.org/officeDocument/2006/relationships/hyperlink" Target="https://bjsw.oxfordjournals.org/content/43/4/703.full" TargetMode="External"/><Relationship Id="rId74" Type="http://schemas.openxmlformats.org/officeDocument/2006/relationships/hyperlink" Target="https://bjsw.oxfordjournals.org/content/43/4/703.full" TargetMode="External"/><Relationship Id="rId79" Type="http://schemas.openxmlformats.org/officeDocument/2006/relationships/hyperlink" Target="https://bjsw.oxfordjournals.org/content/43/4/703.full" TargetMode="External"/><Relationship Id="rId102" Type="http://schemas.openxmlformats.org/officeDocument/2006/relationships/hyperlink" Target="https://bjsw.oxfordjournals.org/content/43/4/703.full" TargetMode="External"/><Relationship Id="rId123" Type="http://schemas.openxmlformats.org/officeDocument/2006/relationships/hyperlink" Target="https://bjsw.oxfordjournals.org/content/43/4/703.full" TargetMode="External"/><Relationship Id="rId128" Type="http://schemas.openxmlformats.org/officeDocument/2006/relationships/hyperlink" Target="https://bjsw.oxfordjournals.org/content/43/4/703.full" TargetMode="External"/><Relationship Id="rId144" Type="http://schemas.openxmlformats.org/officeDocument/2006/relationships/hyperlink" Target="https://bjsw.oxfordjournals.org/external-ref?access_num=10.1037/h0045357&amp;link_type=DOI" TargetMode="External"/><Relationship Id="rId149" Type="http://schemas.openxmlformats.org/officeDocument/2006/relationships/hyperlink" Target="http://scholar.google.com/scholar_lookup?title=A%20theory%20of%20therapy%2C%20personality%2C%20and%20interpersonal%20relationships%20as%20developed%20in%20the%20client-centred%20framework&amp;author=C.%20R.%20Rogers&amp;publication_year=1959&amp;citation_inbook_title=Psychology%3A%20A%20Study%20of%20a%20Science%2C%20Vol.%203%3A%20Formulations%20of%20the%20Person%20and%20the%20Social%20Context" TargetMode="External"/><Relationship Id="rId5" Type="http://schemas.openxmlformats.org/officeDocument/2006/relationships/webSettings" Target="webSettings.xml"/><Relationship Id="rId90" Type="http://schemas.openxmlformats.org/officeDocument/2006/relationships/hyperlink" Target="http://scholar.google.com/scholar_lookup?title=Parental%20Perspective%20in%20Cases%20of%20Suspected%20Child%20Abuse&amp;author=H.%20Cleaver&amp;author=P.%20Freeman&amp;publication_year=1995" TargetMode="External"/><Relationship Id="rId95" Type="http://schemas.openxmlformats.org/officeDocument/2006/relationships/hyperlink" Target="http://www.cfswp.org/launch-documentation/" TargetMode="External"/><Relationship Id="rId160" Type="http://schemas.openxmlformats.org/officeDocument/2006/relationships/hyperlink" Target="https://bjsw.oxfordjournals.org/content/43/4/703.full" TargetMode="External"/><Relationship Id="rId165" Type="http://schemas.openxmlformats.org/officeDocument/2006/relationships/hyperlink" Target="https://bjsw.oxfordjournals.org/external-ref?access_num=10.1080/026505302000145699&amp;link_type=DOI" TargetMode="External"/><Relationship Id="rId181" Type="http://schemas.openxmlformats.org/officeDocument/2006/relationships/hyperlink" Target="https://bjsw.oxfordjournals.org/cgi/content/abstract/bcv015v1" TargetMode="External"/><Relationship Id="rId22" Type="http://schemas.openxmlformats.org/officeDocument/2006/relationships/hyperlink" Target="https://bjsw.oxfordjournals.org/content/43/4/703.full" TargetMode="External"/><Relationship Id="rId27" Type="http://schemas.openxmlformats.org/officeDocument/2006/relationships/hyperlink" Target="https://bjsw.oxfordjournals.org/content/43/4/703.full" TargetMode="External"/><Relationship Id="rId43" Type="http://schemas.openxmlformats.org/officeDocument/2006/relationships/hyperlink" Target="https://bjsw.oxfordjournals.org/content/43/4/703.full" TargetMode="External"/><Relationship Id="rId48" Type="http://schemas.openxmlformats.org/officeDocument/2006/relationships/hyperlink" Target="https://bjsw.oxfordjournals.org/content/43/4/703.full" TargetMode="External"/><Relationship Id="rId64" Type="http://schemas.openxmlformats.org/officeDocument/2006/relationships/hyperlink" Target="https://bjsw.oxfordjournals.org/content/43/4/703.full" TargetMode="External"/><Relationship Id="rId69" Type="http://schemas.openxmlformats.org/officeDocument/2006/relationships/hyperlink" Target="https://bjsw.oxfordjournals.org/content/43/4/703.full" TargetMode="External"/><Relationship Id="rId113" Type="http://schemas.openxmlformats.org/officeDocument/2006/relationships/hyperlink" Target="https://bjsw.oxfordjournals.org/content/43/4/703.full" TargetMode="External"/><Relationship Id="rId118" Type="http://schemas.openxmlformats.org/officeDocument/2006/relationships/hyperlink" Target="http://scholar.google.com/scholar_lookup?title=Theories%20of%20Counselling%20and%20Psychotherapy%3A%20An%20Introduction%20to%20the%20Different%20Approaches&amp;author=S.%20Joseph&amp;publication_year=2010" TargetMode="External"/><Relationship Id="rId134" Type="http://schemas.openxmlformats.org/officeDocument/2006/relationships/hyperlink" Target="http://scholar.google.com/scholar_lookup?author=E.%20Monro&amp;publication_year=2011&amp;journal=The%20Monro%20Review%20of%20Child%20Protection%3A%20Final%20Report%2C%20a%20child-centred%20approach" TargetMode="External"/><Relationship Id="rId139" Type="http://schemas.openxmlformats.org/officeDocument/2006/relationships/hyperlink" Target="https://bjsw.oxfordjournals.org/content/43/4/703.full" TargetMode="External"/><Relationship Id="rId80" Type="http://schemas.openxmlformats.org/officeDocument/2006/relationships/hyperlink" Target="https://bjsw.oxfordjournals.org/external-ref?access_num=10.1046/j.1365-2206.2002.00225.x&amp;link_type=DOI" TargetMode="External"/><Relationship Id="rId85" Type="http://schemas.openxmlformats.org/officeDocument/2006/relationships/hyperlink" Target="https://bjsw.oxfordjournals.org/content/43/4/703.full" TargetMode="External"/><Relationship Id="rId150" Type="http://schemas.openxmlformats.org/officeDocument/2006/relationships/hyperlink" Target="https://bjsw.oxfordjournals.org/content/43/4/703.full" TargetMode="External"/><Relationship Id="rId155" Type="http://schemas.openxmlformats.org/officeDocument/2006/relationships/hyperlink" Target="http://scholar.google.com/scholar_lookup?title=Relationship-Based%20Social%20Work%3A%20Getting%20to%20the%20Heart%20of%20Practice&amp;author=G.%20Ruch&amp;author=D.%20Turney&amp;author=A.%20Ward&amp;publication_year=2010" TargetMode="External"/><Relationship Id="rId171" Type="http://schemas.openxmlformats.org/officeDocument/2006/relationships/hyperlink" Target="http://scholar.google.com/scholar_lookup?title=Social%20Work%3A%20An%20Introduction%20to%20Contemporary%20Practice&amp;author=K.%20Wilson&amp;author=G.%20Ruch&amp;author=M.%20Lymbery&amp;author=A.%20Cooper&amp;publication_year=2009" TargetMode="External"/><Relationship Id="rId176" Type="http://schemas.openxmlformats.org/officeDocument/2006/relationships/hyperlink" Target="https://bjsw.oxfordjournals.org/cgi/content/full/45/5/1489" TargetMode="External"/><Relationship Id="rId12" Type="http://schemas.openxmlformats.org/officeDocument/2006/relationships/hyperlink" Target="https://bjsw.oxfordjournals.org/content/43/4/703.full" TargetMode="External"/><Relationship Id="rId17" Type="http://schemas.openxmlformats.org/officeDocument/2006/relationships/hyperlink" Target="https://bjsw.oxfordjournals.org/content/43/4/703.full" TargetMode="External"/><Relationship Id="rId33" Type="http://schemas.openxmlformats.org/officeDocument/2006/relationships/hyperlink" Target="https://bjsw.oxfordjournals.org/content/43/4/703.full" TargetMode="External"/><Relationship Id="rId38" Type="http://schemas.openxmlformats.org/officeDocument/2006/relationships/hyperlink" Target="https://bjsw.oxfordjournals.org/content/43/4/703.full" TargetMode="External"/><Relationship Id="rId59" Type="http://schemas.openxmlformats.org/officeDocument/2006/relationships/hyperlink" Target="https://bjsw.oxfordjournals.org/content/43/4/703.full" TargetMode="External"/><Relationship Id="rId103" Type="http://schemas.openxmlformats.org/officeDocument/2006/relationships/hyperlink" Target="http://scholar.google.com/scholar_lookup?title=Principled%20and%20instrumental%20nondirectiveness%20in%20person-centred%20and%20client-centred%20therapy&amp;author=B.%20Grant&amp;publication_year=1990&amp;journal=Person-Centred%20Review&amp;volume=5&amp;pages=77-88" TargetMode="External"/><Relationship Id="rId108" Type="http://schemas.openxmlformats.org/officeDocument/2006/relationships/hyperlink" Target="https://bjsw.oxfordjournals.org/cgi/ijlink?linkType=ABST&amp;journalCode=spcsp&amp;resid=22/4/669" TargetMode="External"/><Relationship Id="rId124" Type="http://schemas.openxmlformats.org/officeDocument/2006/relationships/hyperlink" Target="http://scholar.google.com/scholar_lookup?title=The%20life%20and%20works%20of%20Carl%20Rogers&amp;author=H.%20Kirschenbaum&amp;publication_year=2007" TargetMode="External"/><Relationship Id="rId129" Type="http://schemas.openxmlformats.org/officeDocument/2006/relationships/hyperlink" Target="http://scholar.google.com/scholar_lookup?title=The%20Client%20Speaks&amp;author=I.%20E.%20Mayer&amp;author=N.%20Timms&amp;publication_year=1970" TargetMode="External"/><Relationship Id="rId54" Type="http://schemas.openxmlformats.org/officeDocument/2006/relationships/hyperlink" Target="https://bjsw.oxfordjournals.org/content/43/4/703.full" TargetMode="External"/><Relationship Id="rId70" Type="http://schemas.openxmlformats.org/officeDocument/2006/relationships/hyperlink" Target="https://bjsw.oxfordjournals.org/content/43/4/703.full" TargetMode="External"/><Relationship Id="rId75" Type="http://schemas.openxmlformats.org/officeDocument/2006/relationships/hyperlink" Target="https://bjsw.oxfordjournals.org/content/43/4/703.full" TargetMode="External"/><Relationship Id="rId91" Type="http://schemas.openxmlformats.org/officeDocument/2006/relationships/hyperlink" Target="https://bjsw.oxfordjournals.org/content/43/4/703.full" TargetMode="External"/><Relationship Id="rId96" Type="http://schemas.openxmlformats.org/officeDocument/2006/relationships/hyperlink" Target="http://scholar.google.com/scholar_lookup?title=Notes%20from%20an%20open%20discussion%20of%20the%20launch%20planning%20event&amp;author=A.%20Cooper&amp;author=M.%20Bower&amp;publication_year=2005" TargetMode="External"/><Relationship Id="rId140" Type="http://schemas.openxmlformats.org/officeDocument/2006/relationships/hyperlink" Target="http://scholar.google.com/scholar_lookup?title=Counselling%20and%20Psychotherapy&amp;author=C.%20R.%20Rogers&amp;publication_year=1942" TargetMode="External"/><Relationship Id="rId145" Type="http://schemas.openxmlformats.org/officeDocument/2006/relationships/hyperlink" Target="https://bjsw.oxfordjournals.org/external-ref?access_num=13416422&amp;link_type=MED" TargetMode="External"/><Relationship Id="rId161" Type="http://schemas.openxmlformats.org/officeDocument/2006/relationships/hyperlink" Target="https://bjsw.oxfordjournals.org/cgi/ijlink?linkType=ABST&amp;journalCode=bjsw&amp;resid=36/8/1289" TargetMode="External"/><Relationship Id="rId166" Type="http://schemas.openxmlformats.org/officeDocument/2006/relationships/hyperlink" Target="https://bjsw.oxfordjournals.org/external-ref?access_num=000186924200004&amp;link_type=ISI" TargetMode="External"/><Relationship Id="rId182" Type="http://schemas.openxmlformats.org/officeDocument/2006/relationships/hyperlink" Target="https://bjsw.oxfordjournals.org/cgi/content/full/bcv015v1" TargetMode="External"/><Relationship Id="rId1" Type="http://schemas.openxmlformats.org/officeDocument/2006/relationships/numbering" Target="numbering.xml"/><Relationship Id="rId6" Type="http://schemas.openxmlformats.org/officeDocument/2006/relationships/hyperlink" Target="https://bjsw.oxfordjournals.org/content/43/4/703.full" TargetMode="External"/><Relationship Id="rId23" Type="http://schemas.openxmlformats.org/officeDocument/2006/relationships/hyperlink" Target="https://bjsw.oxfordjournals.org/content/43/4/703.full" TargetMode="External"/><Relationship Id="rId28" Type="http://schemas.openxmlformats.org/officeDocument/2006/relationships/hyperlink" Target="https://bjsw.oxfordjournals.org/content/43/4/703.full" TargetMode="External"/><Relationship Id="rId49" Type="http://schemas.openxmlformats.org/officeDocument/2006/relationships/hyperlink" Target="https://bjsw.oxfordjournals.org/content/43/4/703.full" TargetMode="External"/><Relationship Id="rId114" Type="http://schemas.openxmlformats.org/officeDocument/2006/relationships/hyperlink" Target="http://www.ifsw.org/f38000138.html" TargetMode="External"/><Relationship Id="rId119" Type="http://schemas.openxmlformats.org/officeDocument/2006/relationships/hyperlink" Target="https://bjsw.oxfordjournals.org/content/43/4/703.full" TargetMode="External"/><Relationship Id="rId44" Type="http://schemas.openxmlformats.org/officeDocument/2006/relationships/hyperlink" Target="https://bjsw.oxfordjournals.org/content/43/4/703.full" TargetMode="External"/><Relationship Id="rId60" Type="http://schemas.openxmlformats.org/officeDocument/2006/relationships/hyperlink" Target="https://bjsw.oxfordjournals.org/content/43/4/703.full" TargetMode="External"/><Relationship Id="rId65" Type="http://schemas.openxmlformats.org/officeDocument/2006/relationships/hyperlink" Target="https://bjsw.oxfordjournals.org/content/43/4/703.full" TargetMode="External"/><Relationship Id="rId81" Type="http://schemas.openxmlformats.org/officeDocument/2006/relationships/hyperlink" Target="http://scholar.google.com/scholar_lookup?title=Promoting%20children%27s%20rights%20through%20the%20use%20of%20relationship&amp;author=M.%20Bell&amp;publication_year=2002&amp;journal=Child%20and%20Family%20Social%20Work&amp;volume=7&amp;pages=1-11" TargetMode="External"/><Relationship Id="rId86" Type="http://schemas.openxmlformats.org/officeDocument/2006/relationships/hyperlink" Target="https://bjsw.oxfordjournals.org/cgi/ijlink?linkType=ABST&amp;journalCode=bjsw&amp;resid=40/2/352" TargetMode="External"/><Relationship Id="rId130" Type="http://schemas.openxmlformats.org/officeDocument/2006/relationships/hyperlink" Target="https://bjsw.oxfordjournals.org/content/43/4/703.full" TargetMode="External"/><Relationship Id="rId135" Type="http://schemas.openxmlformats.org/officeDocument/2006/relationships/hyperlink" Target="https://bjsw.oxfordjournals.org/content/43/4/703.full" TargetMode="External"/><Relationship Id="rId151" Type="http://schemas.openxmlformats.org/officeDocument/2006/relationships/hyperlink" Target="http://scholar.google.com/scholar_lookup?title=On%20Becoming%20a%20Person&amp;author=C.%20R.%20Rogers&amp;publication_year=1961" TargetMode="External"/><Relationship Id="rId156" Type="http://schemas.openxmlformats.org/officeDocument/2006/relationships/hyperlink" Target="https://bjsw.oxfordjournals.org/content/43/4/703.full" TargetMode="External"/><Relationship Id="rId177" Type="http://schemas.openxmlformats.org/officeDocument/2006/relationships/hyperlink" Target="https://bjsw.oxfordjournals.org/cgi/reprint/45/5/1489" TargetMode="External"/><Relationship Id="rId4" Type="http://schemas.openxmlformats.org/officeDocument/2006/relationships/settings" Target="settings.xml"/><Relationship Id="rId9" Type="http://schemas.openxmlformats.org/officeDocument/2006/relationships/hyperlink" Target="https://bjsw.oxfordjournals.org/search?fulltext=actualising+tendency&amp;sortspec=date&amp;submit=Submit&amp;andorexactfulltext=phrase" TargetMode="External"/><Relationship Id="rId172" Type="http://schemas.openxmlformats.org/officeDocument/2006/relationships/hyperlink" Target="http://isw.sagepub.com/cgi/content/abstract/0020872815603788v1" TargetMode="External"/><Relationship Id="rId180" Type="http://schemas.openxmlformats.org/officeDocument/2006/relationships/hyperlink" Target="http://sw.oxfordjournals.org/cgi/reprint/60/2/135" TargetMode="External"/><Relationship Id="rId13" Type="http://schemas.openxmlformats.org/officeDocument/2006/relationships/hyperlink" Target="https://bjsw.oxfordjournals.org/content/43/4/703.full" TargetMode="External"/><Relationship Id="rId18" Type="http://schemas.openxmlformats.org/officeDocument/2006/relationships/hyperlink" Target="https://bjsw.oxfordjournals.org/content/43/4/703.full" TargetMode="External"/><Relationship Id="rId39" Type="http://schemas.openxmlformats.org/officeDocument/2006/relationships/hyperlink" Target="https://bjsw.oxfordjournals.org/content/43/4/703.full" TargetMode="External"/><Relationship Id="rId109" Type="http://schemas.openxmlformats.org/officeDocument/2006/relationships/hyperlink" Target="https://bjsw.oxfordjournals.org/content/43/4/703.full" TargetMode="External"/><Relationship Id="rId34" Type="http://schemas.openxmlformats.org/officeDocument/2006/relationships/hyperlink" Target="https://bjsw.oxfordjournals.org/content/43/4/703.full" TargetMode="External"/><Relationship Id="rId50" Type="http://schemas.openxmlformats.org/officeDocument/2006/relationships/hyperlink" Target="https://bjsw.oxfordjournals.org/content/43/4/703.full" TargetMode="External"/><Relationship Id="rId55" Type="http://schemas.openxmlformats.org/officeDocument/2006/relationships/hyperlink" Target="https://bjsw.oxfordjournals.org/content/43/4/703.full" TargetMode="External"/><Relationship Id="rId76" Type="http://schemas.openxmlformats.org/officeDocument/2006/relationships/hyperlink" Target="https://bjsw.oxfordjournals.org/content/43/4/703.full" TargetMode="External"/><Relationship Id="rId97" Type="http://schemas.openxmlformats.org/officeDocument/2006/relationships/hyperlink" Target="https://bjsw.oxfordjournals.org/content/43/4/703.full" TargetMode="External"/><Relationship Id="rId104" Type="http://schemas.openxmlformats.org/officeDocument/2006/relationships/hyperlink" Target="https://bjsw.oxfordjournals.org/content/43/4/703.full" TargetMode="External"/><Relationship Id="rId120" Type="http://schemas.openxmlformats.org/officeDocument/2006/relationships/hyperlink" Target="http://scholar.google.com/scholar_lookup?title=Positive%20Therapy%3A%20A%20Meta-Theory%20for%20Positive%20Psychological%20Practice&amp;author=S.%20Joseph&amp;author=P.%20A.%20Linley&amp;publication_year=2006" TargetMode="External"/><Relationship Id="rId125" Type="http://schemas.openxmlformats.org/officeDocument/2006/relationships/hyperlink" Target="https://bjsw.oxfordjournals.org/content/43/4/703.full" TargetMode="External"/><Relationship Id="rId141" Type="http://schemas.openxmlformats.org/officeDocument/2006/relationships/hyperlink" Target="https://bjsw.oxfordjournals.org/content/43/4/703.full" TargetMode="External"/><Relationship Id="rId146" Type="http://schemas.openxmlformats.org/officeDocument/2006/relationships/hyperlink" Target="https://bjsw.oxfordjournals.org/external-ref?access_num=A1957CBB1500001&amp;link_type=ISI" TargetMode="External"/><Relationship Id="rId167" Type="http://schemas.openxmlformats.org/officeDocument/2006/relationships/hyperlink" Target="http://scholar.google.com/scholar_lookup?title=Effective%20relationship-based%20practice%3A%20A%20theoretical%20exploration&amp;author=P.%20Trevethick&amp;publication_year=2003&amp;journal=Journal%20of%20Social%20Work%20Practice&amp;volume=17&amp;issue=2&amp;pages=163-78" TargetMode="External"/><Relationship Id="rId7" Type="http://schemas.openxmlformats.org/officeDocument/2006/relationships/hyperlink" Target="mailto:david.murphy@nottingham.ac.uk" TargetMode="External"/><Relationship Id="rId71" Type="http://schemas.openxmlformats.org/officeDocument/2006/relationships/hyperlink" Target="https://bjsw.oxfordjournals.org/content/43/4/703.full" TargetMode="External"/><Relationship Id="rId92" Type="http://schemas.openxmlformats.org/officeDocument/2006/relationships/hyperlink" Target="http://www.cfswp.org/resources/launch-documentation/rbp.html" TargetMode="External"/><Relationship Id="rId162" Type="http://schemas.openxmlformats.org/officeDocument/2006/relationships/hyperlink" Target="https://bjsw.oxfordjournals.org/content/43/4/703.full" TargetMode="External"/><Relationship Id="rId183" Type="http://schemas.openxmlformats.org/officeDocument/2006/relationships/hyperlink" Target="https://bjsw.oxfordjournals.org/cgi/reprint/bcv015v1" TargetMode="External"/><Relationship Id="rId2" Type="http://schemas.openxmlformats.org/officeDocument/2006/relationships/styles" Target="styles.xml"/><Relationship Id="rId29" Type="http://schemas.openxmlformats.org/officeDocument/2006/relationships/hyperlink" Target="https://bjsw.oxfordjournals.org/content/43/4/703.full" TargetMode="External"/><Relationship Id="rId24" Type="http://schemas.openxmlformats.org/officeDocument/2006/relationships/hyperlink" Target="https://bjsw.oxfordjournals.org/content/43/4/703.full" TargetMode="External"/><Relationship Id="rId40" Type="http://schemas.openxmlformats.org/officeDocument/2006/relationships/hyperlink" Target="https://bjsw.oxfordjournals.org/content/43/4/703.full" TargetMode="External"/><Relationship Id="rId45" Type="http://schemas.openxmlformats.org/officeDocument/2006/relationships/hyperlink" Target="https://bjsw.oxfordjournals.org/content/43/4/703.full" TargetMode="External"/><Relationship Id="rId66" Type="http://schemas.openxmlformats.org/officeDocument/2006/relationships/hyperlink" Target="https://bjsw.oxfordjournals.org/content/43/4/703.full" TargetMode="External"/><Relationship Id="rId87" Type="http://schemas.openxmlformats.org/officeDocument/2006/relationships/hyperlink" Target="https://bjsw.oxfordjournals.org/content/43/4/703.full" TargetMode="External"/><Relationship Id="rId110" Type="http://schemas.openxmlformats.org/officeDocument/2006/relationships/hyperlink" Target="https://bjsw.oxfordjournals.org/external-ref?access_num=10.1080/13698570500229820&amp;link_type=DOI" TargetMode="External"/><Relationship Id="rId115" Type="http://schemas.openxmlformats.org/officeDocument/2006/relationships/hyperlink" Target="https://bjsw.oxfordjournals.org/content/43/4/703.full" TargetMode="External"/><Relationship Id="rId131" Type="http://schemas.openxmlformats.org/officeDocument/2006/relationships/hyperlink" Target="https://bjsw.oxfordjournals.org/cgi/ijlink?linkType=ABST&amp;journalCode=bjsw&amp;resid=37/7/1263" TargetMode="External"/><Relationship Id="rId136" Type="http://schemas.openxmlformats.org/officeDocument/2006/relationships/hyperlink" Target="https://bjsw.oxfordjournals.org/cgi/ijlink?linkType=ABST&amp;journalCode=bjsw&amp;resid=28/1/5" TargetMode="External"/><Relationship Id="rId157" Type="http://schemas.openxmlformats.org/officeDocument/2006/relationships/hyperlink" Target="http://scholar.google.com/scholar_lookup?title=Principled%20and%20strategic%20opposition%20to%20the%20medicalisation%20of%20distress%20and%20all%20of%20its%20apparatus&amp;author=P.%20Sanders&amp;publication_year=2005&amp;citation_inbook_title=Person-Centred%20Psychopathology%3A%20A%20Positive%20Psychology%20of%20Mental%20Health" TargetMode="External"/><Relationship Id="rId178" Type="http://schemas.openxmlformats.org/officeDocument/2006/relationships/hyperlink" Target="http://sw.oxfordjournals.org/cgi/content/abstract/60/2/135" TargetMode="External"/><Relationship Id="rId61" Type="http://schemas.openxmlformats.org/officeDocument/2006/relationships/hyperlink" Target="https://bjsw.oxfordjournals.org/content/43/4/703.full" TargetMode="External"/><Relationship Id="rId82" Type="http://schemas.openxmlformats.org/officeDocument/2006/relationships/hyperlink" Target="https://bjsw.oxfordjournals.org/content/43/4/703.full" TargetMode="External"/><Relationship Id="rId152" Type="http://schemas.openxmlformats.org/officeDocument/2006/relationships/hyperlink" Target="https://bjsw.oxfordjournals.org/content/43/4/703.full" TargetMode="External"/><Relationship Id="rId173" Type="http://schemas.openxmlformats.org/officeDocument/2006/relationships/hyperlink" Target="http://isw.sagepub.com/cgi/content/full/0020872815603788v1" TargetMode="External"/><Relationship Id="rId19" Type="http://schemas.openxmlformats.org/officeDocument/2006/relationships/hyperlink" Target="https://bjsw.oxfordjournals.org/content/43/4/703.full" TargetMode="External"/><Relationship Id="rId14" Type="http://schemas.openxmlformats.org/officeDocument/2006/relationships/hyperlink" Target="https://bjsw.oxfordjournals.org/content/43/4/703.full" TargetMode="External"/><Relationship Id="rId30" Type="http://schemas.openxmlformats.org/officeDocument/2006/relationships/hyperlink" Target="https://bjsw.oxfordjournals.org/content/43/4/703.full" TargetMode="External"/><Relationship Id="rId35" Type="http://schemas.openxmlformats.org/officeDocument/2006/relationships/hyperlink" Target="https://bjsw.oxfordjournals.org/content/43/4/703.full" TargetMode="External"/><Relationship Id="rId56" Type="http://schemas.openxmlformats.org/officeDocument/2006/relationships/hyperlink" Target="https://bjsw.oxfordjournals.org/content/43/4/703.full" TargetMode="External"/><Relationship Id="rId77" Type="http://schemas.openxmlformats.org/officeDocument/2006/relationships/hyperlink" Target="https://bjsw.oxfordjournals.org/content/43/4/703.full" TargetMode="External"/><Relationship Id="rId100" Type="http://schemas.openxmlformats.org/officeDocument/2006/relationships/hyperlink" Target="https://bjsw.oxfordjournals.org/external-ref?access_num=10.1002/%28SICI%291099-0852%28199612%295:5%3C363::AID-CAR293%3E3.0.CO;2-B&amp;link_type=DOI" TargetMode="External"/><Relationship Id="rId105" Type="http://schemas.openxmlformats.org/officeDocument/2006/relationships/hyperlink" Target="https://bjsw.oxfordjournals.org/external-ref?access_num=10.1080/14779757.2010.9689068&amp;link_type=DOI" TargetMode="External"/><Relationship Id="rId126" Type="http://schemas.openxmlformats.org/officeDocument/2006/relationships/hyperlink" Target="http://www.marmotreview.org/" TargetMode="External"/><Relationship Id="rId147" Type="http://schemas.openxmlformats.org/officeDocument/2006/relationships/hyperlink" Target="http://scholar.google.com/scholar_lookup?title=The%20necessary%20and%20sufficient%20conditions%20of%20therapeutic%20personality%20change&amp;author=C.%20R.%20Rogers&amp;publication_year=1957&amp;journal=Journal%20of%20Consulting%20Psychology&amp;volume=21&amp;pages=95-103" TargetMode="External"/><Relationship Id="rId168" Type="http://schemas.openxmlformats.org/officeDocument/2006/relationships/hyperlink" Target="https://bjsw.oxfordjournals.org/content/43/4/703.full" TargetMode="External"/><Relationship Id="rId8" Type="http://schemas.openxmlformats.org/officeDocument/2006/relationships/hyperlink" Target="https://bjsw.oxfordjournals.org/search?fulltext=Person-centred+approach&amp;sortspec=date&amp;submit=Submit&amp;andorexactfulltext=phrase" TargetMode="External"/><Relationship Id="rId51" Type="http://schemas.openxmlformats.org/officeDocument/2006/relationships/hyperlink" Target="https://bjsw.oxfordjournals.org/content/43/4/703.full" TargetMode="External"/><Relationship Id="rId72" Type="http://schemas.openxmlformats.org/officeDocument/2006/relationships/hyperlink" Target="https://bjsw.oxfordjournals.org/content/43/4/703.full" TargetMode="External"/><Relationship Id="rId93" Type="http://schemas.openxmlformats.org/officeDocument/2006/relationships/hyperlink" Target="http://scholar.google.com/scholar_lookup?title=Law%20science%20and%20tragedy%3A%20The%20impossible%20task%20of%20child%20protection&amp;author=A.%20Cooper&amp;publication_year=2009" TargetMode="External"/><Relationship Id="rId98" Type="http://schemas.openxmlformats.org/officeDocument/2006/relationships/hyperlink" Target="http://scholar.google.com/scholar_lookup?title=%E2%80%98Rogers%E2%80%99%20fateful%20wrong%20move%20in%20the%20development%20of%20Rogerian%20relational%20therapy%3A%20Re-titling%20%E2%80%9Crelationship%20therapy%E2%80%9D%20%E2%80%9Cnon-directive%20therapy%E2%80%9D%E2%80%98&amp;author=I.%20Ellingham&amp;publication_year=2010" TargetMode="External"/><Relationship Id="rId121" Type="http://schemas.openxmlformats.org/officeDocument/2006/relationships/hyperlink" Target="https://bjsw.oxfordjournals.org/content/43/4/703.full" TargetMode="External"/><Relationship Id="rId142" Type="http://schemas.openxmlformats.org/officeDocument/2006/relationships/hyperlink" Target="http://scholar.google.com/scholar_lookup?title=Client-Centred%20Therapy%3A%20Its%20Current%20Practice%2C%20Implications%20and%20Theory&amp;author=C.%20R.%20Rogers&amp;publication_year=1951" TargetMode="External"/><Relationship Id="rId163" Type="http://schemas.openxmlformats.org/officeDocument/2006/relationships/hyperlink" Target="http://scholar.google.com/scholar_lookup?title=Social%20Approaches%20to%20Mental%20Distress&amp;author=J.%20Tew&amp;publication_year=2011" TargetMode="External"/><Relationship Id="rId184"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hyperlink" Target="https://bjsw.oxfordjournals.org/content/43/4/703.full" TargetMode="External"/><Relationship Id="rId46" Type="http://schemas.openxmlformats.org/officeDocument/2006/relationships/hyperlink" Target="https://bjsw.oxfordjournals.org/content/43/4/703.full" TargetMode="External"/><Relationship Id="rId67" Type="http://schemas.openxmlformats.org/officeDocument/2006/relationships/hyperlink" Target="https://bjsw.oxfordjournals.org/content/43/4/703.full" TargetMode="External"/><Relationship Id="rId116" Type="http://schemas.openxmlformats.org/officeDocument/2006/relationships/hyperlink" Target="https://bjsw.oxfordjournals.org/cgi/ijlink?linkType=ABST&amp;journalCode=bjsw&amp;resid=31/4/527" TargetMode="External"/><Relationship Id="rId137" Type="http://schemas.openxmlformats.org/officeDocument/2006/relationships/hyperlink" Target="https://bjsw.oxfordjournals.org/content/43/4/703.full" TargetMode="External"/><Relationship Id="rId158" Type="http://schemas.openxmlformats.org/officeDocument/2006/relationships/hyperlink" Target="https://bjsw.oxfordjournals.org/content/43/4/703.full" TargetMode="External"/><Relationship Id="rId20" Type="http://schemas.openxmlformats.org/officeDocument/2006/relationships/hyperlink" Target="https://bjsw.oxfordjournals.org/content/43/4/703.full" TargetMode="External"/><Relationship Id="rId41" Type="http://schemas.openxmlformats.org/officeDocument/2006/relationships/hyperlink" Target="https://bjsw.oxfordjournals.org/content/43/4/703.full" TargetMode="External"/><Relationship Id="rId62" Type="http://schemas.openxmlformats.org/officeDocument/2006/relationships/hyperlink" Target="https://bjsw.oxfordjournals.org/content/43/4/703.full" TargetMode="External"/><Relationship Id="rId83" Type="http://schemas.openxmlformats.org/officeDocument/2006/relationships/hyperlink" Target="https://bjsw.oxfordjournals.org/external-ref?access_num=10.1080/02650539308413515&amp;link_type=DOI" TargetMode="External"/><Relationship Id="rId88" Type="http://schemas.openxmlformats.org/officeDocument/2006/relationships/hyperlink" Target="https://bjsw.oxfordjournals.org/cgi/ijlink?linkType=ABST&amp;journalCode=jech&amp;resid=61/11/984" TargetMode="External"/><Relationship Id="rId111" Type="http://schemas.openxmlformats.org/officeDocument/2006/relationships/hyperlink" Target="https://bjsw.oxfordjournals.org/external-ref?access_num=000232780700006&amp;link_type=ISI" TargetMode="External"/><Relationship Id="rId132" Type="http://schemas.openxmlformats.org/officeDocument/2006/relationships/hyperlink" Target="https://bjsw.oxfordjournals.org/content/43/4/703.full" TargetMode="External"/><Relationship Id="rId153" Type="http://schemas.openxmlformats.org/officeDocument/2006/relationships/hyperlink" Target="http://scholar.google.com/scholar_lookup?title=The%20actualizing%20tendency%20in%20relation%20to%20%E2%80%9Cmotives%E2%80%9D%20and%20to%20consciousness&amp;author=C.%20R.%20Rogers&amp;publication_year=1963&amp;citation_inbook_title=Nebraska%20Symposium%20on%20Motivation" TargetMode="External"/><Relationship Id="rId174" Type="http://schemas.openxmlformats.org/officeDocument/2006/relationships/hyperlink" Target="http://isw.sagepub.com/cgi/reprint/0020872815603788v1" TargetMode="External"/><Relationship Id="rId179" Type="http://schemas.openxmlformats.org/officeDocument/2006/relationships/hyperlink" Target="http://sw.oxfordjournals.org/cgi/content/full/60/2/135" TargetMode="External"/><Relationship Id="rId15" Type="http://schemas.openxmlformats.org/officeDocument/2006/relationships/hyperlink" Target="https://bjsw.oxfordjournals.org/content/43/4/703.full" TargetMode="External"/><Relationship Id="rId36" Type="http://schemas.openxmlformats.org/officeDocument/2006/relationships/hyperlink" Target="https://bjsw.oxfordjournals.org/content/43/4/703.full" TargetMode="External"/><Relationship Id="rId57" Type="http://schemas.openxmlformats.org/officeDocument/2006/relationships/hyperlink" Target="https://bjsw.oxfordjournals.org/content/43/4/703.full" TargetMode="External"/><Relationship Id="rId106" Type="http://schemas.openxmlformats.org/officeDocument/2006/relationships/hyperlink" Target="http://scholar.google.com/scholar_lookup?title=Getting%20the%20point%3A%20Empathic%20understanding%20in%20nondirective%20client-centered%20therapy&amp;author=B.%20Grant&amp;publication_year=2010&amp;journal=Person-Centered%20and%20Experiential%20Psychotherapies&amp;volume=9&amp;pages=220-35" TargetMode="External"/><Relationship Id="rId127" Type="http://schemas.openxmlformats.org/officeDocument/2006/relationships/hyperlink" Target="http://scholar.google.com/scholar_lookup?title=Fair%20society%3A%20Healthy%20lives&amp;author=M.%20Marmot&amp;publication_year=2010" TargetMode="External"/><Relationship Id="rId10" Type="http://schemas.openxmlformats.org/officeDocument/2006/relationships/hyperlink" Target="https://bjsw.oxfordjournals.org/search?fulltext=non-directivity&amp;sortspec=date&amp;submit=Submit&amp;andorexactfulltext=phrase" TargetMode="External"/><Relationship Id="rId31" Type="http://schemas.openxmlformats.org/officeDocument/2006/relationships/hyperlink" Target="https://bjsw.oxfordjournals.org/content/43/4/703.full" TargetMode="External"/><Relationship Id="rId52" Type="http://schemas.openxmlformats.org/officeDocument/2006/relationships/hyperlink" Target="https://bjsw.oxfordjournals.org/content/43/4/703.full" TargetMode="External"/><Relationship Id="rId73" Type="http://schemas.openxmlformats.org/officeDocument/2006/relationships/hyperlink" Target="https://bjsw.oxfordjournals.org/content/43/4/703.full" TargetMode="External"/><Relationship Id="rId78" Type="http://schemas.openxmlformats.org/officeDocument/2006/relationships/hyperlink" Target="https://bjsw.oxfordjournals.org/cgi/ijlink?linkType=ABST&amp;journalCode=bjsw&amp;resid=31/6/887" TargetMode="External"/><Relationship Id="rId94" Type="http://schemas.openxmlformats.org/officeDocument/2006/relationships/hyperlink" Target="https://bjsw.oxfordjournals.org/content/43/4/703.full" TargetMode="External"/><Relationship Id="rId99" Type="http://schemas.openxmlformats.org/officeDocument/2006/relationships/hyperlink" Target="https://bjsw.oxfordjournals.org/content/43/4/703.full" TargetMode="External"/><Relationship Id="rId101" Type="http://schemas.openxmlformats.org/officeDocument/2006/relationships/hyperlink" Target="http://scholar.google.com/scholar_lookup?title=The%20literature%20on%20child%20abuse%20and%20the%20media&amp;author=D.%20Gough&amp;publication_year=1996&amp;journal=Journal%20of%20Child%20Abuse&amp;volume=5&amp;pages=363-76" TargetMode="External"/><Relationship Id="rId122" Type="http://schemas.openxmlformats.org/officeDocument/2006/relationships/hyperlink" Target="http://scholar.google.com/scholar_lookup?title=Person-Centred%20Psychopathology%3A%20A%20Positive%20Psychology%20of%20Mental%20Health&amp;author=S.%20Joseph&amp;author=R.%20Worsley&amp;publication_year=2005" TargetMode="External"/><Relationship Id="rId143" Type="http://schemas.openxmlformats.org/officeDocument/2006/relationships/hyperlink" Target="https://bjsw.oxfordjournals.org/content/43/4/703.full" TargetMode="External"/><Relationship Id="rId148" Type="http://schemas.openxmlformats.org/officeDocument/2006/relationships/hyperlink" Target="https://bjsw.oxfordjournals.org/content/43/4/703.full" TargetMode="External"/><Relationship Id="rId164" Type="http://schemas.openxmlformats.org/officeDocument/2006/relationships/hyperlink" Target="https://bjsw.oxfordjournals.org/content/43/4/703.full" TargetMode="External"/><Relationship Id="rId169" Type="http://schemas.openxmlformats.org/officeDocument/2006/relationships/hyperlink" Target="http://scholar.google.com/scholar_lookup?title=The%20Spirit%20Level%3A%20Why%20More%20Equal%20Societies%20Almost%20Always%20Do%20Better&amp;author=R.%20Wilkinson&amp;author=K.%20Pickett&amp;publication_year=2009" TargetMode="External"/><Relationship Id="rId18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11099</Words>
  <Characters>63266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cp:revision>
  <dcterms:created xsi:type="dcterms:W3CDTF">2016-02-01T08:53:00Z</dcterms:created>
  <dcterms:modified xsi:type="dcterms:W3CDTF">2016-02-01T08:53:00Z</dcterms:modified>
</cp:coreProperties>
</file>