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C0" w:rsidRPr="001648AB" w:rsidRDefault="00C114C0" w:rsidP="00C114C0">
      <w:pPr>
        <w:spacing w:after="0" w:line="240" w:lineRule="auto"/>
        <w:jc w:val="center"/>
        <w:rPr>
          <w:rFonts w:ascii="Arial" w:eastAsia="SimSun" w:hAnsi="Arial" w:cs="Arial"/>
          <w:b/>
          <w:sz w:val="32"/>
          <w:szCs w:val="24"/>
          <w:lang w:val="mn-MN"/>
        </w:rPr>
      </w:pPr>
      <w:r w:rsidRPr="001648AB">
        <w:rPr>
          <w:rFonts w:ascii="Arial" w:eastAsia="SimSun" w:hAnsi="Arial" w:cs="Arial"/>
          <w:b/>
          <w:sz w:val="32"/>
          <w:szCs w:val="24"/>
          <w:lang w:val="mn-MN"/>
        </w:rPr>
        <w:t>АНХАН ШАТАНД ХАНЗ ҮСГИЙГ ЗААХ АРГАЧЛАЛ</w:t>
      </w:r>
    </w:p>
    <w:p w:rsidR="00C114C0" w:rsidRPr="001648AB" w:rsidRDefault="00C114C0" w:rsidP="00C114C0">
      <w:pPr>
        <w:spacing w:after="0" w:line="240" w:lineRule="auto"/>
        <w:jc w:val="center"/>
        <w:rPr>
          <w:rFonts w:ascii="Arial" w:eastAsia="SimSun" w:hAnsi="Arial" w:cs="Arial"/>
          <w:sz w:val="32"/>
          <w:szCs w:val="24"/>
          <w:lang w:val="mn-MN"/>
        </w:rPr>
      </w:pPr>
    </w:p>
    <w:p w:rsidR="00C114C0" w:rsidRDefault="00C114C0" w:rsidP="00C114C0">
      <w:pPr>
        <w:spacing w:after="0" w:line="240" w:lineRule="auto"/>
        <w:jc w:val="right"/>
        <w:rPr>
          <w:rFonts w:ascii="Arial" w:eastAsia="SimSun" w:hAnsi="Arial" w:cs="Arial"/>
          <w:sz w:val="24"/>
          <w:szCs w:val="24"/>
          <w:lang w:val="mn-MN"/>
        </w:rPr>
      </w:pPr>
    </w:p>
    <w:p w:rsidR="00C114C0" w:rsidRPr="006C1979" w:rsidRDefault="00C114C0" w:rsidP="00C114C0">
      <w:pPr>
        <w:spacing w:after="0" w:line="240" w:lineRule="auto"/>
        <w:jc w:val="right"/>
        <w:rPr>
          <w:rFonts w:ascii="Arial" w:eastAsia="SimSun" w:hAnsi="Arial" w:cs="Arial"/>
          <w:sz w:val="24"/>
          <w:szCs w:val="24"/>
          <w:lang w:val="mn-MN"/>
        </w:rPr>
      </w:pPr>
      <w:r>
        <w:rPr>
          <w:rFonts w:ascii="Arial" w:eastAsia="SimSun" w:hAnsi="Arial" w:cs="Arial"/>
          <w:sz w:val="24"/>
          <w:szCs w:val="24"/>
          <w:lang w:val="mn-MN"/>
        </w:rPr>
        <w:t>/</w:t>
      </w:r>
      <w:r>
        <w:rPr>
          <w:rFonts w:ascii="Arial" w:eastAsia="SimSun" w:hAnsi="Arial" w:cs="Arial"/>
          <w:sz w:val="24"/>
          <w:szCs w:val="24"/>
        </w:rPr>
        <w:t>Ph.D</w:t>
      </w:r>
      <w:r>
        <w:rPr>
          <w:rFonts w:ascii="Arial" w:eastAsia="SimSun" w:hAnsi="Arial" w:cs="Arial"/>
          <w:sz w:val="24"/>
          <w:szCs w:val="24"/>
          <w:lang w:val="mn-MN"/>
        </w:rPr>
        <w:t>/</w:t>
      </w:r>
      <w:r>
        <w:rPr>
          <w:rFonts w:ascii="Arial" w:eastAsia="SimSun" w:hAnsi="Arial" w:cs="Arial"/>
          <w:sz w:val="24"/>
          <w:szCs w:val="24"/>
        </w:rPr>
        <w:t xml:space="preserve"> </w:t>
      </w:r>
      <w:r w:rsidRPr="006C1979">
        <w:rPr>
          <w:rFonts w:ascii="Arial" w:eastAsia="SimSun" w:hAnsi="Arial" w:cs="Arial"/>
          <w:sz w:val="24"/>
          <w:szCs w:val="24"/>
          <w:lang w:val="mn-MN"/>
        </w:rPr>
        <w:t>Б.Ганчулуун</w:t>
      </w:r>
      <w:r w:rsidRPr="003562D2">
        <w:rPr>
          <w:rFonts w:ascii="Arial" w:eastAsia="SimSun" w:hAnsi="Arial" w:cs="Arial"/>
          <w:sz w:val="24"/>
          <w:szCs w:val="24"/>
          <w:lang w:val="mn-MN"/>
        </w:rPr>
        <w:t xml:space="preserve"> </w:t>
      </w:r>
      <w:r w:rsidRPr="006C1979">
        <w:rPr>
          <w:rFonts w:ascii="Arial" w:eastAsia="SimSun" w:hAnsi="Arial" w:cs="Arial"/>
          <w:sz w:val="24"/>
          <w:szCs w:val="24"/>
          <w:lang w:val="mn-MN"/>
        </w:rPr>
        <w:t>ДДХЗТ</w:t>
      </w:r>
    </w:p>
    <w:p w:rsidR="00C114C0" w:rsidRPr="006C1979" w:rsidRDefault="00C114C0" w:rsidP="00C114C0">
      <w:pPr>
        <w:spacing w:after="0" w:line="240" w:lineRule="auto"/>
        <w:jc w:val="right"/>
        <w:rPr>
          <w:rFonts w:ascii="Arial" w:eastAsia="SimSun" w:hAnsi="Arial" w:cs="Arial"/>
          <w:sz w:val="24"/>
          <w:szCs w:val="24"/>
          <w:lang w:val="mn-MN"/>
        </w:rPr>
      </w:pPr>
      <w:r>
        <w:rPr>
          <w:rFonts w:ascii="Arial" w:eastAsia="SimSun" w:hAnsi="Arial" w:cs="Arial"/>
          <w:sz w:val="24"/>
          <w:szCs w:val="24"/>
          <w:lang w:val="mn-MN"/>
        </w:rPr>
        <w:t xml:space="preserve">/Магистр/ </w:t>
      </w:r>
      <w:r w:rsidRPr="006C1979">
        <w:rPr>
          <w:rFonts w:ascii="Arial" w:eastAsia="SimSun" w:hAnsi="Arial" w:cs="Arial"/>
          <w:sz w:val="24"/>
          <w:szCs w:val="24"/>
          <w:lang w:val="mn-MN"/>
        </w:rPr>
        <w:t>Б.Цэцэгбадам</w:t>
      </w:r>
      <w:r w:rsidRPr="003562D2">
        <w:rPr>
          <w:rFonts w:ascii="Arial" w:eastAsia="SimSun" w:hAnsi="Arial" w:cs="Arial"/>
          <w:sz w:val="24"/>
          <w:szCs w:val="24"/>
          <w:lang w:val="mn-MN"/>
        </w:rPr>
        <w:t xml:space="preserve"> </w:t>
      </w:r>
      <w:r w:rsidRPr="006C1979">
        <w:rPr>
          <w:rFonts w:ascii="Arial" w:eastAsia="SimSun" w:hAnsi="Arial" w:cs="Arial"/>
          <w:sz w:val="24"/>
          <w:szCs w:val="24"/>
          <w:lang w:val="mn-MN"/>
        </w:rPr>
        <w:t>ДДХЗТ</w:t>
      </w:r>
    </w:p>
    <w:p w:rsidR="00C114C0" w:rsidRPr="006C1979" w:rsidRDefault="00C114C0" w:rsidP="00C114C0">
      <w:pPr>
        <w:spacing w:after="0" w:line="240" w:lineRule="auto"/>
        <w:jc w:val="center"/>
        <w:rPr>
          <w:rFonts w:ascii="Arial" w:eastAsia="SimSun" w:hAnsi="Arial" w:cs="Arial"/>
          <w:sz w:val="24"/>
          <w:szCs w:val="24"/>
          <w:lang w:val="mn-MN"/>
        </w:rPr>
      </w:pPr>
    </w:p>
    <w:p w:rsidR="00C114C0" w:rsidRPr="006C1979" w:rsidRDefault="00C114C0" w:rsidP="00C114C0">
      <w:pPr>
        <w:spacing w:after="0" w:line="240" w:lineRule="auto"/>
        <w:jc w:val="both"/>
        <w:rPr>
          <w:rFonts w:ascii="Arial" w:hAnsi="Arial" w:cs="Arial"/>
          <w:sz w:val="24"/>
          <w:szCs w:val="24"/>
          <w:lang w:val="mn-MN"/>
        </w:rPr>
      </w:pPr>
      <w:r w:rsidRPr="006C1979">
        <w:rPr>
          <w:rFonts w:ascii="Arial" w:eastAsia="SimSun" w:hAnsi="Arial" w:cs="Arial"/>
          <w:b/>
          <w:sz w:val="24"/>
          <w:szCs w:val="24"/>
          <w:lang w:val="mn-MN"/>
        </w:rPr>
        <w:t>Товч агуулга:</w:t>
      </w:r>
      <w:r w:rsidRPr="006C1979">
        <w:rPr>
          <w:rFonts w:ascii="Arial" w:eastAsia="SimSun" w:hAnsi="Arial" w:cs="Arial"/>
          <w:sz w:val="24"/>
          <w:szCs w:val="24"/>
        </w:rPr>
        <w:t xml:space="preserve"> </w:t>
      </w:r>
      <w:r w:rsidRPr="006C1979">
        <w:rPr>
          <w:rFonts w:ascii="Arial" w:eastAsia="SimSun" w:hAnsi="Arial" w:cs="Arial"/>
          <w:sz w:val="24"/>
          <w:szCs w:val="24"/>
          <w:lang w:val="mn-MN"/>
        </w:rPr>
        <w:t>Хятад хэлний х</w:t>
      </w:r>
      <w:r w:rsidRPr="006C1979">
        <w:rPr>
          <w:rFonts w:ascii="Arial" w:hAnsi="Arial" w:cs="Arial"/>
          <w:sz w:val="24"/>
          <w:szCs w:val="24"/>
          <w:lang w:val="mn-MN"/>
        </w:rPr>
        <w:t>анз үсгийн хичээлийн сургалтын гол зорилго бол  ханзны хэлбэр, дуудлага, утга бүтцийн онцлогийг суралцагчдад системтэй эзэмшүүлж, ханзыг хараад танидаг, зөв дэс дарааллын дагуу бичиж чаддаг болох чадварыг</w:t>
      </w:r>
      <w:r w:rsidRPr="006C1979">
        <w:rPr>
          <w:rFonts w:ascii="Arial" w:eastAsia="Malgun Gothic" w:hAnsi="Arial" w:cs="Arial"/>
          <w:sz w:val="24"/>
          <w:szCs w:val="24"/>
          <w:lang w:val="mn-MN" w:eastAsia="ko-KR"/>
        </w:rPr>
        <w:t xml:space="preserve"> </w:t>
      </w:r>
      <w:r w:rsidRPr="006C1979">
        <w:rPr>
          <w:rFonts w:ascii="Arial" w:hAnsi="Arial" w:cs="Arial"/>
          <w:sz w:val="24"/>
          <w:szCs w:val="24"/>
          <w:lang w:val="mn-MN"/>
        </w:rPr>
        <w:t xml:space="preserve">эзэмшүүлэх явдал юм. </w:t>
      </w:r>
      <w:r w:rsidR="002C6A0D">
        <w:rPr>
          <w:rFonts w:ascii="Arial" w:hAnsi="Arial" w:cs="Arial"/>
          <w:sz w:val="24"/>
          <w:szCs w:val="24"/>
          <w:lang w:val="mn-MN"/>
        </w:rPr>
        <w:t>Эх</w:t>
      </w:r>
      <w:r w:rsidR="002C6A0D">
        <w:rPr>
          <w:rFonts w:ascii="Arial" w:hAnsi="Arial" w:cs="Arial"/>
          <w:sz w:val="24"/>
          <w:szCs w:val="24"/>
        </w:rPr>
        <w:t xml:space="preserve"> </w:t>
      </w:r>
      <w:r w:rsidRPr="006C1979">
        <w:rPr>
          <w:rFonts w:ascii="Arial" w:hAnsi="Arial" w:cs="Arial"/>
          <w:sz w:val="24"/>
          <w:szCs w:val="24"/>
          <w:lang w:val="mn-MN"/>
        </w:rPr>
        <w:t xml:space="preserve">хэлэнд нь ханз үсэг огт байдаггүй орны суралцагчид анхан шатанд ханз үсгийг заах явцад бэрхшээж сонирхолгүй болох тал их ажиглагддаг. </w:t>
      </w:r>
    </w:p>
    <w:p w:rsidR="00C114C0" w:rsidRPr="006C1979" w:rsidRDefault="00C114C0" w:rsidP="00C114C0">
      <w:pPr>
        <w:spacing w:after="0" w:line="240" w:lineRule="auto"/>
        <w:jc w:val="both"/>
        <w:rPr>
          <w:rFonts w:ascii="Arial" w:hAnsi="Arial" w:cs="Arial"/>
          <w:sz w:val="24"/>
          <w:szCs w:val="24"/>
          <w:lang w:val="mn-MN"/>
        </w:rPr>
      </w:pPr>
    </w:p>
    <w:p w:rsidR="00C114C0" w:rsidRPr="006C1979"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t>Иймээс бид энэхүү өгүүллэлээрээ багш, судлаач эрдэмтдийн дэвшүүлсэн ханз тогтоолгох аргачлалыг судлан туршиж, дүрс бичгийг хэрхэн тогтоож байгаад дүн шинжилгээ хийн, ханзны сургалтын үр өгөөжийг бага ч атугай  дээшлүүлэхийг зорилоо.</w:t>
      </w:r>
    </w:p>
    <w:p w:rsidR="00C114C0" w:rsidRPr="006C1979" w:rsidRDefault="00C114C0" w:rsidP="00C114C0">
      <w:pPr>
        <w:spacing w:after="0" w:line="240" w:lineRule="auto"/>
        <w:ind w:firstLine="720"/>
        <w:jc w:val="both"/>
        <w:rPr>
          <w:rFonts w:ascii="Arial" w:hAnsi="Arial" w:cs="Arial"/>
          <w:sz w:val="24"/>
          <w:szCs w:val="24"/>
          <w:lang w:val="mn-MN"/>
        </w:rPr>
      </w:pPr>
    </w:p>
    <w:p w:rsidR="00C114C0" w:rsidRPr="006C1979" w:rsidRDefault="00C114C0" w:rsidP="00C114C0">
      <w:pPr>
        <w:spacing w:after="0" w:line="240" w:lineRule="auto"/>
        <w:rPr>
          <w:rFonts w:ascii="Arial" w:eastAsia="SimSun" w:hAnsi="Arial" w:cs="Arial"/>
          <w:sz w:val="24"/>
          <w:szCs w:val="24"/>
          <w:lang w:val="mn-MN"/>
        </w:rPr>
      </w:pPr>
      <w:r w:rsidRPr="006C1979">
        <w:rPr>
          <w:rFonts w:ascii="Arial" w:hAnsi="Arial" w:cs="Arial"/>
          <w:sz w:val="24"/>
          <w:szCs w:val="24"/>
          <w:lang w:val="mn-MN"/>
        </w:rPr>
        <w:t xml:space="preserve"> </w:t>
      </w:r>
      <w:r w:rsidRPr="006C1979">
        <w:rPr>
          <w:rFonts w:ascii="Arial" w:eastAsia="SimSun" w:hAnsi="Arial" w:cs="Arial"/>
          <w:b/>
          <w:sz w:val="24"/>
          <w:szCs w:val="24"/>
          <w:lang w:val="mn-MN"/>
        </w:rPr>
        <w:t xml:space="preserve">Түлхүүр үг: </w:t>
      </w:r>
      <w:r w:rsidRPr="006C1979">
        <w:rPr>
          <w:rFonts w:ascii="Arial" w:eastAsia="SimSun" w:hAnsi="Arial" w:cs="Arial"/>
          <w:sz w:val="24"/>
          <w:szCs w:val="24"/>
          <w:lang w:val="mn-MN"/>
        </w:rPr>
        <w:t>ханз,</w:t>
      </w:r>
      <w:r w:rsidRPr="006C1979">
        <w:rPr>
          <w:rFonts w:ascii="Arial" w:eastAsia="SimSun" w:hAnsi="Arial" w:cs="Arial"/>
          <w:b/>
          <w:sz w:val="24"/>
          <w:szCs w:val="24"/>
          <w:lang w:val="mn-MN"/>
        </w:rPr>
        <w:t xml:space="preserve"> </w:t>
      </w:r>
      <w:r w:rsidRPr="006C1979">
        <w:rPr>
          <w:rFonts w:ascii="Arial" w:eastAsia="SimSun" w:hAnsi="Arial" w:cs="Arial"/>
          <w:sz w:val="24"/>
          <w:szCs w:val="24"/>
          <w:lang w:val="mn-MN"/>
        </w:rPr>
        <w:t>онцлог, зүй тогтол, аргачлал</w:t>
      </w:r>
    </w:p>
    <w:p w:rsidR="00C114C0" w:rsidRDefault="00C114C0" w:rsidP="00C114C0">
      <w:pPr>
        <w:spacing w:after="0" w:line="240" w:lineRule="auto"/>
        <w:jc w:val="center"/>
        <w:rPr>
          <w:rFonts w:ascii="Arial" w:eastAsia="SimSun" w:hAnsi="Arial" w:cs="Arial"/>
          <w:b/>
          <w:sz w:val="24"/>
          <w:szCs w:val="24"/>
          <w:lang w:val="mn-MN"/>
        </w:rPr>
      </w:pPr>
    </w:p>
    <w:p w:rsidR="00C114C0" w:rsidRPr="006C1979" w:rsidRDefault="00C114C0" w:rsidP="00C114C0">
      <w:pPr>
        <w:spacing w:after="0" w:line="240" w:lineRule="auto"/>
        <w:jc w:val="center"/>
        <w:rPr>
          <w:rFonts w:ascii="Arial" w:eastAsia="SimSun" w:hAnsi="Arial" w:cs="Arial"/>
          <w:b/>
          <w:sz w:val="24"/>
          <w:szCs w:val="24"/>
          <w:lang w:val="mn-MN"/>
        </w:rPr>
      </w:pPr>
    </w:p>
    <w:p w:rsidR="00C114C0" w:rsidRDefault="00C114C0" w:rsidP="00C114C0">
      <w:pPr>
        <w:spacing w:after="0" w:line="240" w:lineRule="auto"/>
        <w:jc w:val="center"/>
        <w:rPr>
          <w:rFonts w:ascii="Arial" w:eastAsia="SimSun" w:hAnsi="Arial" w:cs="Arial"/>
          <w:b/>
          <w:sz w:val="24"/>
          <w:szCs w:val="24"/>
          <w:lang w:val="mn-MN"/>
        </w:rPr>
      </w:pPr>
      <w:r w:rsidRPr="006C1979">
        <w:rPr>
          <w:rFonts w:ascii="Arial" w:eastAsia="SimSun" w:hAnsi="Arial" w:cs="Arial"/>
          <w:b/>
          <w:sz w:val="24"/>
          <w:szCs w:val="24"/>
          <w:lang w:val="mn-MN"/>
        </w:rPr>
        <w:t>ОНОЛЫН ХЭСЭГ</w:t>
      </w:r>
    </w:p>
    <w:p w:rsidR="00C114C0" w:rsidRPr="006C1979" w:rsidRDefault="00C114C0" w:rsidP="00C114C0">
      <w:pPr>
        <w:spacing w:after="0" w:line="240" w:lineRule="auto"/>
        <w:jc w:val="center"/>
        <w:rPr>
          <w:rFonts w:ascii="Arial" w:eastAsia="SimSun" w:hAnsi="Arial" w:cs="Arial"/>
          <w:b/>
          <w:sz w:val="24"/>
          <w:szCs w:val="24"/>
          <w:lang w:val="mn-MN"/>
        </w:rPr>
      </w:pPr>
    </w:p>
    <w:p w:rsidR="00C114C0"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t xml:space="preserve">Авианы бичигтэй орны суралцагч утга бичиг болох ханз үсгийг хүлээж авч ойлгох нь нэлээд хэцүү байдаг. Анх ханзыг хараад зураг зурахтай адил төсөөлөн үздэг бол заримд нь адармаатай замбараагүй зураас, тэмдэгт шиг харагдаж хаанаас нь эхэлж бичихээ мэддэггүй. </w:t>
      </w:r>
    </w:p>
    <w:p w:rsidR="00C114C0" w:rsidRPr="006C1979" w:rsidRDefault="00C114C0" w:rsidP="00C114C0">
      <w:pPr>
        <w:spacing w:after="0" w:line="240" w:lineRule="auto"/>
        <w:ind w:firstLine="720"/>
        <w:jc w:val="both"/>
        <w:rPr>
          <w:rFonts w:ascii="Arial" w:eastAsia="SimSun" w:hAnsi="Arial" w:cs="Arial"/>
          <w:b/>
          <w:sz w:val="24"/>
          <w:szCs w:val="24"/>
          <w:lang w:val="mn-MN"/>
        </w:rPr>
      </w:pPr>
    </w:p>
    <w:p w:rsidR="00C114C0" w:rsidRDefault="00C114C0" w:rsidP="00C114C0">
      <w:pPr>
        <w:spacing w:after="0" w:line="240" w:lineRule="auto"/>
        <w:ind w:firstLine="720"/>
        <w:jc w:val="both"/>
        <w:rPr>
          <w:rFonts w:ascii="Arial" w:eastAsia="SimSun" w:hAnsi="Arial" w:cs="Arial"/>
          <w:sz w:val="24"/>
          <w:szCs w:val="24"/>
          <w:lang w:val="mn-MN"/>
        </w:rPr>
      </w:pPr>
      <w:r w:rsidRPr="006C1979">
        <w:rPr>
          <w:rFonts w:ascii="Arial" w:eastAsia="SimSun" w:hAnsi="Arial" w:cs="Arial"/>
          <w:sz w:val="24"/>
          <w:szCs w:val="24"/>
          <w:lang w:val="mn-MN"/>
        </w:rPr>
        <w:t>Ханз үсэг нь хятад хэлний гол үндэс, амин сүнс бөгөөд хятадын ард түмний түүх соёлыг таньж мэдэх, түгээн дамжуулах чухал хэрэгсэл юм. Иймээс эрдэмтэн судлаачид хятад хэл сурч буй гадаад оюутнууд ханз үсэг сурахдаа бэрхшээж халширдаг хандлагыг хэрхэн бууруулах, ханз үсгийг заах болон сурах оновчтой, үр дүнтэй арга замыг эрэлхийлж, сургалтын явцад тохиолддог бэрхшээлийг багасгах зорилгоор сургалт, судалгаан дээр тулгуурлан зарим саналыг дэвшүүлж байна.</w:t>
      </w:r>
    </w:p>
    <w:p w:rsidR="00C114C0" w:rsidRPr="006C1979" w:rsidRDefault="00C114C0" w:rsidP="00C114C0">
      <w:pPr>
        <w:spacing w:after="0" w:line="240" w:lineRule="auto"/>
        <w:ind w:firstLine="720"/>
        <w:jc w:val="both"/>
        <w:rPr>
          <w:rFonts w:ascii="Arial" w:eastAsia="SimSun" w:hAnsi="Arial" w:cs="Arial"/>
          <w:sz w:val="24"/>
          <w:szCs w:val="24"/>
          <w:lang w:val="mn-MN"/>
        </w:rPr>
      </w:pPr>
    </w:p>
    <w:p w:rsidR="00C114C0" w:rsidRPr="00AF3FDD" w:rsidRDefault="00C114C0" w:rsidP="00C114C0">
      <w:pPr>
        <w:spacing w:after="0" w:line="240" w:lineRule="auto"/>
        <w:ind w:firstLine="720"/>
        <w:jc w:val="both"/>
        <w:rPr>
          <w:rFonts w:ascii="Arial" w:eastAsia="SimSun" w:hAnsi="Arial" w:cs="Arial"/>
          <w:sz w:val="24"/>
          <w:szCs w:val="24"/>
          <w:vertAlign w:val="superscript"/>
        </w:rPr>
      </w:pPr>
      <w:r w:rsidRPr="000B006A">
        <w:rPr>
          <w:rFonts w:ascii="Arial" w:eastAsia="SimSun" w:hAnsi="Arial" w:cs="Arial"/>
          <w:sz w:val="24"/>
          <w:szCs w:val="24"/>
          <w:lang w:val="mn-MN"/>
        </w:rPr>
        <w:t>《</w:t>
      </w:r>
      <w:r w:rsidRPr="000B006A">
        <w:rPr>
          <w:rFonts w:ascii="Arial" w:eastAsia="SimSun" w:hAnsi="Arial" w:cs="Arial"/>
          <w:sz w:val="24"/>
          <w:szCs w:val="24"/>
          <w:lang w:val="mn-MN"/>
        </w:rPr>
        <w:t>... Анхан шатны сургалтанд дан бичүүлэх, уншуулах аргууд нь суралцагчдад ханз сурах нь маш хэцүү гэсэн сэтгэгдлийг төрүүлдэг. Энэ нь ханзны сургалтын үр дүн хангалтгүй байхад хүргэж байгаа бөгөөд асуудлын гол нь ханз үсгийн мөн чанар, бүтцийн онцлог, зүй тогтлыг орхигдуулж, суралцагчдын танин мэдэхүйн ачааллыг хэтрүүлж байгаад оршиж байна .</w:t>
      </w:r>
      <w:r w:rsidRPr="000B006A">
        <w:rPr>
          <w:rFonts w:ascii="Arial" w:eastAsia="SimSun" w:hAnsi="Arial" w:cs="Arial"/>
          <w:sz w:val="24"/>
          <w:szCs w:val="24"/>
          <w:lang w:val="mn-MN"/>
        </w:rPr>
        <w:t>》</w:t>
      </w:r>
      <w:r w:rsidR="00AF3FDD">
        <w:rPr>
          <w:rStyle w:val="FootnoteReference"/>
          <w:rFonts w:ascii="Arial" w:eastAsia="SimSun" w:hAnsi="Arial" w:cs="Arial"/>
          <w:sz w:val="24"/>
          <w:szCs w:val="24"/>
          <w:lang w:val="mn-MN"/>
        </w:rPr>
        <w:footnoteReference w:id="2"/>
      </w:r>
    </w:p>
    <w:p w:rsidR="00C114C0" w:rsidRPr="00044F10" w:rsidRDefault="00C114C0" w:rsidP="00C114C0">
      <w:pPr>
        <w:spacing w:after="0" w:line="240" w:lineRule="auto"/>
        <w:ind w:firstLine="720"/>
        <w:jc w:val="both"/>
        <w:rPr>
          <w:rFonts w:ascii="Arial" w:eastAsia="SimSun" w:hAnsi="Arial" w:cs="Arial"/>
          <w:sz w:val="24"/>
          <w:szCs w:val="24"/>
          <w:vertAlign w:val="superscript"/>
          <w:lang w:val="mn-MN"/>
        </w:rPr>
      </w:pPr>
    </w:p>
    <w:p w:rsidR="00C114C0" w:rsidRPr="00514E93" w:rsidRDefault="00C114C0" w:rsidP="00C114C0">
      <w:pPr>
        <w:spacing w:after="0" w:line="240" w:lineRule="auto"/>
        <w:jc w:val="both"/>
        <w:rPr>
          <w:rFonts w:ascii="Arial" w:hAnsi="Arial" w:cs="Arial"/>
          <w:b/>
          <w:sz w:val="24"/>
          <w:szCs w:val="24"/>
          <w:lang w:val="mn-MN"/>
        </w:rPr>
      </w:pPr>
      <w:r w:rsidRPr="00514E93">
        <w:rPr>
          <w:rFonts w:ascii="Arial" w:hAnsi="Arial" w:cs="Arial"/>
          <w:b/>
          <w:sz w:val="24"/>
          <w:szCs w:val="24"/>
          <w:lang w:val="mn-MN"/>
        </w:rPr>
        <w:t xml:space="preserve">Оюутнуудын </w:t>
      </w:r>
      <w:r w:rsidR="00C42DCA">
        <w:rPr>
          <w:rFonts w:ascii="Arial" w:hAnsi="Arial" w:cs="Arial"/>
          <w:b/>
          <w:sz w:val="24"/>
          <w:szCs w:val="24"/>
          <w:lang w:val="mn-MN"/>
        </w:rPr>
        <w:t xml:space="preserve">ханз эзэмших явцад </w:t>
      </w:r>
      <w:r w:rsidRPr="00514E93">
        <w:rPr>
          <w:rFonts w:ascii="Arial" w:hAnsi="Arial" w:cs="Arial"/>
          <w:b/>
          <w:sz w:val="24"/>
          <w:szCs w:val="24"/>
          <w:lang w:val="mn-MN"/>
        </w:rPr>
        <w:t xml:space="preserve">гаргадаг түгээмэл алдаа </w:t>
      </w:r>
    </w:p>
    <w:p w:rsidR="00C114C0" w:rsidRPr="00514E93" w:rsidRDefault="00C114C0" w:rsidP="00C114C0">
      <w:pPr>
        <w:spacing w:after="0" w:line="240" w:lineRule="auto"/>
        <w:jc w:val="both"/>
        <w:rPr>
          <w:rFonts w:ascii="Arial" w:hAnsi="Arial" w:cs="Arial"/>
          <w:sz w:val="24"/>
          <w:szCs w:val="24"/>
          <w:lang w:val="mn-MN"/>
        </w:rPr>
      </w:pPr>
      <w:r w:rsidRPr="00514E93">
        <w:rPr>
          <w:rFonts w:ascii="Arial" w:hAnsi="Arial" w:cs="Arial"/>
          <w:sz w:val="24"/>
          <w:szCs w:val="24"/>
          <w:lang w:val="mn-MN"/>
        </w:rPr>
        <w:t>Ханз үсгийг эзэмшүүлэх явцад оюутнууд дараах алдааг их гаргадаг.</w:t>
      </w:r>
      <w:r>
        <w:rPr>
          <w:rFonts w:ascii="Arial" w:hAnsi="Arial" w:cs="Arial"/>
          <w:sz w:val="24"/>
          <w:szCs w:val="24"/>
          <w:lang w:val="mn-MN"/>
        </w:rPr>
        <w:t xml:space="preserve"> </w:t>
      </w:r>
      <w:r w:rsidRPr="00514E93">
        <w:rPr>
          <w:rFonts w:ascii="Arial" w:hAnsi="Arial" w:cs="Arial"/>
          <w:sz w:val="24"/>
          <w:szCs w:val="24"/>
          <w:lang w:val="mn-MN"/>
        </w:rPr>
        <w:t>Үүнд:</w:t>
      </w:r>
    </w:p>
    <w:p w:rsidR="00C114C0" w:rsidRPr="00A74DEA" w:rsidRDefault="00C114C0" w:rsidP="00C114C0">
      <w:pPr>
        <w:pStyle w:val="ListParagraph"/>
        <w:numPr>
          <w:ilvl w:val="0"/>
          <w:numId w:val="4"/>
        </w:numPr>
        <w:spacing w:after="0" w:line="240" w:lineRule="auto"/>
        <w:jc w:val="both"/>
        <w:rPr>
          <w:rFonts w:ascii="Arial" w:hAnsi="Arial" w:cs="Arial"/>
          <w:sz w:val="24"/>
          <w:szCs w:val="24"/>
          <w:lang w:val="mn-MN"/>
        </w:rPr>
      </w:pPr>
      <w:r w:rsidRPr="00A74DEA">
        <w:rPr>
          <w:rFonts w:ascii="Arial" w:hAnsi="Arial" w:cs="Arial"/>
          <w:sz w:val="24"/>
          <w:szCs w:val="24"/>
          <w:lang w:val="mn-MN"/>
        </w:rPr>
        <w:t>Ханзны бүтцийг ойлгоогүйгээс ханзны харьцааг алдагдуулах, том жижиг бичих</w:t>
      </w:r>
    </w:p>
    <w:p w:rsidR="00C114C0" w:rsidRPr="00A74DEA" w:rsidRDefault="00C114C0" w:rsidP="00C114C0">
      <w:pPr>
        <w:pStyle w:val="ListParagraph"/>
        <w:numPr>
          <w:ilvl w:val="0"/>
          <w:numId w:val="4"/>
        </w:numPr>
        <w:spacing w:after="0" w:line="240" w:lineRule="auto"/>
        <w:jc w:val="both"/>
        <w:rPr>
          <w:rFonts w:ascii="Arial" w:hAnsi="Arial" w:cs="Arial"/>
          <w:sz w:val="24"/>
          <w:szCs w:val="24"/>
          <w:lang w:val="mn-MN"/>
        </w:rPr>
      </w:pPr>
      <w:r w:rsidRPr="00A74DEA">
        <w:rPr>
          <w:rFonts w:ascii="Arial" w:hAnsi="Arial" w:cs="Arial"/>
          <w:sz w:val="24"/>
          <w:szCs w:val="24"/>
          <w:lang w:val="mn-MN"/>
        </w:rPr>
        <w:t>Зүүнээс баруун, дээрээс доош, дотроос гадагш гэсэн зарчмыг алдагдуулж зурлагын эхлэлийг хаанаас ч хамаагүй бичих</w:t>
      </w:r>
    </w:p>
    <w:p w:rsidR="00C114C0" w:rsidRPr="00A74DEA" w:rsidRDefault="00C114C0" w:rsidP="00C114C0">
      <w:pPr>
        <w:pStyle w:val="ListParagraph"/>
        <w:numPr>
          <w:ilvl w:val="0"/>
          <w:numId w:val="4"/>
        </w:numPr>
        <w:spacing w:after="0" w:line="240" w:lineRule="auto"/>
        <w:jc w:val="both"/>
        <w:rPr>
          <w:rFonts w:ascii="Arial" w:hAnsi="Arial" w:cs="Arial"/>
          <w:sz w:val="24"/>
          <w:szCs w:val="24"/>
          <w:lang w:val="mn-MN"/>
        </w:rPr>
      </w:pPr>
      <w:r w:rsidRPr="00A74DEA">
        <w:rPr>
          <w:rFonts w:ascii="Arial" w:hAnsi="Arial" w:cs="Arial"/>
          <w:sz w:val="24"/>
          <w:szCs w:val="24"/>
          <w:lang w:val="mn-MN"/>
        </w:rPr>
        <w:t>Нэг ханзыг хоёр ханз мэт ойлгож түлхүүр үсэг, хажуугийн зурлагыг хэт зайтай бичих</w:t>
      </w:r>
    </w:p>
    <w:p w:rsidR="00C114C0" w:rsidRPr="00A74DEA" w:rsidRDefault="00C114C0" w:rsidP="00C114C0">
      <w:pPr>
        <w:pStyle w:val="ListParagraph"/>
        <w:numPr>
          <w:ilvl w:val="0"/>
          <w:numId w:val="4"/>
        </w:numPr>
        <w:spacing w:after="0" w:line="240" w:lineRule="auto"/>
        <w:jc w:val="both"/>
        <w:rPr>
          <w:rFonts w:ascii="Arial" w:hAnsi="Arial" w:cs="Arial"/>
          <w:sz w:val="24"/>
          <w:szCs w:val="24"/>
          <w:lang w:val="mn-MN"/>
        </w:rPr>
      </w:pPr>
      <w:r w:rsidRPr="00A74DEA">
        <w:rPr>
          <w:rFonts w:ascii="Arial" w:hAnsi="Arial" w:cs="Arial"/>
          <w:sz w:val="24"/>
          <w:szCs w:val="24"/>
          <w:lang w:val="mn-MN"/>
        </w:rPr>
        <w:t xml:space="preserve">Ижил төстэй ханзыг андуурч бичих </w:t>
      </w:r>
    </w:p>
    <w:p w:rsidR="00C114C0" w:rsidRPr="00A74DEA" w:rsidRDefault="00C114C0" w:rsidP="00C114C0">
      <w:pPr>
        <w:pStyle w:val="ListParagraph"/>
        <w:numPr>
          <w:ilvl w:val="0"/>
          <w:numId w:val="4"/>
        </w:numPr>
        <w:spacing w:after="0" w:line="240" w:lineRule="auto"/>
        <w:jc w:val="both"/>
        <w:rPr>
          <w:rFonts w:ascii="Arial" w:hAnsi="Arial" w:cs="Arial"/>
          <w:sz w:val="24"/>
          <w:szCs w:val="24"/>
          <w:lang w:val="mn-MN"/>
        </w:rPr>
      </w:pPr>
      <w:r w:rsidRPr="00A74DEA">
        <w:rPr>
          <w:rFonts w:ascii="Arial" w:hAnsi="Arial" w:cs="Arial"/>
          <w:sz w:val="24"/>
          <w:szCs w:val="24"/>
          <w:lang w:val="mn-MN"/>
        </w:rPr>
        <w:lastRenderedPageBreak/>
        <w:t>Хоёр үетэй ханзыг нэг үетэй нэг ханз мэт бичих зэрэг алдаануудыг гаргадаг.</w:t>
      </w:r>
    </w:p>
    <w:p w:rsidR="00C114C0" w:rsidRDefault="00C114C0" w:rsidP="00C114C0">
      <w:pPr>
        <w:pStyle w:val="ListParagraph"/>
        <w:spacing w:after="0" w:line="240" w:lineRule="auto"/>
        <w:jc w:val="both"/>
        <w:rPr>
          <w:rFonts w:ascii="Arial" w:hAnsi="Arial" w:cs="Arial"/>
          <w:color w:val="FF0000"/>
          <w:sz w:val="24"/>
          <w:szCs w:val="24"/>
        </w:rPr>
      </w:pPr>
    </w:p>
    <w:p w:rsidR="00C114C0" w:rsidRPr="00640766" w:rsidRDefault="00C42DCA" w:rsidP="00640766">
      <w:pPr>
        <w:spacing w:after="0" w:line="240" w:lineRule="auto"/>
        <w:ind w:firstLine="720"/>
        <w:jc w:val="both"/>
        <w:rPr>
          <w:rFonts w:ascii="Arial" w:hAnsi="Arial" w:cs="Arial"/>
          <w:sz w:val="24"/>
          <w:szCs w:val="24"/>
        </w:rPr>
      </w:pPr>
      <w:r>
        <w:rPr>
          <w:rFonts w:ascii="Arial" w:hAnsi="Arial" w:cs="Arial"/>
          <w:sz w:val="24"/>
          <w:szCs w:val="24"/>
          <w:lang w:val="mn-MN"/>
        </w:rPr>
        <w:t>Бид</w:t>
      </w:r>
      <w:r w:rsidR="00FD4165">
        <w:rPr>
          <w:rFonts w:ascii="Arial" w:hAnsi="Arial" w:cs="Arial"/>
          <w:sz w:val="24"/>
          <w:szCs w:val="24"/>
          <w:lang w:val="mn-MN"/>
        </w:rPr>
        <w:t xml:space="preserve"> дээрх алдаа</w:t>
      </w:r>
      <w:r w:rsidR="00C114C0" w:rsidRPr="00640766">
        <w:rPr>
          <w:rFonts w:ascii="Arial" w:hAnsi="Arial" w:cs="Arial"/>
          <w:sz w:val="24"/>
          <w:szCs w:val="24"/>
          <w:lang w:val="mn-MN"/>
        </w:rPr>
        <w:t xml:space="preserve">г </w:t>
      </w:r>
      <w:r>
        <w:rPr>
          <w:rFonts w:ascii="Arial" w:hAnsi="Arial" w:cs="Arial"/>
          <w:sz w:val="24"/>
          <w:szCs w:val="24"/>
          <w:lang w:val="mn-MN"/>
        </w:rPr>
        <w:t>багасгах</w:t>
      </w:r>
      <w:r w:rsidR="00FD4165">
        <w:rPr>
          <w:rFonts w:ascii="Arial" w:hAnsi="Arial" w:cs="Arial"/>
          <w:sz w:val="24"/>
          <w:szCs w:val="24"/>
          <w:lang w:val="mn-MN"/>
        </w:rPr>
        <w:t>,ханз тогтоох аргыг эзэмшүүлэх</w:t>
      </w:r>
      <w:r>
        <w:rPr>
          <w:rFonts w:ascii="Arial" w:hAnsi="Arial" w:cs="Arial"/>
          <w:sz w:val="24"/>
          <w:szCs w:val="24"/>
          <w:lang w:val="mn-MN"/>
        </w:rPr>
        <w:t xml:space="preserve"> зорилгоор</w:t>
      </w:r>
      <w:r w:rsidR="00964ABB" w:rsidRPr="00640766">
        <w:rPr>
          <w:rFonts w:ascii="Arial" w:hAnsi="Arial" w:cs="Arial"/>
          <w:sz w:val="24"/>
          <w:szCs w:val="24"/>
          <w:lang w:val="mn-MN"/>
        </w:rPr>
        <w:t xml:space="preserve"> </w:t>
      </w:r>
      <w:r w:rsidR="00C114C0" w:rsidRPr="00640766">
        <w:rPr>
          <w:rFonts w:ascii="Arial" w:hAnsi="Arial" w:cs="Arial"/>
          <w:sz w:val="24"/>
          <w:szCs w:val="24"/>
          <w:lang w:val="mn-MN"/>
        </w:rPr>
        <w:t xml:space="preserve">өргөн хэрэглээний хамгийн түгээмэл тодорхой тооны ханзыг тогтооход мөн харьцангуй олон зурлагатай ханзыг хэрхэн тогтоож байгааг </w:t>
      </w:r>
      <w:r w:rsidR="00317F82" w:rsidRPr="00640766">
        <w:rPr>
          <w:rFonts w:ascii="Arial" w:hAnsi="Arial" w:cs="Arial"/>
          <w:sz w:val="24"/>
          <w:szCs w:val="24"/>
          <w:lang w:val="mn-MN"/>
        </w:rPr>
        <w:t xml:space="preserve">дараах аргачлалаар </w:t>
      </w:r>
      <w:r w:rsidR="00C114C0" w:rsidRPr="00640766">
        <w:rPr>
          <w:rFonts w:ascii="Arial" w:hAnsi="Arial" w:cs="Arial"/>
          <w:sz w:val="24"/>
          <w:szCs w:val="24"/>
          <w:lang w:val="mn-MN"/>
        </w:rPr>
        <w:t>туршин үзэж дүн шинжилгээ хийлээ.</w:t>
      </w:r>
    </w:p>
    <w:p w:rsidR="00C114C0" w:rsidRPr="00640766" w:rsidRDefault="00C114C0" w:rsidP="00C114C0">
      <w:pPr>
        <w:spacing w:after="0" w:line="240" w:lineRule="auto"/>
        <w:ind w:firstLine="720"/>
        <w:jc w:val="both"/>
        <w:rPr>
          <w:rFonts w:ascii="Arial" w:hAnsi="Arial" w:cs="Arial"/>
          <w:sz w:val="24"/>
          <w:szCs w:val="24"/>
          <w:lang w:val="mn-MN"/>
        </w:rPr>
      </w:pPr>
    </w:p>
    <w:p w:rsidR="00C114C0" w:rsidRPr="006C1979" w:rsidRDefault="00C114C0" w:rsidP="00C114C0">
      <w:pPr>
        <w:spacing w:after="0" w:line="240" w:lineRule="auto"/>
        <w:ind w:firstLine="720"/>
        <w:jc w:val="center"/>
        <w:rPr>
          <w:rFonts w:ascii="Arial" w:hAnsi="Arial" w:cs="Arial"/>
          <w:b/>
          <w:sz w:val="24"/>
          <w:szCs w:val="24"/>
          <w:lang w:val="mn-MN"/>
        </w:rPr>
      </w:pPr>
      <w:r w:rsidRPr="006C1979">
        <w:rPr>
          <w:rFonts w:ascii="Arial" w:hAnsi="Arial" w:cs="Arial"/>
          <w:b/>
          <w:sz w:val="24"/>
          <w:szCs w:val="24"/>
          <w:lang w:val="mn-MN"/>
        </w:rPr>
        <w:t>Туршилт</w:t>
      </w:r>
    </w:p>
    <w:p w:rsidR="00C114C0" w:rsidRPr="006C1979" w:rsidRDefault="00C114C0" w:rsidP="00C114C0">
      <w:pPr>
        <w:spacing w:after="0" w:line="240" w:lineRule="auto"/>
        <w:ind w:firstLine="720"/>
        <w:jc w:val="center"/>
        <w:rPr>
          <w:rFonts w:ascii="Arial" w:hAnsi="Arial" w:cs="Arial"/>
          <w:b/>
          <w:sz w:val="24"/>
          <w:szCs w:val="24"/>
          <w:lang w:val="mn-MN"/>
        </w:rPr>
      </w:pPr>
    </w:p>
    <w:p w:rsidR="00C114C0" w:rsidRPr="006C1979" w:rsidRDefault="00C114C0" w:rsidP="00C114C0">
      <w:pPr>
        <w:spacing w:after="0" w:line="240" w:lineRule="auto"/>
        <w:ind w:firstLine="720"/>
        <w:jc w:val="both"/>
        <w:rPr>
          <w:rFonts w:ascii="Arial" w:hAnsi="Arial" w:cs="Arial"/>
          <w:sz w:val="24"/>
          <w:szCs w:val="24"/>
          <w:lang w:val="mn-MN"/>
        </w:rPr>
      </w:pPr>
      <w:r w:rsidRPr="00FA6D9C">
        <w:rPr>
          <w:rFonts w:ascii="Arial" w:hAnsi="Arial" w:cs="Arial"/>
          <w:sz w:val="24"/>
          <w:szCs w:val="24"/>
          <w:lang w:val="mn-MN"/>
        </w:rPr>
        <w:t xml:space="preserve">ГХС-ийн ХХБ-2 ангийн 9 оюутанг 2 баг болгон хуваан өмнө нь сурч байгаагүй  </w:t>
      </w:r>
      <w:r w:rsidRPr="00FA6D9C">
        <w:rPr>
          <w:rFonts w:ascii="Arial" w:hAnsi="Arial" w:cs="Arial"/>
          <w:sz w:val="24"/>
          <w:szCs w:val="24"/>
          <w:lang w:val="mn-MN"/>
        </w:rPr>
        <w:t>炒、辣、蒸、饼、酱、煮、肠</w:t>
      </w:r>
      <w:r w:rsidRPr="006C1979">
        <w:rPr>
          <w:rFonts w:ascii="Arial" w:hAnsi="Arial" w:cs="Arial"/>
          <w:sz w:val="24"/>
          <w:szCs w:val="24"/>
          <w:lang w:val="mn-MN"/>
        </w:rPr>
        <w:t>、蔬、捐、贫、痛、赢、输、鼻、破</w:t>
      </w:r>
      <w:r w:rsidRPr="006C1979">
        <w:rPr>
          <w:rFonts w:ascii="Arial" w:hAnsi="Arial" w:cs="Arial"/>
          <w:sz w:val="24"/>
          <w:szCs w:val="24"/>
          <w:lang w:val="mn-MN"/>
        </w:rPr>
        <w:t xml:space="preserve"> гэсэн нийт 15 ханзыг, ХХБ-1 ангийн 19 оюутанг 2 баг болгон </w:t>
      </w:r>
      <w:r w:rsidRPr="006C1979">
        <w:rPr>
          <w:rFonts w:ascii="Arial" w:hAnsi="Arial" w:cs="Arial"/>
          <w:sz w:val="24"/>
          <w:szCs w:val="24"/>
          <w:lang w:val="mn-MN"/>
        </w:rPr>
        <w:t>是、吗、老、国、同、妹、看、家、习、奶、吃、床、堂、视、食、觉、澡、睡</w:t>
      </w:r>
      <w:r w:rsidRPr="006C1979">
        <w:rPr>
          <w:rFonts w:ascii="Arial" w:hAnsi="Arial" w:cs="Arial"/>
          <w:sz w:val="24"/>
          <w:szCs w:val="24"/>
          <w:lang w:val="mn-MN"/>
        </w:rPr>
        <w:t xml:space="preserve">өргөн хэрэглээний 20 ханзыг хэрхэн тогтоон цээжлэж байгааг </w:t>
      </w:r>
      <w:r>
        <w:rPr>
          <w:rFonts w:ascii="Arial" w:hAnsi="Arial" w:cs="Arial"/>
          <w:sz w:val="24"/>
          <w:szCs w:val="24"/>
          <w:lang w:val="mn-MN"/>
        </w:rPr>
        <w:t>ажиглан</w:t>
      </w:r>
      <w:r w:rsidRPr="006C1979">
        <w:rPr>
          <w:rFonts w:ascii="Arial" w:hAnsi="Arial" w:cs="Arial"/>
          <w:sz w:val="24"/>
          <w:szCs w:val="24"/>
          <w:lang w:val="mn-MN"/>
        </w:rPr>
        <w:t xml:space="preserve"> туршилт хийв.  </w:t>
      </w:r>
    </w:p>
    <w:p w:rsidR="00C114C0" w:rsidRPr="006C1979" w:rsidRDefault="00C114C0" w:rsidP="00C114C0">
      <w:pPr>
        <w:spacing w:after="0" w:line="240" w:lineRule="auto"/>
        <w:ind w:firstLine="720"/>
        <w:jc w:val="both"/>
        <w:rPr>
          <w:rFonts w:ascii="Arial" w:hAnsi="Arial" w:cs="Arial"/>
          <w:sz w:val="24"/>
          <w:szCs w:val="24"/>
          <w:lang w:val="mn-MN"/>
        </w:rPr>
      </w:pPr>
    </w:p>
    <w:p w:rsidR="00C114C0" w:rsidRPr="00E9316E" w:rsidRDefault="00C114C0" w:rsidP="00C114C0">
      <w:pPr>
        <w:pStyle w:val="ListParagraph"/>
        <w:numPr>
          <w:ilvl w:val="0"/>
          <w:numId w:val="3"/>
        </w:numPr>
        <w:spacing w:after="0" w:line="240" w:lineRule="auto"/>
        <w:jc w:val="both"/>
        <w:rPr>
          <w:rFonts w:ascii="Arial" w:hAnsi="Arial" w:cs="Arial"/>
          <w:color w:val="FF0000"/>
          <w:sz w:val="24"/>
          <w:szCs w:val="24"/>
          <w:lang w:val="mn-MN"/>
        </w:rPr>
      </w:pPr>
      <w:r w:rsidRPr="00E9316E">
        <w:rPr>
          <w:rFonts w:ascii="Arial" w:hAnsi="Arial" w:cs="Arial"/>
          <w:b/>
          <w:sz w:val="24"/>
          <w:szCs w:val="24"/>
          <w:lang w:val="mn-MN"/>
        </w:rPr>
        <w:t xml:space="preserve">Ханз хайчилах: </w:t>
      </w:r>
      <w:r w:rsidRPr="00E9316E">
        <w:rPr>
          <w:rFonts w:ascii="Arial" w:hAnsi="Arial" w:cs="Arial"/>
          <w:sz w:val="24"/>
          <w:szCs w:val="24"/>
          <w:lang w:val="mn-MN"/>
        </w:rPr>
        <w:t xml:space="preserve">15 ханзаа урьдчилан хайчилж бэлдээд зурлагаар нь салган багуудад өгч шинэ ханз бүтээлгэхэд  оюутнууд өмнө нь сурсан ханзаа эвлүүлэн олж байсан. Хэсэг хугацааны дараа нь 15 ханзыг картаар үзүүлээд дараа нь тухайн ханзыг бүтээлгэхэд оюутнууд хурдан хугацаанд тэрхүү ханзыг эвлүүлж байсан. </w:t>
      </w:r>
    </w:p>
    <w:p w:rsidR="00E9316E" w:rsidRPr="00E9316E" w:rsidRDefault="00E9316E" w:rsidP="00E9316E">
      <w:pPr>
        <w:pStyle w:val="ListParagraph"/>
        <w:spacing w:after="0" w:line="240" w:lineRule="auto"/>
        <w:jc w:val="both"/>
        <w:rPr>
          <w:rFonts w:ascii="Arial" w:hAnsi="Arial" w:cs="Arial"/>
          <w:color w:val="FF0000"/>
          <w:sz w:val="24"/>
          <w:szCs w:val="24"/>
          <w:lang w:val="mn-MN"/>
        </w:rPr>
      </w:pPr>
    </w:p>
    <w:p w:rsidR="00C114C0" w:rsidRPr="006C1979" w:rsidRDefault="00C114C0" w:rsidP="00C114C0">
      <w:pPr>
        <w:pStyle w:val="ListParagraph"/>
        <w:numPr>
          <w:ilvl w:val="0"/>
          <w:numId w:val="3"/>
        </w:numPr>
        <w:spacing w:after="0" w:line="240" w:lineRule="auto"/>
        <w:jc w:val="both"/>
        <w:rPr>
          <w:rFonts w:ascii="Arial" w:hAnsi="Arial" w:cs="Arial"/>
          <w:color w:val="FF0000"/>
          <w:sz w:val="24"/>
          <w:szCs w:val="24"/>
          <w:lang w:val="mn-MN"/>
        </w:rPr>
      </w:pPr>
      <w:r w:rsidRPr="006C1979">
        <w:rPr>
          <w:rFonts w:ascii="Arial" w:hAnsi="Arial" w:cs="Arial"/>
          <w:b/>
          <w:sz w:val="24"/>
          <w:szCs w:val="24"/>
          <w:lang w:val="mn-MN"/>
        </w:rPr>
        <w:t xml:space="preserve">Түлхүүр үсэг, 3. Ханзыг задалж бичих: </w:t>
      </w:r>
      <w:r w:rsidRPr="006C1979">
        <w:rPr>
          <w:rFonts w:ascii="Arial" w:hAnsi="Arial" w:cs="Arial"/>
          <w:sz w:val="24"/>
          <w:szCs w:val="24"/>
          <w:lang w:val="mn-MN"/>
        </w:rPr>
        <w:t>Энэхүү 2 аргыг хамтад нь ашигласан болно. Нийт 15 шинэ</w:t>
      </w:r>
      <w:r>
        <w:rPr>
          <w:rFonts w:ascii="Arial" w:hAnsi="Arial" w:cs="Arial"/>
          <w:sz w:val="24"/>
          <w:szCs w:val="24"/>
          <w:lang w:val="mn-MN"/>
        </w:rPr>
        <w:t xml:space="preserve"> ханзаа</w:t>
      </w:r>
      <w:r w:rsidRPr="006C1979">
        <w:rPr>
          <w:rFonts w:ascii="Arial" w:hAnsi="Arial" w:cs="Arial"/>
          <w:sz w:val="24"/>
          <w:szCs w:val="24"/>
          <w:lang w:val="mn-MN"/>
        </w:rPr>
        <w:t xml:space="preserve"> хажуугийн зурлага буюу түлхүүр үсгээр нь салган багуудад хуваан өгч эвлүүлж олсон ханзаа хэрхэн х</w:t>
      </w:r>
      <w:r>
        <w:rPr>
          <w:rFonts w:ascii="Arial" w:hAnsi="Arial" w:cs="Arial"/>
          <w:sz w:val="24"/>
          <w:szCs w:val="24"/>
          <w:lang w:val="mn-MN"/>
        </w:rPr>
        <w:t>урдан хугацаанд нүдэлж тогтоож байгааг шалган</w:t>
      </w:r>
      <w:r w:rsidRPr="006C1979">
        <w:rPr>
          <w:rFonts w:ascii="Arial" w:hAnsi="Arial" w:cs="Arial"/>
          <w:sz w:val="24"/>
          <w:szCs w:val="24"/>
          <w:lang w:val="mn-MN"/>
        </w:rPr>
        <w:t xml:space="preserve"> оюутан бүрий</w:t>
      </w:r>
      <w:r>
        <w:rPr>
          <w:rFonts w:ascii="Arial" w:hAnsi="Arial" w:cs="Arial"/>
          <w:sz w:val="24"/>
          <w:szCs w:val="24"/>
          <w:lang w:val="mn-MN"/>
        </w:rPr>
        <w:t>г самбарт гарган бичүүлэхэд</w:t>
      </w:r>
      <w:r w:rsidRPr="006C1979">
        <w:rPr>
          <w:rFonts w:ascii="Arial" w:hAnsi="Arial" w:cs="Arial"/>
          <w:sz w:val="24"/>
          <w:szCs w:val="24"/>
          <w:lang w:val="mn-MN"/>
        </w:rPr>
        <w:t xml:space="preserve"> ХХБ-2 ангийн оюутнууд  </w:t>
      </w:r>
      <w:r w:rsidRPr="006C1979">
        <w:rPr>
          <w:rFonts w:ascii="Arial" w:hAnsi="Arial" w:cs="Arial"/>
          <w:sz w:val="24"/>
          <w:szCs w:val="24"/>
          <w:lang w:val="mn-MN"/>
        </w:rPr>
        <w:t>辣、蒸、饼、酱、蔬、赢、输、鼻</w:t>
      </w:r>
      <w:r>
        <w:rPr>
          <w:rFonts w:ascii="Arial" w:hAnsi="Arial" w:cs="Arial"/>
          <w:sz w:val="24"/>
          <w:szCs w:val="24"/>
          <w:lang w:val="mn-MN"/>
        </w:rPr>
        <w:t xml:space="preserve"> гэсэн ханзны</w:t>
      </w:r>
      <w:r w:rsidRPr="006C1979">
        <w:rPr>
          <w:rFonts w:ascii="Arial" w:hAnsi="Arial" w:cs="Arial"/>
          <w:sz w:val="24"/>
          <w:szCs w:val="24"/>
          <w:lang w:val="mn-MN"/>
        </w:rPr>
        <w:t xml:space="preserve"> аль</w:t>
      </w:r>
      <w:r>
        <w:rPr>
          <w:rFonts w:ascii="Arial" w:hAnsi="Arial" w:cs="Arial"/>
          <w:sz w:val="24"/>
          <w:szCs w:val="24"/>
          <w:lang w:val="mn-MN"/>
        </w:rPr>
        <w:t xml:space="preserve"> нэгэн зурлагыг дутуу орхих</w:t>
      </w:r>
      <w:r w:rsidRPr="006C1979">
        <w:rPr>
          <w:rFonts w:ascii="Arial" w:hAnsi="Arial" w:cs="Arial"/>
          <w:sz w:val="24"/>
          <w:szCs w:val="24"/>
          <w:lang w:val="mn-MN"/>
        </w:rPr>
        <w:t xml:space="preserve"> </w:t>
      </w:r>
      <w:r>
        <w:rPr>
          <w:rFonts w:ascii="Arial" w:hAnsi="Arial" w:cs="Arial"/>
          <w:sz w:val="24"/>
          <w:szCs w:val="24"/>
          <w:lang w:val="mn-MN"/>
        </w:rPr>
        <w:t xml:space="preserve">эсвэл түлхүүр үсгэн ард </w:t>
      </w:r>
      <w:r w:rsidRPr="006C1979">
        <w:rPr>
          <w:rFonts w:ascii="Arial" w:hAnsi="Arial" w:cs="Arial"/>
          <w:sz w:val="24"/>
          <w:szCs w:val="24"/>
          <w:lang w:val="mn-MN"/>
        </w:rPr>
        <w:t>өөр үз</w:t>
      </w:r>
      <w:r>
        <w:rPr>
          <w:rFonts w:ascii="Arial" w:hAnsi="Arial" w:cs="Arial"/>
          <w:sz w:val="24"/>
          <w:szCs w:val="24"/>
          <w:lang w:val="mn-MN"/>
        </w:rPr>
        <w:t>сэн ханзаа бичиж байсан</w:t>
      </w:r>
      <w:r w:rsidR="00E9316E">
        <w:rPr>
          <w:rFonts w:ascii="Arial" w:hAnsi="Arial" w:cs="Arial"/>
          <w:sz w:val="24"/>
          <w:szCs w:val="24"/>
          <w:lang w:val="mn-MN"/>
        </w:rPr>
        <w:t>.</w:t>
      </w:r>
    </w:p>
    <w:p w:rsidR="00C114C0" w:rsidRPr="006C1979" w:rsidRDefault="00C114C0" w:rsidP="00C114C0">
      <w:pPr>
        <w:pStyle w:val="ListParagraph"/>
        <w:spacing w:line="240" w:lineRule="auto"/>
        <w:rPr>
          <w:rFonts w:ascii="Arial" w:hAnsi="Arial" w:cs="Arial"/>
          <w:color w:val="FF0000"/>
          <w:sz w:val="24"/>
          <w:szCs w:val="24"/>
          <w:lang w:val="mn-MN"/>
        </w:rPr>
      </w:pPr>
    </w:p>
    <w:p w:rsidR="00C114C0" w:rsidRPr="006C1979" w:rsidRDefault="00C114C0" w:rsidP="00C114C0">
      <w:pPr>
        <w:pStyle w:val="ListParagraph"/>
        <w:spacing w:after="0" w:line="240" w:lineRule="auto"/>
        <w:jc w:val="both"/>
        <w:rPr>
          <w:rFonts w:ascii="Arial" w:hAnsi="Arial" w:cs="Arial"/>
          <w:color w:val="FF0000"/>
          <w:sz w:val="24"/>
          <w:szCs w:val="24"/>
          <w:lang w:val="mn-MN"/>
        </w:rPr>
      </w:pPr>
      <w:r w:rsidRPr="006C1979">
        <w:rPr>
          <w:rFonts w:ascii="Arial" w:hAnsi="Arial" w:cs="Arial"/>
          <w:b/>
          <w:sz w:val="24"/>
          <w:szCs w:val="24"/>
          <w:lang w:val="mn-MN"/>
        </w:rPr>
        <w:t xml:space="preserve">3. Ханз үсэг олох, 4. Ханз наах : </w:t>
      </w:r>
      <w:r w:rsidRPr="006C1979">
        <w:rPr>
          <w:rFonts w:ascii="Arial" w:hAnsi="Arial" w:cs="Arial"/>
          <w:sz w:val="24"/>
          <w:szCs w:val="24"/>
          <w:lang w:val="mn-MN"/>
        </w:rPr>
        <w:t xml:space="preserve">Энэ 2 аргыг өгүүлбэр дундаас сая сурсан шинэ 15 ханзаа олж сонсоод цаасан дээр бичиж буулгах байдлаар туршиж үзлээ. Үүний өмнө ханз тус бүрийхээ утга болоод галиг, хөгийг оюутнуудад хэлж өгөн дараагаар нь өгүүлбэр хэлж бичүүлэхэд ХХБ-2 ангийн нэг баг </w:t>
      </w:r>
      <w:r w:rsidRPr="006C1979">
        <w:rPr>
          <w:rFonts w:ascii="Arial" w:hAnsi="Arial" w:cs="Arial"/>
          <w:sz w:val="24"/>
          <w:szCs w:val="24"/>
          <w:lang w:val="mn-MN"/>
        </w:rPr>
        <w:t>肠、蔬、蒸、贫、捐、</w:t>
      </w:r>
      <w:r w:rsidRPr="006C1979">
        <w:rPr>
          <w:rFonts w:ascii="Arial" w:hAnsi="Arial" w:cs="Arial"/>
          <w:sz w:val="24"/>
          <w:szCs w:val="24"/>
          <w:lang w:val="mn-MN"/>
        </w:rPr>
        <w:t>гэсэн ханзыг сайн тогтоож аваагүй нь ажиглагдлаа. Харин нөгөө баг нь</w:t>
      </w:r>
      <w:r w:rsidRPr="006C1979">
        <w:rPr>
          <w:rFonts w:ascii="Arial" w:hAnsi="Arial" w:cs="Arial"/>
          <w:sz w:val="24"/>
          <w:szCs w:val="24"/>
          <w:lang w:val="mn-MN"/>
        </w:rPr>
        <w:t>蔬、辣、赢、输、酱</w:t>
      </w:r>
      <w:r w:rsidRPr="006C1979">
        <w:rPr>
          <w:rFonts w:ascii="Arial" w:hAnsi="Arial" w:cs="Arial"/>
          <w:sz w:val="24"/>
          <w:szCs w:val="24"/>
          <w:lang w:val="mn-MN"/>
        </w:rPr>
        <w:t xml:space="preserve">гэсэн ханзыг хараахан тогтоож аваагүй байсан юм. </w:t>
      </w:r>
    </w:p>
    <w:p w:rsidR="00C114C0" w:rsidRPr="006C1979" w:rsidRDefault="00C114C0" w:rsidP="00C114C0">
      <w:pPr>
        <w:pStyle w:val="ListParagraph"/>
        <w:spacing w:after="0" w:line="240" w:lineRule="auto"/>
        <w:jc w:val="both"/>
        <w:rPr>
          <w:rFonts w:ascii="Arial" w:hAnsi="Arial" w:cs="Arial"/>
          <w:color w:val="FF0000"/>
          <w:sz w:val="24"/>
          <w:szCs w:val="24"/>
          <w:lang w:val="mn-MN"/>
        </w:rPr>
      </w:pPr>
    </w:p>
    <w:p w:rsidR="00C114C0" w:rsidRPr="006C1979" w:rsidRDefault="00C114C0" w:rsidP="00C114C0">
      <w:pPr>
        <w:pStyle w:val="ListParagraph"/>
        <w:numPr>
          <w:ilvl w:val="0"/>
          <w:numId w:val="3"/>
        </w:numPr>
        <w:tabs>
          <w:tab w:val="left" w:pos="5670"/>
        </w:tabs>
        <w:spacing w:after="0" w:line="240" w:lineRule="auto"/>
        <w:jc w:val="both"/>
        <w:rPr>
          <w:rFonts w:ascii="Arial" w:hAnsi="Arial" w:cs="Arial"/>
          <w:color w:val="FF0000"/>
          <w:sz w:val="24"/>
          <w:szCs w:val="24"/>
          <w:lang w:val="mn-MN"/>
        </w:rPr>
      </w:pPr>
      <w:r w:rsidRPr="006C1979">
        <w:rPr>
          <w:rFonts w:ascii="Arial" w:hAnsi="Arial" w:cs="Arial"/>
          <w:b/>
          <w:sz w:val="24"/>
          <w:szCs w:val="24"/>
          <w:lang w:val="mn-MN"/>
        </w:rPr>
        <w:t xml:space="preserve">7. Дутуу үсгийг нөхөх, 8. Алдаатай ханзыг олох: </w:t>
      </w:r>
      <w:r w:rsidRPr="006C1979">
        <w:rPr>
          <w:rFonts w:ascii="Arial" w:hAnsi="Arial" w:cs="Arial"/>
          <w:sz w:val="24"/>
          <w:szCs w:val="24"/>
          <w:lang w:val="mn-MN"/>
        </w:rPr>
        <w:t xml:space="preserve">Багш самбарт сая сурсан 15 ханз бүрийн аль нэгэн зурлагыг зориуд дутуу мөн буруу бичээд баг бүрээс тус бүр нэг оюутан ээлжлэн гарах маягаар алдаатай болон дутуу зурлагатай ханзыг засаж бичүүлэхэд  </w:t>
      </w:r>
      <w:r w:rsidRPr="006C1979">
        <w:rPr>
          <w:rFonts w:ascii="Arial" w:hAnsi="Arial" w:cs="Arial"/>
          <w:sz w:val="24"/>
          <w:szCs w:val="24"/>
          <w:lang w:val="mn-MN"/>
        </w:rPr>
        <w:t>鼻、赢、破、酱</w:t>
      </w:r>
      <w:r w:rsidRPr="006C1979">
        <w:rPr>
          <w:rFonts w:ascii="Arial" w:hAnsi="Arial" w:cs="Arial"/>
          <w:sz w:val="24"/>
          <w:szCs w:val="24"/>
          <w:lang w:val="mn-MN"/>
        </w:rPr>
        <w:t xml:space="preserve"> гэх 4 ханзны зурлагын дутуу ба буруу бичиж алдааг нь олж чадахгүй байсан. </w:t>
      </w:r>
    </w:p>
    <w:p w:rsidR="00C114C0" w:rsidRPr="006C1979" w:rsidRDefault="00C114C0" w:rsidP="00C114C0">
      <w:pPr>
        <w:spacing w:after="0" w:line="240" w:lineRule="auto"/>
        <w:jc w:val="both"/>
        <w:rPr>
          <w:rFonts w:ascii="Arial" w:hAnsi="Arial" w:cs="Arial"/>
          <w:sz w:val="24"/>
          <w:szCs w:val="24"/>
          <w:lang w:val="mn-MN"/>
        </w:rPr>
      </w:pPr>
    </w:p>
    <w:p w:rsidR="00C114C0" w:rsidRPr="006C1979" w:rsidRDefault="00C114C0" w:rsidP="00C114C0">
      <w:pPr>
        <w:spacing w:after="0" w:line="240" w:lineRule="auto"/>
        <w:jc w:val="both"/>
        <w:rPr>
          <w:rFonts w:ascii="Arial" w:hAnsi="Arial" w:cs="Arial"/>
          <w:sz w:val="24"/>
          <w:szCs w:val="24"/>
          <w:lang w:val="mn-MN"/>
        </w:rPr>
      </w:pPr>
      <w:r w:rsidRPr="006C1979">
        <w:rPr>
          <w:rFonts w:ascii="Arial" w:hAnsi="Arial" w:cs="Arial"/>
          <w:sz w:val="24"/>
          <w:szCs w:val="24"/>
          <w:lang w:val="mn-MN"/>
        </w:rPr>
        <w:t xml:space="preserve">ХХБ-2 ангийн ханз тогтоосон байдлыг графикаар харуулбал: </w:t>
      </w:r>
    </w:p>
    <w:p w:rsidR="00C114C0" w:rsidRPr="006C1979" w:rsidRDefault="00C114C0" w:rsidP="00C114C0">
      <w:pPr>
        <w:spacing w:after="0" w:line="240" w:lineRule="auto"/>
        <w:jc w:val="right"/>
        <w:rPr>
          <w:rFonts w:ascii="Arial" w:hAnsi="Arial" w:cs="Arial"/>
          <w:sz w:val="24"/>
          <w:szCs w:val="24"/>
          <w:lang w:val="mn-MN"/>
        </w:rPr>
      </w:pPr>
      <w:r w:rsidRPr="006C1979">
        <w:rPr>
          <w:rFonts w:ascii="Arial" w:hAnsi="Arial" w:cs="Arial"/>
          <w:sz w:val="24"/>
          <w:szCs w:val="24"/>
          <w:lang w:val="mn-MN"/>
        </w:rPr>
        <w:t>График 1</w:t>
      </w:r>
    </w:p>
    <w:p w:rsidR="00C114C0" w:rsidRPr="006C1979" w:rsidRDefault="00C114C0" w:rsidP="00C114C0">
      <w:pPr>
        <w:spacing w:after="0" w:line="240" w:lineRule="auto"/>
        <w:rPr>
          <w:rFonts w:ascii="Arial" w:hAnsi="Arial" w:cs="Arial"/>
          <w:sz w:val="24"/>
          <w:szCs w:val="24"/>
          <w:lang w:val="mn-MN"/>
        </w:rPr>
      </w:pPr>
      <w:r w:rsidRPr="006C1979">
        <w:rPr>
          <w:rFonts w:ascii="Arial" w:hAnsi="Arial" w:cs="Arial"/>
          <w:noProof/>
          <w:sz w:val="24"/>
          <w:szCs w:val="24"/>
        </w:rPr>
        <w:lastRenderedPageBreak/>
        <w:drawing>
          <wp:inline distT="0" distB="0" distL="0" distR="0">
            <wp:extent cx="5777451" cy="3148716"/>
            <wp:effectExtent l="19050" t="0" r="13749"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114C0" w:rsidRPr="006C1979" w:rsidRDefault="00C114C0" w:rsidP="00C114C0">
      <w:pPr>
        <w:spacing w:after="0" w:line="240" w:lineRule="auto"/>
        <w:rPr>
          <w:rFonts w:ascii="Arial" w:hAnsi="Arial" w:cs="Arial"/>
          <w:sz w:val="24"/>
          <w:szCs w:val="24"/>
          <w:lang w:val="mn-MN"/>
        </w:rPr>
      </w:pPr>
    </w:p>
    <w:p w:rsidR="00C114C0" w:rsidRPr="006C1979" w:rsidRDefault="00C114C0" w:rsidP="00C114C0">
      <w:pPr>
        <w:spacing w:after="0" w:line="240" w:lineRule="auto"/>
        <w:rPr>
          <w:rFonts w:ascii="Arial" w:hAnsi="Arial" w:cs="Arial"/>
          <w:sz w:val="24"/>
          <w:szCs w:val="24"/>
          <w:lang w:val="mn-MN"/>
        </w:rPr>
      </w:pPr>
    </w:p>
    <w:p w:rsidR="00C114C0" w:rsidRPr="006C1979"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t xml:space="preserve">Судалгааны үр дүнг дээрх графикт </w:t>
      </w:r>
      <w:r>
        <w:rPr>
          <w:rFonts w:ascii="Arial" w:hAnsi="Arial" w:cs="Arial"/>
          <w:sz w:val="24"/>
          <w:szCs w:val="24"/>
          <w:lang w:val="mn-MN"/>
        </w:rPr>
        <w:t>ү</w:t>
      </w:r>
      <w:r w:rsidRPr="006C1979">
        <w:rPr>
          <w:rFonts w:ascii="Arial" w:hAnsi="Arial" w:cs="Arial"/>
          <w:sz w:val="24"/>
          <w:szCs w:val="24"/>
          <w:lang w:val="mn-MN"/>
        </w:rPr>
        <w:t xml:space="preserve">зүүлэлтээр нь задлан ангилахад өдөр тутмын амьдралд өргөн хэрэглэгддэг, цээжлэн тогтооход хялбар, ханзны зурлага цөөн, мөн түлхүүр үсэг буюу хажуугийн зурлагын тусламжтайгаар тухайн ханз үсгийг цээжлэн тогтоосон байна. Үүнээс ХХБ-2 ангийн 9 оюутнаас </w:t>
      </w:r>
      <w:r w:rsidRPr="006C1979">
        <w:rPr>
          <w:rFonts w:ascii="Arial" w:hAnsi="Arial" w:cs="Arial"/>
          <w:sz w:val="24"/>
          <w:szCs w:val="24"/>
          <w:lang w:val="mn-MN"/>
        </w:rPr>
        <w:t>煮、痛</w:t>
      </w:r>
      <w:r w:rsidRPr="006C1979">
        <w:rPr>
          <w:rFonts w:ascii="Arial" w:hAnsi="Arial" w:cs="Arial"/>
          <w:sz w:val="24"/>
          <w:szCs w:val="24"/>
          <w:lang w:val="mn-MN"/>
        </w:rPr>
        <w:t xml:space="preserve"> гэсэн 2 ханзыг </w:t>
      </w:r>
      <w:r>
        <w:rPr>
          <w:rFonts w:ascii="Arial" w:hAnsi="Arial" w:cs="Arial"/>
          <w:sz w:val="24"/>
          <w:szCs w:val="24"/>
          <w:lang w:val="mn-MN"/>
        </w:rPr>
        <w:t>бүгд</w:t>
      </w:r>
      <w:r w:rsidRPr="006C1979">
        <w:rPr>
          <w:rFonts w:ascii="Arial" w:hAnsi="Arial" w:cs="Arial"/>
          <w:sz w:val="24"/>
          <w:szCs w:val="24"/>
          <w:lang w:val="mn-MN"/>
        </w:rPr>
        <w:t xml:space="preserve"> 100%</w:t>
      </w:r>
      <w:r>
        <w:rPr>
          <w:rFonts w:ascii="Arial" w:hAnsi="Arial" w:cs="Arial"/>
          <w:sz w:val="24"/>
          <w:szCs w:val="24"/>
          <w:lang w:val="mn-MN"/>
        </w:rPr>
        <w:t xml:space="preserve"> бичсэн байв.</w:t>
      </w:r>
      <w:r w:rsidRPr="006C1979">
        <w:rPr>
          <w:rFonts w:ascii="Arial" w:hAnsi="Arial" w:cs="Arial"/>
          <w:sz w:val="24"/>
          <w:szCs w:val="24"/>
          <w:lang w:val="mn-MN"/>
        </w:rPr>
        <w:t xml:space="preserve"> Үүний</w:t>
      </w:r>
      <w:r>
        <w:rPr>
          <w:rFonts w:ascii="Arial" w:hAnsi="Arial" w:cs="Arial"/>
          <w:sz w:val="24"/>
          <w:szCs w:val="24"/>
          <w:lang w:val="mn-MN"/>
        </w:rPr>
        <w:t xml:space="preserve"> дараа</w:t>
      </w:r>
      <w:r w:rsidRPr="006C1979">
        <w:rPr>
          <w:rFonts w:ascii="Arial" w:hAnsi="Arial" w:cs="Arial"/>
          <w:sz w:val="24"/>
          <w:szCs w:val="24"/>
          <w:lang w:val="mn-MN"/>
        </w:rPr>
        <w:t xml:space="preserve"> </w:t>
      </w:r>
      <w:r w:rsidRPr="006C1979">
        <w:rPr>
          <w:rFonts w:ascii="Arial" w:hAnsi="Arial" w:cs="Arial"/>
          <w:sz w:val="24"/>
          <w:szCs w:val="24"/>
          <w:lang w:val="mn-MN"/>
        </w:rPr>
        <w:t>肠</w:t>
      </w:r>
      <w:r w:rsidRPr="006C1979">
        <w:rPr>
          <w:rFonts w:ascii="Arial" w:hAnsi="Arial" w:cs="Arial"/>
          <w:sz w:val="24"/>
          <w:szCs w:val="24"/>
          <w:lang w:val="mn-MN"/>
        </w:rPr>
        <w:t xml:space="preserve"> гэсэн ханзыг 89%, </w:t>
      </w:r>
      <w:r w:rsidRPr="006C1979">
        <w:rPr>
          <w:rFonts w:ascii="Arial" w:hAnsi="Arial" w:cs="Arial"/>
          <w:sz w:val="24"/>
          <w:szCs w:val="24"/>
          <w:lang w:val="mn-MN"/>
        </w:rPr>
        <w:t>饼</w:t>
      </w:r>
      <w:r w:rsidRPr="006C1979">
        <w:rPr>
          <w:rFonts w:ascii="Arial" w:hAnsi="Arial" w:cs="Arial"/>
          <w:sz w:val="24"/>
          <w:szCs w:val="24"/>
          <w:lang w:val="mn-MN"/>
        </w:rPr>
        <w:t xml:space="preserve"> гэсэн ханзыг 78%, </w:t>
      </w:r>
      <w:r w:rsidRPr="006C1979">
        <w:rPr>
          <w:rFonts w:ascii="Arial" w:hAnsi="Arial" w:cs="Arial"/>
          <w:sz w:val="24"/>
          <w:szCs w:val="24"/>
          <w:lang w:val="mn-MN"/>
        </w:rPr>
        <w:t>破</w:t>
      </w:r>
      <w:r w:rsidRPr="006C1979">
        <w:rPr>
          <w:rFonts w:ascii="Arial" w:hAnsi="Arial" w:cs="Arial"/>
          <w:sz w:val="24"/>
          <w:szCs w:val="24"/>
          <w:lang w:val="mn-MN"/>
        </w:rPr>
        <w:t xml:space="preserve">гэсэн ханзыг 67%, </w:t>
      </w:r>
      <w:r w:rsidRPr="006C1979">
        <w:rPr>
          <w:rFonts w:ascii="Arial" w:hAnsi="Arial" w:cs="Arial"/>
          <w:sz w:val="24"/>
          <w:szCs w:val="24"/>
          <w:lang w:val="mn-MN"/>
        </w:rPr>
        <w:t>捐</w:t>
      </w:r>
      <w:r w:rsidRPr="006C1979">
        <w:rPr>
          <w:rFonts w:ascii="Arial" w:hAnsi="Arial" w:cs="Arial"/>
          <w:sz w:val="24"/>
          <w:szCs w:val="24"/>
          <w:lang w:val="mn-MN"/>
        </w:rPr>
        <w:t xml:space="preserve">гэсэн ханзыг 56%, </w:t>
      </w:r>
      <w:r w:rsidRPr="006C1979">
        <w:rPr>
          <w:rFonts w:ascii="Arial" w:hAnsi="Arial" w:cs="Arial"/>
          <w:sz w:val="24"/>
          <w:szCs w:val="24"/>
          <w:lang w:val="mn-MN"/>
        </w:rPr>
        <w:t>炒</w:t>
      </w:r>
      <w:r w:rsidRPr="006C1979">
        <w:rPr>
          <w:rFonts w:ascii="Arial" w:hAnsi="Arial" w:cs="Arial"/>
          <w:sz w:val="24"/>
          <w:szCs w:val="24"/>
          <w:lang w:val="mn-MN"/>
        </w:rPr>
        <w:t xml:space="preserve"> гэсэн ханзыг 33%, </w:t>
      </w:r>
      <w:r w:rsidRPr="006C1979">
        <w:rPr>
          <w:rFonts w:ascii="Arial" w:hAnsi="Arial" w:cs="Arial"/>
          <w:sz w:val="24"/>
          <w:szCs w:val="24"/>
          <w:lang w:val="mn-MN"/>
        </w:rPr>
        <w:t>辣</w:t>
      </w:r>
      <w:r w:rsidRPr="006C1979">
        <w:rPr>
          <w:rFonts w:ascii="Arial" w:hAnsi="Arial" w:cs="Arial"/>
          <w:sz w:val="24"/>
          <w:szCs w:val="24"/>
          <w:lang w:val="mn-MN"/>
        </w:rPr>
        <w:t xml:space="preserve"> гэсэн ханзыг 22%, </w:t>
      </w:r>
      <w:r w:rsidRPr="006C1979">
        <w:rPr>
          <w:rFonts w:ascii="Arial" w:hAnsi="Arial" w:cs="Arial"/>
          <w:sz w:val="24"/>
          <w:szCs w:val="24"/>
          <w:lang w:val="mn-MN"/>
        </w:rPr>
        <w:t>酱</w:t>
      </w:r>
      <w:r w:rsidRPr="006C1979">
        <w:rPr>
          <w:rFonts w:ascii="Arial" w:hAnsi="Arial" w:cs="Arial"/>
          <w:sz w:val="24"/>
          <w:szCs w:val="24"/>
          <w:lang w:val="mn-MN"/>
        </w:rPr>
        <w:t xml:space="preserve"> гэсэн ханзыг 11% -ийн үзүүлэлттэй тус тус бичиж буулгасан байна. Үлдсэн </w:t>
      </w:r>
      <w:r w:rsidRPr="006C1979">
        <w:rPr>
          <w:rFonts w:ascii="Arial" w:hAnsi="Arial" w:cs="Arial"/>
          <w:sz w:val="24"/>
          <w:szCs w:val="24"/>
          <w:lang w:val="mn-MN"/>
        </w:rPr>
        <w:t>输、贫、赢、蔬、鼻</w:t>
      </w:r>
      <w:r w:rsidRPr="006C1979">
        <w:rPr>
          <w:rFonts w:ascii="Arial" w:hAnsi="Arial" w:cs="Arial"/>
          <w:sz w:val="24"/>
          <w:szCs w:val="24"/>
          <w:lang w:val="mn-MN"/>
        </w:rPr>
        <w:t xml:space="preserve">гэсэн </w:t>
      </w:r>
      <w:r>
        <w:rPr>
          <w:rFonts w:ascii="Arial" w:hAnsi="Arial" w:cs="Arial"/>
          <w:sz w:val="24"/>
          <w:szCs w:val="24"/>
          <w:lang w:val="mn-MN"/>
        </w:rPr>
        <w:t>5-н ханзны</w:t>
      </w:r>
      <w:r w:rsidRPr="006C1979">
        <w:rPr>
          <w:rFonts w:ascii="Arial" w:hAnsi="Arial" w:cs="Arial"/>
          <w:sz w:val="24"/>
          <w:szCs w:val="24"/>
          <w:lang w:val="mn-MN"/>
        </w:rPr>
        <w:t xml:space="preserve"> аль нэгэн зурлагыг дутуу бичих, хажуугийн зурлага буюу түлхүүр үсгийг орхин бичих зэрэг байдлаар бичих гэж оролдсон байлаа. </w:t>
      </w:r>
    </w:p>
    <w:p w:rsidR="00C114C0" w:rsidRPr="006C1979" w:rsidRDefault="00C114C0" w:rsidP="00C114C0">
      <w:pPr>
        <w:spacing w:after="0" w:line="240" w:lineRule="auto"/>
        <w:jc w:val="both"/>
        <w:rPr>
          <w:rFonts w:ascii="Arial" w:hAnsi="Arial" w:cs="Arial"/>
          <w:sz w:val="24"/>
          <w:szCs w:val="24"/>
          <w:lang w:val="mn-MN"/>
        </w:rPr>
      </w:pPr>
    </w:p>
    <w:p w:rsidR="00C114C0" w:rsidRPr="006C1979" w:rsidRDefault="00C114C0" w:rsidP="00C114C0">
      <w:pPr>
        <w:spacing w:after="0" w:line="240" w:lineRule="auto"/>
        <w:jc w:val="both"/>
        <w:rPr>
          <w:rFonts w:ascii="Arial" w:hAnsi="Arial" w:cs="Arial"/>
          <w:sz w:val="24"/>
          <w:szCs w:val="24"/>
          <w:lang w:val="mn-MN"/>
        </w:rPr>
      </w:pPr>
      <w:r w:rsidRPr="006C1979">
        <w:rPr>
          <w:rFonts w:ascii="Arial" w:hAnsi="Arial" w:cs="Arial"/>
          <w:sz w:val="24"/>
          <w:szCs w:val="24"/>
          <w:lang w:val="mn-MN"/>
        </w:rPr>
        <w:t xml:space="preserve">ХХБ-1 ангийн ханз тогтоосон байдлыг графикаар харуулбал: </w:t>
      </w:r>
    </w:p>
    <w:p w:rsidR="00C114C0" w:rsidRPr="006C1979" w:rsidRDefault="00C114C0" w:rsidP="00C114C0">
      <w:pPr>
        <w:spacing w:after="0" w:line="240" w:lineRule="auto"/>
        <w:jc w:val="right"/>
        <w:rPr>
          <w:rFonts w:ascii="Arial" w:hAnsi="Arial" w:cs="Arial"/>
          <w:sz w:val="24"/>
          <w:szCs w:val="24"/>
          <w:lang w:val="mn-MN"/>
        </w:rPr>
      </w:pPr>
      <w:r w:rsidRPr="006C1979">
        <w:rPr>
          <w:rFonts w:ascii="Arial" w:hAnsi="Arial" w:cs="Arial"/>
          <w:sz w:val="24"/>
          <w:szCs w:val="24"/>
          <w:lang w:val="mn-MN"/>
        </w:rPr>
        <w:t>График 2</w:t>
      </w:r>
    </w:p>
    <w:p w:rsidR="00C114C0" w:rsidRPr="006C1979" w:rsidRDefault="00C114C0" w:rsidP="00C114C0">
      <w:pPr>
        <w:spacing w:after="0" w:line="240" w:lineRule="auto"/>
        <w:rPr>
          <w:rFonts w:ascii="Arial" w:hAnsi="Arial" w:cs="Arial"/>
          <w:sz w:val="24"/>
          <w:szCs w:val="24"/>
          <w:lang w:val="mn-MN"/>
        </w:rPr>
      </w:pPr>
      <w:r w:rsidRPr="006C1979">
        <w:rPr>
          <w:rFonts w:ascii="Arial" w:hAnsi="Arial" w:cs="Arial"/>
          <w:noProof/>
          <w:sz w:val="24"/>
          <w:szCs w:val="24"/>
        </w:rPr>
        <w:drawing>
          <wp:inline distT="0" distB="0" distL="0" distR="0">
            <wp:extent cx="5723382" cy="3204058"/>
            <wp:effectExtent l="19050" t="0" r="10668"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14C0" w:rsidRPr="006C1979"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lastRenderedPageBreak/>
        <w:t xml:space="preserve">ХХБ-1 ангид явуулсан судалгаанаас харахад өдөр тутам болон мэргэжлийн хичээл дээр тогтмол давтагдан хэрэглэгддэг </w:t>
      </w:r>
      <w:r w:rsidRPr="006C1979">
        <w:rPr>
          <w:rFonts w:ascii="Arial" w:hAnsi="Arial" w:cs="Arial"/>
          <w:sz w:val="24"/>
          <w:szCs w:val="24"/>
          <w:lang w:val="mn-MN"/>
        </w:rPr>
        <w:t>是、吗、老、国、同、妹、看、家</w:t>
      </w:r>
      <w:r w:rsidRPr="006C1979">
        <w:rPr>
          <w:rFonts w:ascii="Arial" w:hAnsi="Arial" w:cs="Arial"/>
          <w:sz w:val="24"/>
          <w:szCs w:val="24"/>
          <w:lang w:val="mn-MN"/>
        </w:rPr>
        <w:t>гэсэн ханзыг цээжлэн тогтоосон байна. 50%-иас доош үзүүлэлттэй</w:t>
      </w:r>
      <w:r w:rsidRPr="006C1979">
        <w:rPr>
          <w:rFonts w:ascii="Arial" w:hAnsi="Arial" w:cs="Arial"/>
          <w:sz w:val="24"/>
          <w:szCs w:val="24"/>
          <w:lang w:val="mn-MN"/>
        </w:rPr>
        <w:t>习、奶、吃、床、堂、视、食、觉、澡、睡</w:t>
      </w:r>
      <w:r w:rsidRPr="006C1979">
        <w:rPr>
          <w:rFonts w:ascii="Arial" w:hAnsi="Arial" w:cs="Arial"/>
          <w:sz w:val="24"/>
          <w:szCs w:val="24"/>
          <w:lang w:val="mn-MN"/>
        </w:rPr>
        <w:t>ханзны утгыг мэддэг боловч аль нэгэн зурлагыг дутуу орхин бичих, хооронд нь хольж солих гэх зэрэг байдлаа</w:t>
      </w:r>
      <w:r>
        <w:rPr>
          <w:rFonts w:ascii="Arial" w:hAnsi="Arial" w:cs="Arial"/>
          <w:sz w:val="24"/>
          <w:szCs w:val="24"/>
          <w:lang w:val="mn-MN"/>
        </w:rPr>
        <w:t>р бичиж буулгахыг оролдсон байлаа</w:t>
      </w:r>
      <w:r w:rsidRPr="006C1979">
        <w:rPr>
          <w:rFonts w:ascii="Arial" w:hAnsi="Arial" w:cs="Arial"/>
          <w:sz w:val="24"/>
          <w:szCs w:val="24"/>
          <w:lang w:val="mn-MN"/>
        </w:rPr>
        <w:t xml:space="preserve">. </w:t>
      </w:r>
    </w:p>
    <w:p w:rsidR="00C114C0" w:rsidRPr="006C1979" w:rsidRDefault="00C114C0" w:rsidP="00C114C0">
      <w:pPr>
        <w:spacing w:after="0" w:line="240" w:lineRule="auto"/>
        <w:ind w:firstLine="720"/>
        <w:jc w:val="both"/>
        <w:rPr>
          <w:rFonts w:ascii="Arial" w:hAnsi="Arial" w:cs="Arial"/>
          <w:sz w:val="24"/>
          <w:szCs w:val="24"/>
          <w:lang w:val="mn-MN"/>
        </w:rPr>
      </w:pPr>
    </w:p>
    <w:p w:rsidR="00C114C0" w:rsidRPr="006C1979"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t xml:space="preserve"> Туршилтаас ажиглахад ханзны хичээл дээр эдгээр аргачлалыг хэрэглэх</w:t>
      </w:r>
      <w:r>
        <w:rPr>
          <w:rFonts w:ascii="Arial" w:hAnsi="Arial" w:cs="Arial"/>
          <w:sz w:val="24"/>
          <w:szCs w:val="24"/>
          <w:lang w:val="mn-MN"/>
        </w:rPr>
        <w:t>эд</w:t>
      </w:r>
      <w:r w:rsidRPr="006C1979">
        <w:rPr>
          <w:rFonts w:ascii="Arial" w:hAnsi="Arial" w:cs="Arial"/>
          <w:sz w:val="24"/>
          <w:szCs w:val="24"/>
          <w:lang w:val="mn-MN"/>
        </w:rPr>
        <w:t xml:space="preserve"> ханз сурах сэдэл тэмүүллийг нэмэгдүүлж хичээлийг сонирхолтой болгож бүгд идэвхитэй оролцож байв. Гэхдээ энэ бүх аргуудаас </w:t>
      </w:r>
      <w:r>
        <w:rPr>
          <w:rFonts w:ascii="Arial" w:hAnsi="Arial" w:cs="Arial"/>
          <w:sz w:val="24"/>
          <w:szCs w:val="24"/>
          <w:lang w:val="mn-MN"/>
        </w:rPr>
        <w:t>ханз наах, ханз хайчлан эвлүүлэх</w:t>
      </w:r>
      <w:r w:rsidRPr="006C1979">
        <w:rPr>
          <w:rFonts w:ascii="Arial" w:hAnsi="Arial" w:cs="Arial"/>
          <w:sz w:val="24"/>
          <w:szCs w:val="24"/>
          <w:lang w:val="mn-MN"/>
        </w:rPr>
        <w:t xml:space="preserve">, дутуу зурлагыг нь нөхөх арга илүү </w:t>
      </w:r>
      <w:r>
        <w:rPr>
          <w:rFonts w:ascii="Arial" w:hAnsi="Arial" w:cs="Arial"/>
          <w:sz w:val="24"/>
          <w:szCs w:val="24"/>
          <w:lang w:val="mn-MN"/>
        </w:rPr>
        <w:t>үр дүнтэй байсан гэж хэлж байлаа</w:t>
      </w:r>
      <w:r w:rsidRPr="006C1979">
        <w:rPr>
          <w:rFonts w:ascii="Arial" w:hAnsi="Arial" w:cs="Arial"/>
          <w:sz w:val="24"/>
          <w:szCs w:val="24"/>
          <w:lang w:val="mn-MN"/>
        </w:rPr>
        <w:t xml:space="preserve">. Судалгаанд оролцсон оюутнуудаас хэрхэн ханзаа цээжилж, тогтоодог талаар асууж ярилцахад дараах аргыг хэлж байсан юм. Үүнд: </w:t>
      </w:r>
    </w:p>
    <w:p w:rsidR="00C114C0" w:rsidRPr="006C1979" w:rsidRDefault="00C114C0" w:rsidP="00C114C0">
      <w:pPr>
        <w:spacing w:after="0" w:line="240" w:lineRule="auto"/>
        <w:ind w:firstLine="720"/>
        <w:jc w:val="both"/>
        <w:rPr>
          <w:rFonts w:ascii="Arial" w:hAnsi="Arial" w:cs="Arial"/>
          <w:sz w:val="24"/>
          <w:szCs w:val="24"/>
          <w:lang w:val="mn-MN"/>
        </w:rPr>
      </w:pPr>
    </w:p>
    <w:p w:rsidR="00C114C0" w:rsidRPr="006C1979" w:rsidRDefault="00C114C0" w:rsidP="00C114C0">
      <w:pPr>
        <w:pStyle w:val="ListParagraph"/>
        <w:numPr>
          <w:ilvl w:val="0"/>
          <w:numId w:val="1"/>
        </w:numPr>
        <w:spacing w:after="0" w:line="240" w:lineRule="auto"/>
        <w:jc w:val="both"/>
        <w:rPr>
          <w:rFonts w:ascii="Arial" w:hAnsi="Arial" w:cs="Arial"/>
          <w:sz w:val="24"/>
          <w:szCs w:val="24"/>
          <w:lang w:val="mn-MN"/>
        </w:rPr>
      </w:pPr>
      <w:r w:rsidRPr="006C1979">
        <w:rPr>
          <w:rFonts w:ascii="Arial" w:hAnsi="Arial" w:cs="Arial"/>
          <w:sz w:val="24"/>
          <w:szCs w:val="24"/>
          <w:lang w:val="mn-MN"/>
        </w:rPr>
        <w:t xml:space="preserve">Ханзыг олон удаа хуулж бичих  </w:t>
      </w:r>
    </w:p>
    <w:p w:rsidR="00C114C0" w:rsidRPr="006C1979" w:rsidRDefault="00C114C0" w:rsidP="00C114C0">
      <w:pPr>
        <w:pStyle w:val="ListParagraph"/>
        <w:numPr>
          <w:ilvl w:val="0"/>
          <w:numId w:val="1"/>
        </w:numPr>
        <w:spacing w:after="0" w:line="240" w:lineRule="auto"/>
        <w:jc w:val="both"/>
        <w:rPr>
          <w:rFonts w:ascii="Arial" w:hAnsi="Arial" w:cs="Arial"/>
          <w:sz w:val="24"/>
          <w:szCs w:val="24"/>
          <w:lang w:val="mn-MN"/>
        </w:rPr>
      </w:pPr>
      <w:r w:rsidRPr="006C1979">
        <w:rPr>
          <w:rFonts w:ascii="Arial" w:hAnsi="Arial" w:cs="Arial"/>
          <w:sz w:val="24"/>
          <w:szCs w:val="24"/>
          <w:lang w:val="mn-MN"/>
        </w:rPr>
        <w:t xml:space="preserve">Тухайн ханзыг ашиглан өгүүлбэр зохиох </w:t>
      </w:r>
    </w:p>
    <w:p w:rsidR="00C114C0" w:rsidRPr="006C1979" w:rsidRDefault="00C114C0" w:rsidP="00C114C0">
      <w:pPr>
        <w:pStyle w:val="ListParagraph"/>
        <w:numPr>
          <w:ilvl w:val="0"/>
          <w:numId w:val="1"/>
        </w:numPr>
        <w:spacing w:after="0" w:line="240" w:lineRule="auto"/>
        <w:jc w:val="both"/>
        <w:rPr>
          <w:rFonts w:ascii="Arial" w:hAnsi="Arial" w:cs="Arial"/>
          <w:sz w:val="24"/>
          <w:szCs w:val="24"/>
          <w:lang w:val="mn-MN"/>
        </w:rPr>
      </w:pPr>
      <w:r w:rsidRPr="006C1979">
        <w:rPr>
          <w:rFonts w:ascii="Arial" w:hAnsi="Arial" w:cs="Arial"/>
          <w:sz w:val="24"/>
          <w:szCs w:val="24"/>
          <w:lang w:val="mn-MN"/>
        </w:rPr>
        <w:t>Ханзны түлхүүр үсэг юмуу хажуугийн зурлагын тусламжтайгаар</w:t>
      </w:r>
    </w:p>
    <w:p w:rsidR="00C114C0" w:rsidRPr="006C1979" w:rsidRDefault="00C114C0" w:rsidP="00C114C0">
      <w:pPr>
        <w:pStyle w:val="ListParagraph"/>
        <w:numPr>
          <w:ilvl w:val="0"/>
          <w:numId w:val="1"/>
        </w:numPr>
        <w:spacing w:after="0" w:line="240" w:lineRule="auto"/>
        <w:jc w:val="both"/>
        <w:rPr>
          <w:rFonts w:ascii="Arial" w:hAnsi="Arial" w:cs="Arial"/>
          <w:sz w:val="24"/>
          <w:szCs w:val="24"/>
          <w:lang w:val="mn-MN"/>
        </w:rPr>
      </w:pPr>
      <w:r w:rsidRPr="006C1979">
        <w:rPr>
          <w:rFonts w:ascii="Arial" w:hAnsi="Arial" w:cs="Arial"/>
          <w:sz w:val="24"/>
          <w:szCs w:val="24"/>
          <w:lang w:val="mn-MN"/>
        </w:rPr>
        <w:t>Эх бичвэр дотор олон дахин давтагдан гарах явцад</w:t>
      </w:r>
    </w:p>
    <w:p w:rsidR="00C114C0" w:rsidRPr="00404ED2" w:rsidRDefault="00C114C0" w:rsidP="00404ED2">
      <w:pPr>
        <w:pStyle w:val="ListParagraph"/>
        <w:numPr>
          <w:ilvl w:val="0"/>
          <w:numId w:val="1"/>
        </w:numPr>
        <w:spacing w:after="0" w:line="240" w:lineRule="auto"/>
        <w:jc w:val="both"/>
        <w:rPr>
          <w:rFonts w:ascii="Arial" w:hAnsi="Arial" w:cs="Arial"/>
          <w:sz w:val="24"/>
          <w:szCs w:val="24"/>
          <w:lang w:val="mn-MN"/>
        </w:rPr>
      </w:pPr>
      <w:r w:rsidRPr="006C1979">
        <w:rPr>
          <w:rFonts w:ascii="Arial" w:hAnsi="Arial" w:cs="Arial"/>
          <w:sz w:val="24"/>
          <w:szCs w:val="24"/>
          <w:lang w:val="mn-MN"/>
        </w:rPr>
        <w:t>Харж тогтоох</w:t>
      </w:r>
    </w:p>
    <w:p w:rsidR="00C114C0" w:rsidRDefault="00C114C0" w:rsidP="00C114C0">
      <w:pPr>
        <w:spacing w:after="0" w:line="240" w:lineRule="auto"/>
        <w:jc w:val="center"/>
        <w:rPr>
          <w:rFonts w:ascii="Arial" w:hAnsi="Arial" w:cs="Arial"/>
          <w:b/>
          <w:sz w:val="24"/>
          <w:szCs w:val="24"/>
          <w:lang w:val="mn-MN"/>
        </w:rPr>
      </w:pPr>
    </w:p>
    <w:p w:rsidR="00C114C0" w:rsidRPr="006C1979" w:rsidRDefault="00C114C0" w:rsidP="00C114C0">
      <w:pPr>
        <w:spacing w:after="0" w:line="240" w:lineRule="auto"/>
        <w:jc w:val="center"/>
        <w:rPr>
          <w:rFonts w:ascii="Arial" w:hAnsi="Arial" w:cs="Arial"/>
          <w:b/>
          <w:sz w:val="24"/>
          <w:szCs w:val="24"/>
          <w:lang w:val="mn-MN"/>
        </w:rPr>
      </w:pPr>
      <w:r w:rsidRPr="006C1979">
        <w:rPr>
          <w:rFonts w:ascii="Arial" w:hAnsi="Arial" w:cs="Arial"/>
          <w:b/>
          <w:sz w:val="24"/>
          <w:szCs w:val="24"/>
          <w:lang w:val="mn-MN"/>
        </w:rPr>
        <w:t>Дүгнэлт</w:t>
      </w:r>
    </w:p>
    <w:p w:rsidR="00C114C0" w:rsidRPr="006C1979" w:rsidRDefault="00C114C0" w:rsidP="00C114C0">
      <w:pPr>
        <w:spacing w:after="0" w:line="240" w:lineRule="auto"/>
        <w:rPr>
          <w:rFonts w:ascii="Arial" w:hAnsi="Arial" w:cs="Arial"/>
          <w:b/>
          <w:sz w:val="24"/>
          <w:szCs w:val="24"/>
          <w:lang w:val="mn-MN"/>
        </w:rPr>
      </w:pPr>
    </w:p>
    <w:p w:rsidR="00C114C0" w:rsidRDefault="00C114C0" w:rsidP="008921CB">
      <w:pPr>
        <w:pStyle w:val="HTMLPreformatted"/>
        <w:jc w:val="both"/>
        <w:rPr>
          <w:rFonts w:ascii="Arial" w:hAnsi="Arial" w:cs="Arial"/>
          <w:sz w:val="24"/>
          <w:szCs w:val="24"/>
          <w:lang w:val="mn-MN"/>
        </w:rPr>
      </w:pPr>
      <w:r w:rsidRPr="006C1979">
        <w:rPr>
          <w:rFonts w:ascii="Arial" w:hAnsi="Arial" w:cs="Arial"/>
          <w:sz w:val="24"/>
          <w:szCs w:val="24"/>
          <w:lang w:val="mn-MN"/>
        </w:rPr>
        <w:tab/>
        <w:t xml:space="preserve">Дээрх </w:t>
      </w:r>
      <w:r>
        <w:rPr>
          <w:rFonts w:ascii="Arial" w:hAnsi="Arial" w:cs="Arial"/>
          <w:sz w:val="24"/>
          <w:szCs w:val="24"/>
          <w:lang w:val="mn-MN"/>
        </w:rPr>
        <w:t xml:space="preserve">судалгаанаас үзэхэд </w:t>
      </w:r>
      <w:r w:rsidRPr="006C1979">
        <w:rPr>
          <w:rFonts w:ascii="Arial" w:hAnsi="Arial" w:cs="Arial"/>
          <w:sz w:val="24"/>
          <w:szCs w:val="24"/>
          <w:lang w:val="mn-MN"/>
        </w:rPr>
        <w:t>бүх аргыг нэг хичээлийн цаг дээр хэрэглэх нь учир дутагдалтай. Тухайлбал</w:t>
      </w:r>
      <w:r>
        <w:rPr>
          <w:rFonts w:ascii="Arial" w:hAnsi="Arial" w:cs="Arial"/>
          <w:sz w:val="24"/>
          <w:szCs w:val="24"/>
          <w:lang w:val="mn-MN"/>
        </w:rPr>
        <w:t>,</w:t>
      </w:r>
      <w:r w:rsidRPr="006C1979">
        <w:rPr>
          <w:rFonts w:ascii="Arial" w:hAnsi="Arial" w:cs="Arial"/>
          <w:sz w:val="24"/>
          <w:szCs w:val="24"/>
          <w:lang w:val="mn-MN"/>
        </w:rPr>
        <w:t xml:space="preserve"> </w:t>
      </w:r>
      <w:r>
        <w:rPr>
          <w:rFonts w:ascii="Arial" w:hAnsi="Arial" w:cs="Arial"/>
          <w:sz w:val="24"/>
          <w:szCs w:val="24"/>
          <w:lang w:val="mn-MN"/>
        </w:rPr>
        <w:t>ханзыг зурлагаар хайчлах дасгалыг</w:t>
      </w:r>
      <w:r w:rsidRPr="006C1979">
        <w:rPr>
          <w:rFonts w:ascii="Arial" w:hAnsi="Arial" w:cs="Arial"/>
          <w:sz w:val="24"/>
          <w:szCs w:val="24"/>
          <w:lang w:val="mn-MN"/>
        </w:rPr>
        <w:t xml:space="preserve"> багш хичээлийн өмнө </w:t>
      </w:r>
      <w:r>
        <w:rPr>
          <w:rFonts w:ascii="Arial" w:hAnsi="Arial" w:cs="Arial"/>
          <w:sz w:val="24"/>
          <w:szCs w:val="24"/>
          <w:lang w:val="mn-MN"/>
        </w:rPr>
        <w:t>бэлтгээд</w:t>
      </w:r>
      <w:r w:rsidRPr="006C1979">
        <w:rPr>
          <w:rFonts w:ascii="Arial" w:hAnsi="Arial" w:cs="Arial"/>
          <w:sz w:val="24"/>
          <w:szCs w:val="24"/>
          <w:lang w:val="mn-MN"/>
        </w:rPr>
        <w:t xml:space="preserve"> зурлагаа хичээлийн цаг дээр оюутнуудад тараан өгч ханзаа эвлүүлэх нь </w:t>
      </w:r>
      <w:r>
        <w:rPr>
          <w:rFonts w:ascii="Arial" w:hAnsi="Arial" w:cs="Arial"/>
          <w:sz w:val="24"/>
          <w:szCs w:val="24"/>
          <w:lang w:val="mn-MN"/>
        </w:rPr>
        <w:t>илүү тохиромжтой</w:t>
      </w:r>
      <w:r w:rsidRPr="006C1979">
        <w:rPr>
          <w:rFonts w:ascii="Arial" w:hAnsi="Arial" w:cs="Arial"/>
          <w:sz w:val="24"/>
          <w:szCs w:val="24"/>
          <w:lang w:val="mn-MN"/>
        </w:rPr>
        <w:t xml:space="preserve">. Харин хичээлийн цаг дээр оюутнуудаар хайчлуулан эвлүүлэх нь үр өгөөжтэй боловч хугацааны хувьд сунжирч гол зорилгоосоо хөндийрч болзошгүй. </w:t>
      </w:r>
    </w:p>
    <w:p w:rsidR="00C114C0" w:rsidRPr="006C1979" w:rsidRDefault="00C114C0" w:rsidP="00C114C0">
      <w:pPr>
        <w:spacing w:after="0" w:line="240" w:lineRule="auto"/>
        <w:ind w:firstLine="720"/>
        <w:jc w:val="both"/>
        <w:rPr>
          <w:rFonts w:ascii="Arial" w:hAnsi="Arial" w:cs="Arial"/>
          <w:sz w:val="24"/>
          <w:szCs w:val="24"/>
          <w:lang w:val="mn-MN"/>
        </w:rPr>
      </w:pPr>
      <w:r w:rsidRPr="006C1979">
        <w:rPr>
          <w:rFonts w:ascii="Arial" w:hAnsi="Arial" w:cs="Arial"/>
          <w:sz w:val="24"/>
          <w:szCs w:val="24"/>
          <w:lang w:val="mn-MN"/>
        </w:rPr>
        <w:t xml:space="preserve">Судалгаанд оролцогч оюутнуудын хувьд </w:t>
      </w:r>
      <w:r>
        <w:rPr>
          <w:rFonts w:ascii="Arial" w:hAnsi="Arial" w:cs="Arial"/>
          <w:sz w:val="24"/>
          <w:szCs w:val="24"/>
          <w:lang w:val="mn-MN"/>
        </w:rPr>
        <w:t xml:space="preserve">ханз </w:t>
      </w:r>
      <w:r w:rsidRPr="006C1979">
        <w:rPr>
          <w:rFonts w:ascii="Arial" w:hAnsi="Arial" w:cs="Arial"/>
          <w:sz w:val="24"/>
          <w:szCs w:val="24"/>
          <w:lang w:val="mn-MN"/>
        </w:rPr>
        <w:t xml:space="preserve">наах </w:t>
      </w:r>
      <w:r>
        <w:rPr>
          <w:rFonts w:ascii="Arial" w:hAnsi="Arial" w:cs="Arial"/>
          <w:sz w:val="24"/>
          <w:szCs w:val="24"/>
          <w:lang w:val="mn-MN"/>
        </w:rPr>
        <w:t>дасгал илүү үр дүнтэй гэж онцолж байв</w:t>
      </w:r>
      <w:r w:rsidRPr="006C1979">
        <w:rPr>
          <w:rFonts w:ascii="Arial" w:hAnsi="Arial" w:cs="Arial"/>
          <w:sz w:val="24"/>
          <w:szCs w:val="24"/>
          <w:lang w:val="mn-MN"/>
        </w:rPr>
        <w:t xml:space="preserve">. </w:t>
      </w:r>
      <w:r>
        <w:rPr>
          <w:rFonts w:ascii="Arial" w:hAnsi="Arial" w:cs="Arial"/>
          <w:sz w:val="24"/>
          <w:szCs w:val="24"/>
          <w:lang w:val="mn-MN"/>
        </w:rPr>
        <w:t>Иймд тухайн</w:t>
      </w:r>
      <w:r w:rsidRPr="006C1979">
        <w:rPr>
          <w:rFonts w:ascii="Arial" w:hAnsi="Arial" w:cs="Arial"/>
          <w:sz w:val="24"/>
          <w:szCs w:val="24"/>
          <w:lang w:val="mn-MN"/>
        </w:rPr>
        <w:t xml:space="preserve"> багш өөрийн заах арга, туршлагыг дээрх аргын аль нэгтэй хослуулан хэрэглэх нь хичээлийг улам сонирхолтой болгохын сацуу оюутнуудын сурах сэдлийг </w:t>
      </w:r>
      <w:r>
        <w:rPr>
          <w:rFonts w:ascii="Arial" w:hAnsi="Arial" w:cs="Arial"/>
          <w:sz w:val="24"/>
          <w:szCs w:val="24"/>
          <w:lang w:val="mn-MN"/>
        </w:rPr>
        <w:t>нэмэгдүүлэ</w:t>
      </w:r>
      <w:r w:rsidRPr="006C1979">
        <w:rPr>
          <w:rFonts w:ascii="Arial" w:hAnsi="Arial" w:cs="Arial"/>
          <w:sz w:val="24"/>
          <w:szCs w:val="24"/>
          <w:lang w:val="mn-MN"/>
        </w:rPr>
        <w:t xml:space="preserve">х боломжтой.  </w:t>
      </w:r>
    </w:p>
    <w:p w:rsidR="00C114C0" w:rsidRPr="006C1979" w:rsidRDefault="00C114C0" w:rsidP="00C114C0">
      <w:pPr>
        <w:spacing w:after="0" w:line="240" w:lineRule="auto"/>
        <w:ind w:firstLine="720"/>
        <w:jc w:val="both"/>
        <w:rPr>
          <w:rFonts w:ascii="Arial" w:hAnsi="Arial" w:cs="Arial"/>
          <w:sz w:val="24"/>
          <w:szCs w:val="24"/>
          <w:lang w:val="mn-MN"/>
        </w:rPr>
      </w:pPr>
      <w:r>
        <w:rPr>
          <w:rFonts w:ascii="Arial" w:hAnsi="Arial" w:cs="Arial"/>
          <w:sz w:val="24"/>
          <w:szCs w:val="24"/>
          <w:lang w:val="mn-MN"/>
        </w:rPr>
        <w:t>Түүнчлэн судалгаанаас ажиглахад ханз үс</w:t>
      </w:r>
      <w:r w:rsidRPr="006C1979">
        <w:rPr>
          <w:rFonts w:ascii="Arial" w:hAnsi="Arial" w:cs="Arial"/>
          <w:sz w:val="24"/>
          <w:szCs w:val="24"/>
          <w:lang w:val="mn-MN"/>
        </w:rPr>
        <w:t>гийн утга нь үгэнд хэрэглэгдэн орж байж сая и</w:t>
      </w:r>
      <w:r>
        <w:rPr>
          <w:rFonts w:ascii="Arial" w:hAnsi="Arial" w:cs="Arial"/>
          <w:sz w:val="24"/>
          <w:szCs w:val="24"/>
          <w:lang w:val="mn-MN"/>
        </w:rPr>
        <w:t>лүү ойлгомжтой тодорхой болдог бөгөөд ү</w:t>
      </w:r>
      <w:r w:rsidRPr="006C1979">
        <w:rPr>
          <w:rFonts w:ascii="Arial" w:hAnsi="Arial" w:cs="Arial"/>
          <w:sz w:val="24"/>
          <w:szCs w:val="24"/>
          <w:lang w:val="mn-MN"/>
        </w:rPr>
        <w:t>г, өгүүлбэрээс салангид дан ханз</w:t>
      </w:r>
      <w:r>
        <w:rPr>
          <w:rFonts w:ascii="Arial" w:hAnsi="Arial" w:cs="Arial"/>
          <w:sz w:val="24"/>
          <w:szCs w:val="24"/>
          <w:lang w:val="mn-MN"/>
        </w:rPr>
        <w:t>ыг</w:t>
      </w:r>
      <w:r w:rsidRPr="006C1979">
        <w:rPr>
          <w:rFonts w:ascii="Arial" w:hAnsi="Arial" w:cs="Arial"/>
          <w:sz w:val="24"/>
          <w:szCs w:val="24"/>
          <w:lang w:val="mn-MN"/>
        </w:rPr>
        <w:t xml:space="preserve"> сур</w:t>
      </w:r>
      <w:r>
        <w:rPr>
          <w:rFonts w:ascii="Arial" w:hAnsi="Arial" w:cs="Arial"/>
          <w:sz w:val="24"/>
          <w:szCs w:val="24"/>
          <w:lang w:val="mn-MN"/>
        </w:rPr>
        <w:t>ч</w:t>
      </w:r>
      <w:r w:rsidRPr="006C1979">
        <w:rPr>
          <w:rFonts w:ascii="Arial" w:hAnsi="Arial" w:cs="Arial"/>
          <w:sz w:val="24"/>
          <w:szCs w:val="24"/>
          <w:lang w:val="mn-MN"/>
        </w:rPr>
        <w:t xml:space="preserve"> эзэмшихэд хэцүү, бас сонирхолгүй байдаг</w:t>
      </w:r>
      <w:r>
        <w:rPr>
          <w:rFonts w:ascii="Arial" w:hAnsi="Arial" w:cs="Arial"/>
          <w:sz w:val="24"/>
          <w:szCs w:val="24"/>
          <w:lang w:val="mn-MN"/>
        </w:rPr>
        <w:t xml:space="preserve"> байна</w:t>
      </w:r>
      <w:r w:rsidRPr="006C1979">
        <w:rPr>
          <w:rFonts w:ascii="Arial" w:hAnsi="Arial" w:cs="Arial"/>
          <w:sz w:val="24"/>
          <w:szCs w:val="24"/>
          <w:lang w:val="mn-MN"/>
        </w:rPr>
        <w:t xml:space="preserve">. </w:t>
      </w:r>
    </w:p>
    <w:p w:rsidR="00C114C0" w:rsidRPr="00857D52" w:rsidRDefault="00C114C0" w:rsidP="00C114C0">
      <w:pPr>
        <w:spacing w:after="0" w:line="240" w:lineRule="auto"/>
        <w:ind w:firstLine="480"/>
        <w:jc w:val="both"/>
        <w:rPr>
          <w:rFonts w:ascii="Arial" w:hAnsi="Arial" w:cs="Arial"/>
          <w:sz w:val="24"/>
          <w:szCs w:val="24"/>
          <w:lang w:val="mn-MN"/>
        </w:rPr>
      </w:pPr>
      <w:r w:rsidRPr="00857D52">
        <w:rPr>
          <w:rFonts w:ascii="Arial" w:hAnsi="Arial" w:cs="Arial"/>
          <w:sz w:val="24"/>
          <w:szCs w:val="24"/>
          <w:lang w:val="mn-MN"/>
        </w:rPr>
        <w:t xml:space="preserve">Таньж тогтоох явцад суралцагчдаас зүгээр хоосон механикаар цээжлэхийг шаардах бус аль болох ханзны утга, дуудлагыг нь ашиглан ханзыг ойлгож тогтоолгохыг анхаарах хэрэгтэй. </w:t>
      </w:r>
    </w:p>
    <w:p w:rsidR="00C114C0" w:rsidRPr="00A27C27" w:rsidRDefault="00C114C0" w:rsidP="00C114C0">
      <w:pPr>
        <w:spacing w:after="0" w:line="240" w:lineRule="auto"/>
        <w:ind w:firstLine="720"/>
        <w:jc w:val="both"/>
        <w:rPr>
          <w:rFonts w:ascii="Arial" w:hAnsi="Arial" w:cs="Arial"/>
          <w:sz w:val="24"/>
          <w:szCs w:val="24"/>
          <w:lang w:val="mn-MN"/>
        </w:rPr>
      </w:pPr>
      <w:r w:rsidRPr="00A27C27">
        <w:rPr>
          <w:rFonts w:ascii="Arial" w:eastAsia="SimSun" w:hAnsi="Arial" w:cs="Arial"/>
          <w:sz w:val="24"/>
          <w:szCs w:val="24"/>
          <w:lang w:val="mn-MN"/>
        </w:rPr>
        <w:t>Мөн практик сургалтанд интернэт дэх ханзны сургалтын нөөц хэрэглэгдхүүнийг оновчтой ашиглах нь хичээлийг илүү бодитой үр өгөөжтэй сонирхолтой болгож сургалтын чанарыг дээшлүүлэх ач холбогдолтой.</w:t>
      </w:r>
    </w:p>
    <w:p w:rsidR="00C114C0" w:rsidRPr="00A27C27" w:rsidRDefault="00C114C0" w:rsidP="00C114C0">
      <w:pPr>
        <w:spacing w:after="0" w:line="240" w:lineRule="auto"/>
        <w:rPr>
          <w:rFonts w:ascii="Arial" w:hAnsi="Arial" w:cs="Arial"/>
          <w:sz w:val="24"/>
          <w:szCs w:val="24"/>
          <w:lang w:val="mn-MN"/>
        </w:rPr>
      </w:pPr>
    </w:p>
    <w:p w:rsidR="00C114C0" w:rsidRDefault="00C114C0" w:rsidP="00C114C0">
      <w:pPr>
        <w:spacing w:after="0" w:line="240" w:lineRule="auto"/>
        <w:jc w:val="center"/>
        <w:rPr>
          <w:rFonts w:ascii="Arial" w:hAnsi="Arial" w:cs="Arial"/>
          <w:b/>
          <w:sz w:val="24"/>
          <w:szCs w:val="24"/>
          <w:lang w:val="mn-MN"/>
        </w:rPr>
      </w:pPr>
      <w:r>
        <w:rPr>
          <w:rFonts w:ascii="Arial" w:hAnsi="Arial" w:cs="Arial"/>
          <w:b/>
          <w:sz w:val="24"/>
          <w:szCs w:val="24"/>
          <w:lang w:val="mn-MN"/>
        </w:rPr>
        <w:t>Н</w:t>
      </w:r>
      <w:r w:rsidRPr="001A7434">
        <w:rPr>
          <w:rFonts w:ascii="Arial" w:hAnsi="Arial" w:cs="Arial"/>
          <w:b/>
          <w:sz w:val="24"/>
          <w:szCs w:val="24"/>
          <w:lang w:val="mn-MN"/>
        </w:rPr>
        <w:t>омзүй</w:t>
      </w:r>
    </w:p>
    <w:p w:rsidR="00C114C0" w:rsidRDefault="00C114C0" w:rsidP="00C114C0">
      <w:pPr>
        <w:spacing w:after="0" w:line="240" w:lineRule="auto"/>
        <w:jc w:val="center"/>
        <w:rPr>
          <w:rFonts w:ascii="Arial" w:hAnsi="Arial" w:cs="Arial"/>
          <w:b/>
          <w:sz w:val="24"/>
          <w:szCs w:val="24"/>
          <w:lang w:val="mn-MN"/>
        </w:rPr>
      </w:pPr>
    </w:p>
    <w:p w:rsidR="00C114C0" w:rsidRDefault="00C114C0" w:rsidP="00C114C0">
      <w:pPr>
        <w:spacing w:after="0" w:line="240" w:lineRule="auto"/>
        <w:jc w:val="both"/>
        <w:rPr>
          <w:rFonts w:ascii="Arial" w:eastAsia="SimSun" w:hAnsi="Arial" w:cs="Arial"/>
          <w:sz w:val="24"/>
          <w:szCs w:val="24"/>
          <w:lang w:val="mn-MN"/>
        </w:rPr>
      </w:pPr>
      <w:r>
        <w:rPr>
          <w:rFonts w:ascii="Arial" w:eastAsia="SimSun" w:hAnsi="Arial" w:cs="Arial" w:hint="eastAsia"/>
          <w:sz w:val="24"/>
          <w:szCs w:val="24"/>
          <w:lang w:val="mn-MN"/>
        </w:rPr>
        <w:t>刘</w:t>
      </w:r>
      <w:r>
        <w:rPr>
          <w:rFonts w:ascii="Arial" w:eastAsia="SimSun" w:hAnsi="Arial" w:cs="Arial" w:hint="eastAsia"/>
          <w:sz w:val="24"/>
          <w:szCs w:val="24"/>
          <w:lang w:val="mn-MN"/>
        </w:rPr>
        <w:tab/>
      </w:r>
      <w:r>
        <w:rPr>
          <w:rFonts w:ascii="Arial" w:eastAsia="SimSun" w:hAnsi="Arial" w:cs="Arial" w:hint="eastAsia"/>
          <w:sz w:val="24"/>
          <w:szCs w:val="24"/>
          <w:lang w:val="mn-MN"/>
        </w:rPr>
        <w:t>珣</w:t>
      </w:r>
      <w:r>
        <w:rPr>
          <w:rFonts w:ascii="Arial" w:eastAsia="SimSun" w:hAnsi="Arial" w:cs="Arial" w:hint="eastAsia"/>
          <w:sz w:val="24"/>
          <w:szCs w:val="24"/>
          <w:lang w:val="mn-MN"/>
        </w:rPr>
        <w:t xml:space="preserve"> </w:t>
      </w:r>
      <w:r>
        <w:rPr>
          <w:rFonts w:ascii="Arial" w:eastAsia="SimSun" w:hAnsi="Arial" w:cs="Arial" w:hint="eastAsia"/>
          <w:sz w:val="24"/>
          <w:szCs w:val="24"/>
          <w:lang w:val="mn-MN"/>
        </w:rPr>
        <w:tab/>
        <w:t>2008</w:t>
      </w:r>
      <w:r>
        <w:rPr>
          <w:rFonts w:ascii="Arial" w:eastAsia="SimSun" w:hAnsi="Arial" w:cs="Arial" w:hint="eastAsia"/>
          <w:sz w:val="24"/>
          <w:szCs w:val="24"/>
          <w:lang w:val="mn-MN"/>
        </w:rPr>
        <w:tab/>
      </w:r>
      <w:r>
        <w:rPr>
          <w:rFonts w:ascii="Arial" w:eastAsia="SimSun" w:hAnsi="Arial" w:cs="Arial" w:hint="eastAsia"/>
          <w:sz w:val="24"/>
          <w:szCs w:val="24"/>
          <w:lang w:val="mn-MN"/>
        </w:rPr>
        <w:t>《对外汉语教育学引论》，</w:t>
      </w:r>
      <w:r>
        <w:rPr>
          <w:rFonts w:ascii="Arial" w:eastAsia="SimSun" w:hAnsi="Arial" w:cs="Arial" w:hint="eastAsia"/>
          <w:sz w:val="24"/>
          <w:szCs w:val="24"/>
          <w:lang w:val="mn-MN"/>
        </w:rPr>
        <w:t xml:space="preserve"> </w:t>
      </w:r>
      <w:r>
        <w:rPr>
          <w:rFonts w:ascii="Arial" w:eastAsia="SimSun" w:hAnsi="Arial" w:cs="Arial" w:hint="eastAsia"/>
          <w:sz w:val="24"/>
          <w:szCs w:val="24"/>
          <w:lang w:val="mn-MN"/>
        </w:rPr>
        <w:t>北京语言大学出版社</w:t>
      </w:r>
    </w:p>
    <w:p w:rsidR="00C114C0" w:rsidRDefault="00C114C0" w:rsidP="00C114C0">
      <w:pPr>
        <w:spacing w:after="0" w:line="240" w:lineRule="auto"/>
        <w:jc w:val="both"/>
        <w:rPr>
          <w:rFonts w:ascii="Arial" w:eastAsia="SimSun" w:hAnsi="Arial" w:cs="Arial"/>
          <w:sz w:val="24"/>
          <w:szCs w:val="24"/>
          <w:lang w:val="mn-MN"/>
        </w:rPr>
      </w:pPr>
      <w:r>
        <w:rPr>
          <w:rFonts w:ascii="Arial" w:eastAsia="SimSun" w:hAnsi="Arial" w:cs="Arial" w:hint="eastAsia"/>
          <w:sz w:val="24"/>
          <w:szCs w:val="24"/>
          <w:lang w:val="mn-MN"/>
        </w:rPr>
        <w:t>王巍、孙淇</w:t>
      </w:r>
      <w:r>
        <w:rPr>
          <w:rFonts w:ascii="Arial" w:eastAsia="SimSun" w:hAnsi="Arial" w:cs="Arial" w:hint="eastAsia"/>
          <w:sz w:val="24"/>
          <w:szCs w:val="24"/>
          <w:lang w:val="mn-MN"/>
        </w:rPr>
        <w:t xml:space="preserve"> </w:t>
      </w:r>
      <w:r>
        <w:rPr>
          <w:rFonts w:ascii="Arial" w:eastAsia="SimSun" w:hAnsi="Arial" w:cs="Arial" w:hint="eastAsia"/>
          <w:sz w:val="24"/>
          <w:szCs w:val="24"/>
          <w:lang w:val="mn-MN"/>
        </w:rPr>
        <w:tab/>
        <w:t>2012</w:t>
      </w:r>
      <w:r>
        <w:rPr>
          <w:rFonts w:ascii="Arial" w:eastAsia="SimSun" w:hAnsi="Arial" w:cs="Arial" w:hint="eastAsia"/>
          <w:sz w:val="24"/>
          <w:szCs w:val="24"/>
          <w:lang w:val="mn-MN"/>
        </w:rPr>
        <w:tab/>
      </w:r>
      <w:r>
        <w:rPr>
          <w:rFonts w:ascii="Arial" w:eastAsia="SimSun" w:hAnsi="Arial" w:cs="Arial" w:hint="eastAsia"/>
          <w:sz w:val="24"/>
          <w:szCs w:val="24"/>
          <w:lang w:val="mn-MN"/>
        </w:rPr>
        <w:t>《国际汉语教师课堂技巧教学手册》，高等教育出版社</w:t>
      </w:r>
    </w:p>
    <w:p w:rsidR="00C114C0" w:rsidRDefault="00C114C0" w:rsidP="00C114C0">
      <w:pPr>
        <w:spacing w:after="0" w:line="240" w:lineRule="auto"/>
        <w:jc w:val="both"/>
        <w:rPr>
          <w:rFonts w:ascii="Arial" w:eastAsia="SimSun" w:hAnsi="Arial" w:cs="Arial"/>
          <w:sz w:val="24"/>
          <w:szCs w:val="24"/>
          <w:lang w:val="mn-MN"/>
        </w:rPr>
      </w:pPr>
      <w:r>
        <w:rPr>
          <w:rFonts w:ascii="Arial" w:eastAsia="SimSun" w:hAnsi="Arial" w:cs="Arial" w:hint="eastAsia"/>
          <w:sz w:val="24"/>
          <w:szCs w:val="24"/>
          <w:lang w:val="mn-MN"/>
        </w:rPr>
        <w:t>张世涛</w:t>
      </w:r>
      <w:r>
        <w:rPr>
          <w:rFonts w:ascii="Arial" w:eastAsia="SimSun" w:hAnsi="Arial" w:cs="Arial" w:hint="eastAsia"/>
          <w:sz w:val="24"/>
          <w:szCs w:val="24"/>
          <w:lang w:val="mn-MN"/>
        </w:rPr>
        <w:tab/>
        <w:t>2007</w:t>
      </w:r>
      <w:r>
        <w:rPr>
          <w:rFonts w:ascii="Arial" w:eastAsia="SimSun" w:hAnsi="Arial" w:cs="Arial" w:hint="eastAsia"/>
          <w:sz w:val="24"/>
          <w:szCs w:val="24"/>
          <w:lang w:val="mn-MN"/>
        </w:rPr>
        <w:tab/>
      </w:r>
      <w:r>
        <w:rPr>
          <w:rFonts w:ascii="Arial" w:eastAsia="SimSun" w:hAnsi="Arial" w:cs="Arial" w:hint="eastAsia"/>
          <w:sz w:val="24"/>
          <w:szCs w:val="24"/>
          <w:lang w:val="mn-MN"/>
        </w:rPr>
        <w:t>《初级汉语阅读教程书》，北京大学出版社</w:t>
      </w:r>
    </w:p>
    <w:p w:rsidR="007814A7" w:rsidRDefault="00C114C0" w:rsidP="00503666">
      <w:pPr>
        <w:spacing w:after="0" w:line="240" w:lineRule="auto"/>
        <w:jc w:val="both"/>
      </w:pPr>
      <w:r>
        <w:rPr>
          <w:rFonts w:ascii="Arial" w:eastAsia="SimSun" w:hAnsi="Arial" w:cs="Arial" w:hint="eastAsia"/>
          <w:sz w:val="24"/>
          <w:szCs w:val="24"/>
          <w:lang w:val="mn-MN"/>
        </w:rPr>
        <w:t>张朋朋</w:t>
      </w:r>
      <w:r>
        <w:rPr>
          <w:rFonts w:ascii="Arial" w:eastAsia="SimSun" w:hAnsi="Arial" w:cs="Arial" w:hint="eastAsia"/>
          <w:sz w:val="24"/>
          <w:szCs w:val="24"/>
          <w:lang w:val="mn-MN"/>
        </w:rPr>
        <w:tab/>
        <w:t>2001</w:t>
      </w:r>
      <w:r>
        <w:rPr>
          <w:rFonts w:ascii="Arial" w:eastAsia="SimSun" w:hAnsi="Arial" w:cs="Arial" w:hint="eastAsia"/>
          <w:sz w:val="24"/>
          <w:szCs w:val="24"/>
          <w:lang w:val="mn-MN"/>
        </w:rPr>
        <w:tab/>
      </w:r>
      <w:r>
        <w:rPr>
          <w:rFonts w:ascii="Arial" w:eastAsia="SimSun" w:hAnsi="Arial" w:cs="Arial" w:hint="eastAsia"/>
          <w:sz w:val="24"/>
          <w:szCs w:val="24"/>
          <w:lang w:val="mn-MN"/>
        </w:rPr>
        <w:t>《常用汉字部首》，华语教学出版社</w:t>
      </w:r>
    </w:p>
    <w:sectPr w:rsidR="007814A7" w:rsidSect="00C5076D">
      <w:footerReference w:type="even" r:id="rId10"/>
      <w:footerReference w:type="default" r:id="rId11"/>
      <w:pgSz w:w="11907" w:h="16839" w:code="9"/>
      <w:pgMar w:top="1134" w:right="1134"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EA5" w:rsidRDefault="00222EA5" w:rsidP="00C114C0">
      <w:pPr>
        <w:spacing w:after="0" w:line="240" w:lineRule="auto"/>
      </w:pPr>
      <w:r>
        <w:separator/>
      </w:r>
    </w:p>
  </w:endnote>
  <w:endnote w:type="continuationSeparator" w:id="1">
    <w:p w:rsidR="00222EA5" w:rsidRDefault="00222EA5" w:rsidP="00C11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lgun Gothic">
    <w:altName w:val="Dotum"/>
    <w:charset w:val="81"/>
    <w:family w:val="swiss"/>
    <w:pitch w:val="variable"/>
    <w:sig w:usb0="00000000"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11" w:rsidRDefault="00222EA5" w:rsidP="00842511">
    <w:pPr>
      <w:pStyle w:val="Footer"/>
      <w:tabs>
        <w:tab w:val="clear" w:pos="4680"/>
        <w:tab w:val="clear"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6A" w:rsidRPr="000B006A" w:rsidRDefault="00222EA5" w:rsidP="000B006A">
    <w:pPr>
      <w:pStyle w:val="Footer"/>
      <w:tabs>
        <w:tab w:val="clear" w:pos="4680"/>
        <w:tab w:val="clear" w:pos="9360"/>
      </w:tabs>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EA5" w:rsidRDefault="00222EA5" w:rsidP="00C114C0">
      <w:pPr>
        <w:spacing w:after="0" w:line="240" w:lineRule="auto"/>
      </w:pPr>
      <w:r>
        <w:separator/>
      </w:r>
    </w:p>
  </w:footnote>
  <w:footnote w:type="continuationSeparator" w:id="1">
    <w:p w:rsidR="00222EA5" w:rsidRDefault="00222EA5" w:rsidP="00C114C0">
      <w:pPr>
        <w:spacing w:after="0" w:line="240" w:lineRule="auto"/>
      </w:pPr>
      <w:r>
        <w:continuationSeparator/>
      </w:r>
    </w:p>
  </w:footnote>
  <w:footnote w:id="2">
    <w:p w:rsidR="00AF3FDD" w:rsidRDefault="00AF3FDD">
      <w:pPr>
        <w:pStyle w:val="FootnoteText"/>
      </w:pPr>
      <w:r>
        <w:rPr>
          <w:rStyle w:val="FootnoteReference"/>
        </w:rPr>
        <w:footnoteRef/>
      </w:r>
      <w:r>
        <w:t xml:space="preserve"> </w:t>
      </w:r>
      <w:r w:rsidRPr="00842511">
        <w:rPr>
          <w:rFonts w:ascii="Arial" w:eastAsia="SimSun" w:hAnsi="Arial" w:cs="Arial"/>
          <w:szCs w:val="24"/>
          <w:lang w:val="mn-MN"/>
        </w:rPr>
        <w:t xml:space="preserve">[2:13] Ph.D Yin Jinghua </w:t>
      </w:r>
      <w:r>
        <w:rPr>
          <w:rFonts w:ascii="Arial" w:eastAsia="SimSun" w:hAnsi="Arial" w:cs="Arial"/>
          <w:szCs w:val="24"/>
          <w:lang w:val="mn-MN"/>
        </w:rPr>
        <w:t xml:space="preserve">АНУ </w:t>
      </w:r>
      <w:r w:rsidRPr="00842511">
        <w:rPr>
          <w:rFonts w:ascii="Arial" w:eastAsia="SimSun" w:hAnsi="Arial" w:cs="Arial"/>
          <w:szCs w:val="24"/>
          <w:lang w:val="mn-MN"/>
        </w:rPr>
        <w:t>Вермонтийн их сургууль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744F"/>
    <w:multiLevelType w:val="hybridMultilevel"/>
    <w:tmpl w:val="D15A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C6712"/>
    <w:multiLevelType w:val="hybridMultilevel"/>
    <w:tmpl w:val="671CFDF0"/>
    <w:lvl w:ilvl="0" w:tplc="9FA60F4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F6008"/>
    <w:multiLevelType w:val="hybridMultilevel"/>
    <w:tmpl w:val="C7B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91A00"/>
    <w:multiLevelType w:val="hybridMultilevel"/>
    <w:tmpl w:val="52B69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114C0"/>
    <w:rsid w:val="00017578"/>
    <w:rsid w:val="000C25A5"/>
    <w:rsid w:val="00222EA5"/>
    <w:rsid w:val="002C6A0D"/>
    <w:rsid w:val="00317F82"/>
    <w:rsid w:val="00404ED2"/>
    <w:rsid w:val="00503666"/>
    <w:rsid w:val="00536DD9"/>
    <w:rsid w:val="00640766"/>
    <w:rsid w:val="006717AA"/>
    <w:rsid w:val="007364CD"/>
    <w:rsid w:val="007607E5"/>
    <w:rsid w:val="007814A7"/>
    <w:rsid w:val="00857D52"/>
    <w:rsid w:val="008921CB"/>
    <w:rsid w:val="00964ABB"/>
    <w:rsid w:val="00AF3FDD"/>
    <w:rsid w:val="00B421FA"/>
    <w:rsid w:val="00B604DA"/>
    <w:rsid w:val="00BC3BA5"/>
    <w:rsid w:val="00C114C0"/>
    <w:rsid w:val="00C42DCA"/>
    <w:rsid w:val="00D54380"/>
    <w:rsid w:val="00D75445"/>
    <w:rsid w:val="00DB5B6A"/>
    <w:rsid w:val="00E9316E"/>
    <w:rsid w:val="00FB5D3A"/>
    <w:rsid w:val="00FD41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C0"/>
    <w:pPr>
      <w:ind w:left="720"/>
      <w:contextualSpacing/>
    </w:pPr>
  </w:style>
  <w:style w:type="paragraph" w:styleId="HTMLPreformatted">
    <w:name w:val="HTML Preformatted"/>
    <w:basedOn w:val="Normal"/>
    <w:link w:val="HTMLPreformattedChar"/>
    <w:uiPriority w:val="99"/>
    <w:unhideWhenUsed/>
    <w:rsid w:val="00C1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14C0"/>
    <w:rPr>
      <w:rFonts w:ascii="Courier New" w:eastAsia="Times New Roman" w:hAnsi="Courier New" w:cs="Courier New"/>
      <w:sz w:val="20"/>
      <w:szCs w:val="20"/>
    </w:rPr>
  </w:style>
  <w:style w:type="paragraph" w:styleId="Footer">
    <w:name w:val="footer"/>
    <w:basedOn w:val="Normal"/>
    <w:link w:val="FooterChar"/>
    <w:uiPriority w:val="99"/>
    <w:unhideWhenUsed/>
    <w:rsid w:val="00C1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4C0"/>
  </w:style>
  <w:style w:type="character" w:styleId="FootnoteReference">
    <w:name w:val="footnote reference"/>
    <w:basedOn w:val="DefaultParagraphFont"/>
    <w:uiPriority w:val="99"/>
    <w:semiHidden/>
    <w:unhideWhenUsed/>
    <w:rsid w:val="00C114C0"/>
    <w:rPr>
      <w:vertAlign w:val="superscript"/>
    </w:rPr>
  </w:style>
  <w:style w:type="paragraph" w:styleId="BalloonText">
    <w:name w:val="Balloon Text"/>
    <w:basedOn w:val="Normal"/>
    <w:link w:val="BalloonTextChar"/>
    <w:uiPriority w:val="99"/>
    <w:semiHidden/>
    <w:unhideWhenUsed/>
    <w:rsid w:val="00C1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C0"/>
    <w:rPr>
      <w:rFonts w:ascii="Tahoma" w:hAnsi="Tahoma" w:cs="Tahoma"/>
      <w:sz w:val="16"/>
      <w:szCs w:val="16"/>
    </w:rPr>
  </w:style>
  <w:style w:type="paragraph" w:styleId="FootnoteText">
    <w:name w:val="footnote text"/>
    <w:basedOn w:val="Normal"/>
    <w:link w:val="FootnoteTextChar"/>
    <w:uiPriority w:val="99"/>
    <w:semiHidden/>
    <w:unhideWhenUsed/>
    <w:rsid w:val="00AF3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FD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тогтоосон </c:v>
                </c:pt>
              </c:strCache>
            </c:strRef>
          </c:tx>
          <c:cat>
            <c:strRef>
              <c:f>Sheet1!$A$2:$A$15</c:f>
              <c:strCache>
                <c:ptCount val="14"/>
                <c:pt idx="0">
                  <c:v>煮</c:v>
                </c:pt>
                <c:pt idx="1">
                  <c:v>痛</c:v>
                </c:pt>
                <c:pt idx="2">
                  <c:v>肠</c:v>
                </c:pt>
                <c:pt idx="3">
                  <c:v>饼</c:v>
                </c:pt>
                <c:pt idx="4">
                  <c:v>破</c:v>
                </c:pt>
                <c:pt idx="5">
                  <c:v>捐</c:v>
                </c:pt>
                <c:pt idx="6">
                  <c:v>炒</c:v>
                </c:pt>
                <c:pt idx="7">
                  <c:v>辣</c:v>
                </c:pt>
                <c:pt idx="8">
                  <c:v>酱</c:v>
                </c:pt>
                <c:pt idx="9">
                  <c:v>输</c:v>
                </c:pt>
                <c:pt idx="10">
                  <c:v>贫</c:v>
                </c:pt>
                <c:pt idx="11">
                  <c:v>赢</c:v>
                </c:pt>
                <c:pt idx="12">
                  <c:v>蔬</c:v>
                </c:pt>
                <c:pt idx="13">
                  <c:v>鼻</c:v>
                </c:pt>
              </c:strCache>
            </c:strRef>
          </c:cat>
          <c:val>
            <c:numRef>
              <c:f>Sheet1!$B$2:$B$15</c:f>
              <c:numCache>
                <c:formatCode>General</c:formatCode>
                <c:ptCount val="14"/>
                <c:pt idx="0">
                  <c:v>9</c:v>
                </c:pt>
                <c:pt idx="1">
                  <c:v>9</c:v>
                </c:pt>
                <c:pt idx="2">
                  <c:v>8</c:v>
                </c:pt>
                <c:pt idx="3">
                  <c:v>7</c:v>
                </c:pt>
                <c:pt idx="4">
                  <c:v>6</c:v>
                </c:pt>
                <c:pt idx="5">
                  <c:v>5</c:v>
                </c:pt>
                <c:pt idx="6">
                  <c:v>3</c:v>
                </c:pt>
                <c:pt idx="7">
                  <c:v>2</c:v>
                </c:pt>
                <c:pt idx="8">
                  <c:v>1</c:v>
                </c:pt>
                <c:pt idx="9">
                  <c:v>0</c:v>
                </c:pt>
                <c:pt idx="10">
                  <c:v>0</c:v>
                </c:pt>
                <c:pt idx="11">
                  <c:v>0</c:v>
                </c:pt>
                <c:pt idx="12">
                  <c:v>0</c:v>
                </c:pt>
                <c:pt idx="13">
                  <c:v>0</c:v>
                </c:pt>
              </c:numCache>
            </c:numRef>
          </c:val>
        </c:ser>
        <c:ser>
          <c:idx val="1"/>
          <c:order val="1"/>
          <c:tx>
            <c:strRef>
              <c:f>Sheet1!$C$1</c:f>
              <c:strCache>
                <c:ptCount val="1"/>
                <c:pt idx="0">
                  <c:v>тогтоогоогүй</c:v>
                </c:pt>
              </c:strCache>
            </c:strRef>
          </c:tx>
          <c:cat>
            <c:strRef>
              <c:f>Sheet1!$A$2:$A$15</c:f>
              <c:strCache>
                <c:ptCount val="14"/>
                <c:pt idx="0">
                  <c:v>煮</c:v>
                </c:pt>
                <c:pt idx="1">
                  <c:v>痛</c:v>
                </c:pt>
                <c:pt idx="2">
                  <c:v>肠</c:v>
                </c:pt>
                <c:pt idx="3">
                  <c:v>饼</c:v>
                </c:pt>
                <c:pt idx="4">
                  <c:v>破</c:v>
                </c:pt>
                <c:pt idx="5">
                  <c:v>捐</c:v>
                </c:pt>
                <c:pt idx="6">
                  <c:v>炒</c:v>
                </c:pt>
                <c:pt idx="7">
                  <c:v>辣</c:v>
                </c:pt>
                <c:pt idx="8">
                  <c:v>酱</c:v>
                </c:pt>
                <c:pt idx="9">
                  <c:v>输</c:v>
                </c:pt>
                <c:pt idx="10">
                  <c:v>贫</c:v>
                </c:pt>
                <c:pt idx="11">
                  <c:v>赢</c:v>
                </c:pt>
                <c:pt idx="12">
                  <c:v>蔬</c:v>
                </c:pt>
                <c:pt idx="13">
                  <c:v>鼻</c:v>
                </c:pt>
              </c:strCache>
            </c:strRef>
          </c:cat>
          <c:val>
            <c:numRef>
              <c:f>Sheet1!$C$2:$C$15</c:f>
              <c:numCache>
                <c:formatCode>General</c:formatCode>
                <c:ptCount val="14"/>
                <c:pt idx="0">
                  <c:v>0</c:v>
                </c:pt>
                <c:pt idx="1">
                  <c:v>0</c:v>
                </c:pt>
                <c:pt idx="2">
                  <c:v>1</c:v>
                </c:pt>
                <c:pt idx="3">
                  <c:v>2</c:v>
                </c:pt>
                <c:pt idx="4">
                  <c:v>3</c:v>
                </c:pt>
                <c:pt idx="5">
                  <c:v>4</c:v>
                </c:pt>
                <c:pt idx="6">
                  <c:v>6</c:v>
                </c:pt>
                <c:pt idx="7">
                  <c:v>7</c:v>
                </c:pt>
                <c:pt idx="8">
                  <c:v>8</c:v>
                </c:pt>
                <c:pt idx="9">
                  <c:v>9</c:v>
                </c:pt>
                <c:pt idx="10">
                  <c:v>9</c:v>
                </c:pt>
                <c:pt idx="11">
                  <c:v>9</c:v>
                </c:pt>
                <c:pt idx="12">
                  <c:v>9</c:v>
                </c:pt>
                <c:pt idx="13">
                  <c:v>9</c:v>
                </c:pt>
              </c:numCache>
            </c:numRef>
          </c:val>
        </c:ser>
        <c:ser>
          <c:idx val="2"/>
          <c:order val="2"/>
          <c:tx>
            <c:strRef>
              <c:f>Sheet1!$D$1</c:f>
              <c:strCache>
                <c:ptCount val="1"/>
                <c:pt idx="0">
                  <c:v>амжилт </c:v>
                </c:pt>
              </c:strCache>
            </c:strRef>
          </c:tx>
          <c:cat>
            <c:strRef>
              <c:f>Sheet1!$A$2:$A$15</c:f>
              <c:strCache>
                <c:ptCount val="14"/>
                <c:pt idx="0">
                  <c:v>煮</c:v>
                </c:pt>
                <c:pt idx="1">
                  <c:v>痛</c:v>
                </c:pt>
                <c:pt idx="2">
                  <c:v>肠</c:v>
                </c:pt>
                <c:pt idx="3">
                  <c:v>饼</c:v>
                </c:pt>
                <c:pt idx="4">
                  <c:v>破</c:v>
                </c:pt>
                <c:pt idx="5">
                  <c:v>捐</c:v>
                </c:pt>
                <c:pt idx="6">
                  <c:v>炒</c:v>
                </c:pt>
                <c:pt idx="7">
                  <c:v>辣</c:v>
                </c:pt>
                <c:pt idx="8">
                  <c:v>酱</c:v>
                </c:pt>
                <c:pt idx="9">
                  <c:v>输</c:v>
                </c:pt>
                <c:pt idx="10">
                  <c:v>贫</c:v>
                </c:pt>
                <c:pt idx="11">
                  <c:v>赢</c:v>
                </c:pt>
                <c:pt idx="12">
                  <c:v>蔬</c:v>
                </c:pt>
                <c:pt idx="13">
                  <c:v>鼻</c:v>
                </c:pt>
              </c:strCache>
            </c:strRef>
          </c:cat>
          <c:val>
            <c:numRef>
              <c:f>Sheet1!$D$2:$D$15</c:f>
              <c:numCache>
                <c:formatCode>General</c:formatCode>
                <c:ptCount val="14"/>
                <c:pt idx="0">
                  <c:v>100</c:v>
                </c:pt>
                <c:pt idx="1">
                  <c:v>100</c:v>
                </c:pt>
                <c:pt idx="2">
                  <c:v>89</c:v>
                </c:pt>
                <c:pt idx="3">
                  <c:v>78</c:v>
                </c:pt>
                <c:pt idx="4">
                  <c:v>67</c:v>
                </c:pt>
                <c:pt idx="5">
                  <c:v>56</c:v>
                </c:pt>
                <c:pt idx="6">
                  <c:v>33</c:v>
                </c:pt>
                <c:pt idx="7">
                  <c:v>22</c:v>
                </c:pt>
                <c:pt idx="8">
                  <c:v>11</c:v>
                </c:pt>
                <c:pt idx="9">
                  <c:v>0</c:v>
                </c:pt>
                <c:pt idx="10">
                  <c:v>0</c:v>
                </c:pt>
                <c:pt idx="11">
                  <c:v>0</c:v>
                </c:pt>
                <c:pt idx="12">
                  <c:v>0</c:v>
                </c:pt>
                <c:pt idx="13">
                  <c:v>0</c:v>
                </c:pt>
              </c:numCache>
            </c:numRef>
          </c:val>
        </c:ser>
        <c:axId val="49247744"/>
        <c:axId val="49249280"/>
      </c:barChart>
      <c:catAx>
        <c:axId val="49247744"/>
        <c:scaling>
          <c:orientation val="minMax"/>
        </c:scaling>
        <c:axPos val="b"/>
        <c:tickLblPos val="nextTo"/>
        <c:crossAx val="49249280"/>
        <c:crosses val="autoZero"/>
        <c:auto val="1"/>
        <c:lblAlgn val="ctr"/>
        <c:lblOffset val="100"/>
      </c:catAx>
      <c:valAx>
        <c:axId val="49249280"/>
        <c:scaling>
          <c:orientation val="minMax"/>
        </c:scaling>
        <c:axPos val="l"/>
        <c:majorGridlines/>
        <c:numFmt formatCode="General" sourceLinked="1"/>
        <c:tickLblPos val="nextTo"/>
        <c:crossAx val="49247744"/>
        <c:crosses val="autoZero"/>
        <c:crossBetween val="between"/>
      </c:valAx>
    </c:plotArea>
    <c:legend>
      <c:legendPos val="r"/>
    </c:legend>
    <c:plotVisOnly val="1"/>
    <c:dispBlanksAs val="gap"/>
  </c:chart>
  <c:txPr>
    <a:bodyPr/>
    <a:lstStyle/>
    <a:p>
      <a:pPr>
        <a:defRPr sz="1200" baseline="0">
          <a:latin typeface="Arial" pitchFamily="34" charset="0"/>
          <a:ea typeface="SimSun" pitchFamily="2" charset="-122"/>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8823431388685417E-2"/>
          <c:y val="4.723222097237853E-2"/>
          <c:w val="0.75383709888221351"/>
          <c:h val="0.80972847144106985"/>
        </c:manualLayout>
      </c:layout>
      <c:barChart>
        <c:barDir val="col"/>
        <c:grouping val="clustered"/>
        <c:ser>
          <c:idx val="0"/>
          <c:order val="0"/>
          <c:tx>
            <c:strRef>
              <c:f>Sheet1!$B$1</c:f>
              <c:strCache>
                <c:ptCount val="1"/>
                <c:pt idx="0">
                  <c:v>цээжилсэн</c:v>
                </c:pt>
              </c:strCache>
            </c:strRef>
          </c:tx>
          <c:cat>
            <c:strRef>
              <c:f>Sheet1!$A$2:$A$19</c:f>
              <c:strCache>
                <c:ptCount val="18"/>
                <c:pt idx="0">
                  <c:v>是</c:v>
                </c:pt>
                <c:pt idx="1">
                  <c:v>吗</c:v>
                </c:pt>
                <c:pt idx="2">
                  <c:v>老</c:v>
                </c:pt>
                <c:pt idx="3">
                  <c:v>国</c:v>
                </c:pt>
                <c:pt idx="4">
                  <c:v>同</c:v>
                </c:pt>
                <c:pt idx="5">
                  <c:v>妹</c:v>
                </c:pt>
                <c:pt idx="6">
                  <c:v>看</c:v>
                </c:pt>
                <c:pt idx="7">
                  <c:v>家</c:v>
                </c:pt>
                <c:pt idx="8">
                  <c:v>习</c:v>
                </c:pt>
                <c:pt idx="9">
                  <c:v>奶</c:v>
                </c:pt>
                <c:pt idx="10">
                  <c:v>吃</c:v>
                </c:pt>
                <c:pt idx="11">
                  <c:v>床</c:v>
                </c:pt>
                <c:pt idx="12">
                  <c:v>堂</c:v>
                </c:pt>
                <c:pt idx="13">
                  <c:v>视</c:v>
                </c:pt>
                <c:pt idx="14">
                  <c:v>食</c:v>
                </c:pt>
                <c:pt idx="15">
                  <c:v>觉</c:v>
                </c:pt>
                <c:pt idx="16">
                  <c:v>澡</c:v>
                </c:pt>
                <c:pt idx="17">
                  <c:v>睡</c:v>
                </c:pt>
              </c:strCache>
            </c:strRef>
          </c:cat>
          <c:val>
            <c:numRef>
              <c:f>Sheet1!$B$2:$B$19</c:f>
              <c:numCache>
                <c:formatCode>General</c:formatCode>
                <c:ptCount val="18"/>
                <c:pt idx="0">
                  <c:v>19</c:v>
                </c:pt>
                <c:pt idx="1">
                  <c:v>16</c:v>
                </c:pt>
                <c:pt idx="2">
                  <c:v>15</c:v>
                </c:pt>
                <c:pt idx="3">
                  <c:v>12</c:v>
                </c:pt>
                <c:pt idx="4">
                  <c:v>11</c:v>
                </c:pt>
                <c:pt idx="5">
                  <c:v>11</c:v>
                </c:pt>
                <c:pt idx="6">
                  <c:v>10</c:v>
                </c:pt>
                <c:pt idx="7">
                  <c:v>10</c:v>
                </c:pt>
                <c:pt idx="8">
                  <c:v>9</c:v>
                </c:pt>
                <c:pt idx="9">
                  <c:v>8</c:v>
                </c:pt>
                <c:pt idx="10">
                  <c:v>8</c:v>
                </c:pt>
                <c:pt idx="11">
                  <c:v>3</c:v>
                </c:pt>
                <c:pt idx="12">
                  <c:v>3</c:v>
                </c:pt>
                <c:pt idx="13">
                  <c:v>3</c:v>
                </c:pt>
                <c:pt idx="14">
                  <c:v>3</c:v>
                </c:pt>
                <c:pt idx="15">
                  <c:v>3</c:v>
                </c:pt>
                <c:pt idx="16">
                  <c:v>2</c:v>
                </c:pt>
                <c:pt idx="17">
                  <c:v>2</c:v>
                </c:pt>
              </c:numCache>
            </c:numRef>
          </c:val>
        </c:ser>
        <c:ser>
          <c:idx val="1"/>
          <c:order val="1"/>
          <c:tx>
            <c:strRef>
              <c:f>Sheet1!$C$1</c:f>
              <c:strCache>
                <c:ptCount val="1"/>
                <c:pt idx="0">
                  <c:v>цээжлээгүй</c:v>
                </c:pt>
              </c:strCache>
            </c:strRef>
          </c:tx>
          <c:cat>
            <c:strRef>
              <c:f>Sheet1!$A$2:$A$19</c:f>
              <c:strCache>
                <c:ptCount val="18"/>
                <c:pt idx="0">
                  <c:v>是</c:v>
                </c:pt>
                <c:pt idx="1">
                  <c:v>吗</c:v>
                </c:pt>
                <c:pt idx="2">
                  <c:v>老</c:v>
                </c:pt>
                <c:pt idx="3">
                  <c:v>国</c:v>
                </c:pt>
                <c:pt idx="4">
                  <c:v>同</c:v>
                </c:pt>
                <c:pt idx="5">
                  <c:v>妹</c:v>
                </c:pt>
                <c:pt idx="6">
                  <c:v>看</c:v>
                </c:pt>
                <c:pt idx="7">
                  <c:v>家</c:v>
                </c:pt>
                <c:pt idx="8">
                  <c:v>习</c:v>
                </c:pt>
                <c:pt idx="9">
                  <c:v>奶</c:v>
                </c:pt>
                <c:pt idx="10">
                  <c:v>吃</c:v>
                </c:pt>
                <c:pt idx="11">
                  <c:v>床</c:v>
                </c:pt>
                <c:pt idx="12">
                  <c:v>堂</c:v>
                </c:pt>
                <c:pt idx="13">
                  <c:v>视</c:v>
                </c:pt>
                <c:pt idx="14">
                  <c:v>食</c:v>
                </c:pt>
                <c:pt idx="15">
                  <c:v>觉</c:v>
                </c:pt>
                <c:pt idx="16">
                  <c:v>澡</c:v>
                </c:pt>
                <c:pt idx="17">
                  <c:v>睡</c:v>
                </c:pt>
              </c:strCache>
            </c:strRef>
          </c:cat>
          <c:val>
            <c:numRef>
              <c:f>Sheet1!$C$2:$C$19</c:f>
              <c:numCache>
                <c:formatCode>General</c:formatCode>
                <c:ptCount val="18"/>
                <c:pt idx="0">
                  <c:v>1</c:v>
                </c:pt>
                <c:pt idx="1">
                  <c:v>3</c:v>
                </c:pt>
                <c:pt idx="2">
                  <c:v>4</c:v>
                </c:pt>
                <c:pt idx="3">
                  <c:v>7</c:v>
                </c:pt>
                <c:pt idx="4">
                  <c:v>8</c:v>
                </c:pt>
                <c:pt idx="5">
                  <c:v>8</c:v>
                </c:pt>
                <c:pt idx="6">
                  <c:v>9</c:v>
                </c:pt>
                <c:pt idx="7">
                  <c:v>9</c:v>
                </c:pt>
                <c:pt idx="8">
                  <c:v>10</c:v>
                </c:pt>
                <c:pt idx="9">
                  <c:v>11</c:v>
                </c:pt>
                <c:pt idx="10">
                  <c:v>11</c:v>
                </c:pt>
                <c:pt idx="11">
                  <c:v>16</c:v>
                </c:pt>
                <c:pt idx="12">
                  <c:v>16</c:v>
                </c:pt>
                <c:pt idx="13">
                  <c:v>16</c:v>
                </c:pt>
                <c:pt idx="14">
                  <c:v>16</c:v>
                </c:pt>
                <c:pt idx="15">
                  <c:v>16</c:v>
                </c:pt>
                <c:pt idx="16">
                  <c:v>17</c:v>
                </c:pt>
                <c:pt idx="17">
                  <c:v>17</c:v>
                </c:pt>
              </c:numCache>
            </c:numRef>
          </c:val>
        </c:ser>
        <c:ser>
          <c:idx val="2"/>
          <c:order val="2"/>
          <c:tx>
            <c:strRef>
              <c:f>Sheet1!$D$1</c:f>
              <c:strCache>
                <c:ptCount val="1"/>
                <c:pt idx="0">
                  <c:v>амжилт </c:v>
                </c:pt>
              </c:strCache>
            </c:strRef>
          </c:tx>
          <c:cat>
            <c:strRef>
              <c:f>Sheet1!$A$2:$A$19</c:f>
              <c:strCache>
                <c:ptCount val="18"/>
                <c:pt idx="0">
                  <c:v>是</c:v>
                </c:pt>
                <c:pt idx="1">
                  <c:v>吗</c:v>
                </c:pt>
                <c:pt idx="2">
                  <c:v>老</c:v>
                </c:pt>
                <c:pt idx="3">
                  <c:v>国</c:v>
                </c:pt>
                <c:pt idx="4">
                  <c:v>同</c:v>
                </c:pt>
                <c:pt idx="5">
                  <c:v>妹</c:v>
                </c:pt>
                <c:pt idx="6">
                  <c:v>看</c:v>
                </c:pt>
                <c:pt idx="7">
                  <c:v>家</c:v>
                </c:pt>
                <c:pt idx="8">
                  <c:v>习</c:v>
                </c:pt>
                <c:pt idx="9">
                  <c:v>奶</c:v>
                </c:pt>
                <c:pt idx="10">
                  <c:v>吃</c:v>
                </c:pt>
                <c:pt idx="11">
                  <c:v>床</c:v>
                </c:pt>
                <c:pt idx="12">
                  <c:v>堂</c:v>
                </c:pt>
                <c:pt idx="13">
                  <c:v>视</c:v>
                </c:pt>
                <c:pt idx="14">
                  <c:v>食</c:v>
                </c:pt>
                <c:pt idx="15">
                  <c:v>觉</c:v>
                </c:pt>
                <c:pt idx="16">
                  <c:v>澡</c:v>
                </c:pt>
                <c:pt idx="17">
                  <c:v>睡</c:v>
                </c:pt>
              </c:strCache>
            </c:strRef>
          </c:cat>
          <c:val>
            <c:numRef>
              <c:f>Sheet1!$D$2:$D$19</c:f>
              <c:numCache>
                <c:formatCode>General</c:formatCode>
                <c:ptCount val="18"/>
                <c:pt idx="0">
                  <c:v>95</c:v>
                </c:pt>
                <c:pt idx="1">
                  <c:v>80</c:v>
                </c:pt>
                <c:pt idx="2">
                  <c:v>75</c:v>
                </c:pt>
                <c:pt idx="3">
                  <c:v>60</c:v>
                </c:pt>
                <c:pt idx="4">
                  <c:v>55</c:v>
                </c:pt>
                <c:pt idx="5">
                  <c:v>55</c:v>
                </c:pt>
                <c:pt idx="6">
                  <c:v>50</c:v>
                </c:pt>
                <c:pt idx="7">
                  <c:v>50</c:v>
                </c:pt>
                <c:pt idx="8">
                  <c:v>45</c:v>
                </c:pt>
                <c:pt idx="9">
                  <c:v>40</c:v>
                </c:pt>
                <c:pt idx="10">
                  <c:v>40</c:v>
                </c:pt>
                <c:pt idx="11">
                  <c:v>15</c:v>
                </c:pt>
                <c:pt idx="12">
                  <c:v>15</c:v>
                </c:pt>
                <c:pt idx="13">
                  <c:v>15</c:v>
                </c:pt>
                <c:pt idx="14">
                  <c:v>15</c:v>
                </c:pt>
                <c:pt idx="15">
                  <c:v>15</c:v>
                </c:pt>
                <c:pt idx="16">
                  <c:v>10</c:v>
                </c:pt>
                <c:pt idx="17">
                  <c:v>10</c:v>
                </c:pt>
              </c:numCache>
            </c:numRef>
          </c:val>
        </c:ser>
        <c:axId val="54992256"/>
        <c:axId val="56776576"/>
      </c:barChart>
      <c:catAx>
        <c:axId val="54992256"/>
        <c:scaling>
          <c:orientation val="minMax"/>
        </c:scaling>
        <c:axPos val="b"/>
        <c:tickLblPos val="nextTo"/>
        <c:txPr>
          <a:bodyPr/>
          <a:lstStyle/>
          <a:p>
            <a:pPr>
              <a:defRPr sz="1200" baseline="0">
                <a:latin typeface="SimSun" pitchFamily="2" charset="-122"/>
              </a:defRPr>
            </a:pPr>
            <a:endParaRPr lang="en-US"/>
          </a:p>
        </c:txPr>
        <c:crossAx val="56776576"/>
        <c:crosses val="autoZero"/>
        <c:auto val="1"/>
        <c:lblAlgn val="ctr"/>
        <c:lblOffset val="100"/>
      </c:catAx>
      <c:valAx>
        <c:axId val="56776576"/>
        <c:scaling>
          <c:orientation val="minMax"/>
        </c:scaling>
        <c:axPos val="l"/>
        <c:majorGridlines/>
        <c:numFmt formatCode="General" sourceLinked="1"/>
        <c:tickLblPos val="nextTo"/>
        <c:txPr>
          <a:bodyPr/>
          <a:lstStyle/>
          <a:p>
            <a:pPr>
              <a:defRPr sz="1200" baseline="0">
                <a:latin typeface="Arial" pitchFamily="34" charset="0"/>
              </a:defRPr>
            </a:pPr>
            <a:endParaRPr lang="en-US"/>
          </a:p>
        </c:txPr>
        <c:crossAx val="54992256"/>
        <c:crosses val="autoZero"/>
        <c:crossBetween val="between"/>
      </c:valAx>
    </c:plotArea>
    <c:legend>
      <c:legendPos val="r"/>
      <c:layout>
        <c:manualLayout>
          <c:xMode val="edge"/>
          <c:yMode val="edge"/>
          <c:x val="0.82317238077611476"/>
          <c:y val="0.38540483388965702"/>
          <c:w val="0.17682761922388435"/>
          <c:h val="0.22919033222068819"/>
        </c:manualLayout>
      </c:layout>
      <c:txPr>
        <a:bodyPr/>
        <a:lstStyle/>
        <a:p>
          <a:pPr>
            <a:defRPr sz="1200" baseline="0">
              <a:latin typeface="Arial" pitchFamily="34"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9E70-32CE-4F17-8E7F-555A445A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1124</Words>
  <Characters>6413</Characters>
  <Application>Microsoft Office Word</Application>
  <DocSecurity>0</DocSecurity>
  <Lines>53</Lines>
  <Paragraphs>15</Paragraphs>
  <ScaleCrop>false</ScaleCrop>
  <Company>TOPICA Co,Ltd</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2013-10-20T12:35:00Z</dcterms:created>
  <dcterms:modified xsi:type="dcterms:W3CDTF">2013-10-20T13:12:00Z</dcterms:modified>
</cp:coreProperties>
</file>