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BB" w:rsidRPr="003D58B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b w:val="0"/>
          <w:color w:val="000000"/>
          <w:sz w:val="24"/>
          <w:szCs w:val="24"/>
          <w:lang w:val="mn-MN" w:eastAsia="ru-RU"/>
        </w:rPr>
      </w:pP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Название журнала: АКТУАЛЬНЫЕ ПРОБЛЕМЫ ФИЛОЛОГИИ И ПЕДАГОГИЧЕСКОЙ  ЛИНГВИСТИКИ</w:t>
      </w: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b w:val="0"/>
          <w:color w:val="000000"/>
          <w:sz w:val="24"/>
          <w:szCs w:val="24"/>
          <w:lang w:val="mn-MN" w:eastAsia="ru-RU"/>
        </w:rPr>
      </w:pP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Издательсво: Северо-Осетинский университет им. К.Л.Хетагурова</w:t>
      </w: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b w:val="0"/>
          <w:color w:val="000000"/>
          <w:sz w:val="24"/>
          <w:szCs w:val="24"/>
          <w:lang w:val="mn-MN" w:eastAsia="ru-RU"/>
        </w:rPr>
      </w:pP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Год выпуска: 2014</w:t>
      </w: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</w:pP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Номер выпуска: 16</w:t>
      </w: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</w:pPr>
      <w:r w:rsidRPr="00297E57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Стр.</w:t>
      </w: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 xml:space="preserve"> 512-515</w:t>
      </w: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both"/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</w:pPr>
    </w:p>
    <w:tbl>
      <w:tblPr>
        <w:tblW w:w="8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00"/>
      </w:tblGrid>
      <w:tr w:rsidR="003D58BB" w:rsidRPr="00BF585B" w:rsidTr="00D72DA2">
        <w:trPr>
          <w:tblCellSpacing w:w="0" w:type="dxa"/>
        </w:trPr>
        <w:tc>
          <w:tcPr>
            <w:tcW w:w="0" w:type="auto"/>
            <w:vAlign w:val="center"/>
            <w:hideMark/>
          </w:tcPr>
          <w:p w:rsidR="003D58BB" w:rsidRPr="00BF585B" w:rsidRDefault="003D58BB" w:rsidP="00D72D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</w:p>
        </w:tc>
      </w:tr>
    </w:tbl>
    <w:p w:rsidR="003D58BB" w:rsidRPr="00BF585B" w:rsidRDefault="003D58BB" w:rsidP="003D58BB">
      <w:pPr>
        <w:pStyle w:val="Heading11"/>
        <w:shd w:val="clear" w:color="auto" w:fill="auto"/>
        <w:spacing w:line="276" w:lineRule="auto"/>
        <w:rPr>
          <w:rStyle w:val="Heading10"/>
          <w:rFonts w:ascii="Times New Roman" w:hAnsi="Times New Roman" w:cs="Times New Roman"/>
          <w:b w:val="0"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11"/>
        <w:shd w:val="clear" w:color="auto" w:fill="auto"/>
        <w:spacing w:line="276" w:lineRule="auto"/>
        <w:ind w:left="20"/>
        <w:jc w:val="center"/>
        <w:rPr>
          <w:rFonts w:ascii="Times New Roman" w:hAnsi="Times New Roman" w:cs="Times New Roman"/>
          <w:b w:val="0"/>
          <w:sz w:val="24"/>
          <w:szCs w:val="24"/>
          <w:lang w:val="mn-MN"/>
        </w:rPr>
      </w:pPr>
      <w:r w:rsidRPr="00BF585B">
        <w:rPr>
          <w:rStyle w:val="Heading10"/>
          <w:rFonts w:ascii="Times New Roman" w:hAnsi="Times New Roman" w:cs="Times New Roman"/>
          <w:color w:val="000000"/>
          <w:sz w:val="24"/>
          <w:szCs w:val="24"/>
          <w:lang w:val="mn-MN" w:eastAsia="ru-RU"/>
        </w:rPr>
        <w:t>ТИПЫ ОТНОШЕНИЙ ПРЕПОДАВАТЕЛЕЙ К СТУДЕНТАМ                                                  КАК УСЛОВИЕ ИХ СОЦИАЛИЗАЦИИ</w:t>
      </w:r>
    </w:p>
    <w:p w:rsidR="003D58BB" w:rsidRPr="00BF585B" w:rsidRDefault="003D58BB" w:rsidP="003D58BB">
      <w:pPr>
        <w:spacing w:after="0"/>
        <w:jc w:val="right"/>
        <w:rPr>
          <w:rStyle w:val="Heading20"/>
          <w:rFonts w:ascii="Times New Roman" w:hAnsi="Times New Roman" w:cs="Times New Roman"/>
          <w:b/>
          <w:i/>
          <w:color w:val="000000"/>
          <w:sz w:val="24"/>
          <w:szCs w:val="24"/>
          <w:lang w:val="mn-MN" w:eastAsia="ru-RU"/>
        </w:rPr>
      </w:pPr>
      <w:bookmarkStart w:id="0" w:name="bookmark1"/>
      <w:r w:rsidRPr="00BF585B">
        <w:rPr>
          <w:rStyle w:val="Heading20"/>
          <w:rFonts w:ascii="Times New Roman" w:hAnsi="Times New Roman" w:cs="Times New Roman"/>
          <w:b/>
          <w:i/>
          <w:color w:val="000000"/>
          <w:sz w:val="24"/>
          <w:szCs w:val="24"/>
          <w:lang w:val="mn-MN" w:eastAsia="ru-RU"/>
        </w:rPr>
        <w:t>А. Н. ЯКОВЛЕВА</w:t>
      </w:r>
      <w:bookmarkEnd w:id="0"/>
      <w:r w:rsidRPr="00BF585B">
        <w:rPr>
          <w:rStyle w:val="Heading20"/>
          <w:rFonts w:ascii="Times New Roman" w:hAnsi="Times New Roman" w:cs="Times New Roman"/>
          <w:b/>
          <w:i/>
          <w:color w:val="000000"/>
          <w:sz w:val="24"/>
          <w:szCs w:val="24"/>
          <w:lang w:val="mn-MN" w:eastAsia="ru-RU"/>
        </w:rPr>
        <w:t xml:space="preserve"> </w:t>
      </w:r>
    </w:p>
    <w:p w:rsidR="003D58BB" w:rsidRPr="00BF585B" w:rsidRDefault="003D58BB" w:rsidP="003D58BB">
      <w:pPr>
        <w:spacing w:after="0"/>
        <w:jc w:val="right"/>
        <w:rPr>
          <w:rStyle w:val="Heading20"/>
          <w:rFonts w:ascii="Times New Roman" w:hAnsi="Times New Roman" w:cs="Times New Roman"/>
          <w:b/>
          <w:i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BF585B">
        <w:rPr>
          <w:rFonts w:ascii="Times New Roman" w:eastAsia="Times New Roman" w:hAnsi="Times New Roman" w:cs="Times New Roman"/>
          <w:sz w:val="24"/>
          <w:szCs w:val="24"/>
          <w:lang w:val="mn-MN"/>
        </w:rPr>
        <w:t>/Яковлева Анастасия Николаевна – доктор педагогических наук, заведующий кафедрой немецкой филологии института зарубежной филологии и регионоведения Северо-Восточного федерального университета им. М. К. Аммосова/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5780" w:firstLine="700"/>
        <w:jc w:val="center"/>
        <w:rPr>
          <w:rStyle w:val="Heading20"/>
          <w:rFonts w:ascii="Times New Roman" w:hAnsi="Times New Roman" w:cs="Times New Roman"/>
          <w:b/>
          <w:i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Статья посвящена исследованию типов отношений преподавателей иностранного языка к студентам. Выявленные типы отно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шений преподавателя к студентам влияют на социализацию студентов. Отношение пре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подавателя к студенту рассматривается как основа их социализации.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2Bold"/>
          <w:i w:val="0"/>
          <w:iCs w:val="0"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2"/>
          <w:i w:val="0"/>
          <w:iCs w:val="0"/>
          <w:color w:val="000000"/>
          <w:sz w:val="24"/>
          <w:szCs w:val="24"/>
          <w:lang w:val="mn-MN" w:eastAsia="ru-RU"/>
        </w:rPr>
      </w:pPr>
      <w:r w:rsidRPr="00BF585B">
        <w:rPr>
          <w:rStyle w:val="Bodytext2Bold"/>
          <w:i w:val="0"/>
          <w:iCs w:val="0"/>
          <w:color w:val="000000"/>
          <w:sz w:val="24"/>
          <w:szCs w:val="24"/>
          <w:lang w:val="mn-MN" w:eastAsia="ru-RU"/>
        </w:rPr>
        <w:t xml:space="preserve">Ключевые слова: </w:t>
      </w:r>
      <w:r w:rsidRPr="00BF585B">
        <w:rPr>
          <w:rStyle w:val="Bodytext2"/>
          <w:i w:val="0"/>
          <w:iCs w:val="0"/>
          <w:color w:val="000000"/>
          <w:sz w:val="24"/>
          <w:szCs w:val="24"/>
          <w:lang w:val="mn-MN" w:eastAsia="ru-RU"/>
        </w:rPr>
        <w:t>преподаватель, сту</w:t>
      </w:r>
      <w:r w:rsidRPr="00BF585B">
        <w:rPr>
          <w:rStyle w:val="Bodytext2"/>
          <w:i w:val="0"/>
          <w:iCs w:val="0"/>
          <w:color w:val="000000"/>
          <w:sz w:val="24"/>
          <w:szCs w:val="24"/>
          <w:lang w:val="mn-MN" w:eastAsia="ru-RU"/>
        </w:rPr>
        <w:softHyphen/>
        <w:t>дент, отношение, типы отношений, соци</w:t>
      </w:r>
      <w:r w:rsidRPr="00BF585B">
        <w:rPr>
          <w:rStyle w:val="Bodytext2"/>
          <w:i w:val="0"/>
          <w:iCs w:val="0"/>
          <w:color w:val="000000"/>
          <w:sz w:val="24"/>
          <w:szCs w:val="24"/>
          <w:lang w:val="mn-MN" w:eastAsia="ru-RU"/>
        </w:rPr>
        <w:softHyphen/>
        <w:t>ализация.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2"/>
          <w:i w:val="0"/>
          <w:iCs w:val="0"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/>
        <w:jc w:val="both"/>
        <w:rPr>
          <w:rStyle w:val="Heading20"/>
          <w:rFonts w:ascii="Times New Roman" w:hAnsi="Times New Roman" w:cs="Times New Roman"/>
          <w:color w:val="000000"/>
          <w:sz w:val="24"/>
          <w:szCs w:val="24"/>
          <w:lang w:val="mn-MN"/>
        </w:rPr>
      </w:pPr>
      <w:r w:rsidRPr="00BF585B">
        <w:rPr>
          <w:rStyle w:val="Heading1SmallCaps"/>
          <w:rFonts w:ascii="Times New Roman" w:hAnsi="Times New Roman" w:cs="Times New Roman"/>
          <w:b w:val="0"/>
          <w:bCs w:val="0"/>
          <w:color w:val="000000"/>
          <w:sz w:val="24"/>
          <w:szCs w:val="24"/>
          <w:lang w:val="mn-MN"/>
        </w:rPr>
        <w:t xml:space="preserve">types of teacher’s attitudes as a condition of student socialization </w:t>
      </w:r>
      <w:r w:rsidRPr="00BF585B">
        <w:rPr>
          <w:rStyle w:val="Heading20"/>
          <w:rFonts w:ascii="Times New Roman" w:hAnsi="Times New Roman" w:cs="Times New Roman"/>
          <w:color w:val="000000"/>
          <w:sz w:val="24"/>
          <w:szCs w:val="24"/>
          <w:lang w:val="mn-MN"/>
        </w:rPr>
        <w:t>N. A. YAKOVLEVA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/>
        </w:rPr>
      </w:pPr>
      <w:r w:rsidRPr="00BF585B">
        <w:rPr>
          <w:rStyle w:val="Bodytext"/>
          <w:color w:val="000000"/>
          <w:sz w:val="24"/>
          <w:szCs w:val="24"/>
          <w:lang w:val="mn-MN"/>
        </w:rPr>
        <w:t>This article covers a research on foreign language teachers’ attitude towards their stu</w:t>
      </w:r>
      <w:r w:rsidRPr="00BF585B">
        <w:rPr>
          <w:rStyle w:val="Bodytext"/>
          <w:color w:val="000000"/>
          <w:sz w:val="24"/>
          <w:szCs w:val="24"/>
          <w:lang w:val="mn-MN"/>
        </w:rPr>
        <w:softHyphen/>
        <w:t>dents and the influence of discovered types of demeanour on student socialization. Teacher’s attitude is viewed and analysed as a base for socialization of the students.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2"/>
          <w:i w:val="0"/>
          <w:iCs w:val="0"/>
          <w:color w:val="000000"/>
          <w:sz w:val="24"/>
          <w:szCs w:val="24"/>
          <w:lang w:val="mn-MN"/>
        </w:rPr>
      </w:pPr>
      <w:r w:rsidRPr="00BF585B">
        <w:rPr>
          <w:rStyle w:val="Bodytext2Bold"/>
          <w:i w:val="0"/>
          <w:iCs w:val="0"/>
          <w:color w:val="000000"/>
          <w:sz w:val="24"/>
          <w:szCs w:val="24"/>
          <w:lang w:val="mn-MN"/>
        </w:rPr>
        <w:t xml:space="preserve">Keywords: </w:t>
      </w:r>
      <w:r w:rsidRPr="00BF585B">
        <w:rPr>
          <w:rStyle w:val="Bodytext2"/>
          <w:i w:val="0"/>
          <w:iCs w:val="0"/>
          <w:color w:val="000000"/>
          <w:sz w:val="24"/>
          <w:szCs w:val="24"/>
          <w:lang w:val="mn-MN"/>
        </w:rPr>
        <w:t>teacher, student, attitude, types of attitudes, socialization.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Языковой институт не только выполняет образовательные задачи, но и значительно обогащает социальный опыт студентов, оптимизируя развитие ценностных ориента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ций. Преподаватели иностранного языка, определяющие стратегию и тактику в области образования, выступают агентами межкультурной социализации. Педагогическая си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стема языкового вуза, имеющая целью формирование целостной личности специалиста как субъекта культуры, выводит на уровень «Я и мир изучаемого языка». Особая роль в процессе социализации студента отводится отношению преподавателя к студентам. Преподаватель иностранного языка является для студентов не только носителем языка и культуры, но и моделью поведения, взаимоотношений личности.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Как известно, профессионализм преподавателя проявляется в сфере общения и за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висит во многом от его коммуникативных компетенций, которые относятся к социаль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ным компетенциям. Проблема взаимоотношений преподавателя и студента также имеет 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lastRenderedPageBreak/>
        <w:t>большое значение в анализе позиции студента в учебной группе как важнейшего усло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вия социализации и воспитания. Коммуникативные компетенции преподавателя про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являются в системе взаимоотношений преподавателей и студентов. Основополагающее значение для работ, посвященных проблемам взаимоотношений и общения, имеют тру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ды В. Н. Мясищева (2, 3). В. Н. Мясищев дал следующее определение отношениям: «Отношения человека представляют субъективную внутреннюю индивидуально-изби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рательную сторону его многообразных связей с различными сторонами деятельности и со всей действительностью в целом» (3: 84). Давая определение понятию «отношения», В. Н. Мясищев характеризовал их не как связи вообще, а как избирательные, активные положительные или отрицательные связи, которые в той или иной мере определяют поведение. В. Н. Мясищев указывал на взаимосвязь в отношении не просто разума, зна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ний и поведения, а переживания и поведения. «Взаимоотношение играет существенную роль в характере процесса взаимодействия и в свою очередь представляет результат взаимодействия. Те переживания, которые возникают в процессе взаимодействия, укре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пляют, разрушают или реорганизуют отношения» (2: 97). Требуя целостного подхода к психике, В. Н. Мясищев указывал, что отношение, как ее центральное звено, нельзя представлять ни как часть, ни как отдельный элемент. Эта интегральная «позиция» личности в целом. Данная интегративность заключается в том, что она представлена как единство внешней и внутренней деятельности субъекта и личности.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Взаимоотношения проявляются в общении. В соответствии со сложившейся в оте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чественной психологии традицией, идущей от В. Н. Мясищева, понятия «общение» и «взаимоотношение» не отождествляются друг с другом. Психологи, различая взаимоот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ношение как внутреннее состояние человека и общение как внешнее выражение этих состояний, подчеркивают неразрывную связь этих явлений (1: 115).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В изучении нами отношений преподавателей иностранного языка к студентам было выявлено три типа отношений преподавателя к студентам. Среди преподавателей, ко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торых можно обозначить как предметников, и которые не стараются интегрировать со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держание иноязычного образования и воспитания студентов, можно выделить два типа отношения к студентам. При первом типе отношения нет ситуаций сопереживания, эмоциональной близости между преподавателем и студентами. Преподаватель не об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ращается к межкультурному опыту студентов. Также данный тип отношения характери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зуется следующими основными признаками: недооценка преподавателем собственных возможностей в иноязычном образовании и возможностей студента в социализации, за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нижение требований, ведущее к попустительскому типу отношения. Результатом такого типа отношения к студенту явилось сниженное влияние преподавателей на студентов. Данный тип можно обозначить как дезадаптацию, которая выражается в неумении преподавателями адаптировать свое поведение к профессии. Среди преподавателей-предметников наблюдается также отношение, препятствующее развертыванию внутреннего потенциала студента. Преподаватель не ставит себе целью социализацию студентов в иноязычном образовании. Активность студента не поощряется, не учитывается опыт студентов, ответ студента должен строиться по заданному алгоритму. Очевидно жела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ние преподавателя сохранить подчиненное положение студента. Таким образом, основ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ными признаками данного отношения явились авторитарность, не гибкость 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lastRenderedPageBreak/>
        <w:t>преподава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теля. Данное отношение преподавателя, подавляя активность студентов, порождая не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уверенность, не способствует социализации студентов. На возникновение трудностей в социализации влияет как попустительское отношение преподавателя, так и отношение авторитарности.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Для третьего типа отношений преподавателей характерны особенности, присущие сотрудничеству преподавателей и студентов. Признаками данного типа отношения яв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ляются поощрение студента к активности как субъекта межкультурной социализации, «мира изучаемого языка». Преподаватель, являясь активным носителем иноязычной культуры, способствует развитию ценностных ориентаций студентов. Преподаватели содействуют развитию учебной автономии, самостоятельности, следствием чего явля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ется включенность студентов в решение учебных задач как жизненных проблем. Уве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ренность преподавателя в своей лингвопедагогической системе позволяет проявлять требовательность по отношению к студенту. Адаптация выражается в умении препода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вателей адекватно приспособить средства педагогической коммуникации и воздействия к студенту.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Следующим шагом в анализе влияния взаимоотношений преподавателей и студен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тов на социализацию личности было изучение взаимоотношения преподавателей и сту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дентов с различным уровнем социализированности.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 xml:space="preserve">Исходя из предположения о существовании определенного соответствия между уровнем социализированности студентов и отношением преподавателя к студенту, необходимо было более подробно рассмотреть особенности социализации студентов в контексте отношений преподавателя и студента.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Анализ данных показал связь уровня социализированности студентов с мерой поощ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рения к активности, самостоятельности. Вместе с тем установленная нами тенденция снижения требовательности к студентам не предполагает поощрения преподавателями к самостоятельности. Правильное социализирующее влияние преподавателей помогает студенту строить отношения с людьми, более того, способствует проявлению к актив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ности в жизнедеятельности. На это же оказывает существенное влияние признак «учет мнения студента», выраженность которого отмечается в отношениях преподавателей и студентов с высоким уровнем социализированности.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Наиболее приемлемым отношением преподавателя к студенту считаются сопере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живание, заинтересованность в успехах студента, сотрудничество с ним. Обнаружена также наиболее тесная связь признака, который мы обозначили как «сопереживание» с социализированностью студентов. Студенты с высоким уровнем социализированно- сти отмечают у своих преподавателей заинтересованность, внимательность к студенту, требовательность, вежливость, уважение к студенту, создание вокруг себя среды изуча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емого языка, микроклимата культуры изучаемого языка и т. п. Таким образом, препода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ватель иностранного языка, выступающий в качестве носителя изучаемого языка, дол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жен способствовать приобщению студентов к иноязычной культуре в сотрудничестве с ними, осуществляя индивидуальный подход.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Исследования среди студентов также свидетельствуют о значимости системы вза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имоотношений преподавателей и студентов. В результате исследования, в котором участвовали студенты факультета иностранных языков, был получен набор шкал, по 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lastRenderedPageBreak/>
        <w:t>которым происходит оценка личности преподавателя и оценка его умений (4: 115). Ис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следование проводилось на основе шкалы семантического дифференциала, которая по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зволила выделить личностные качества, которыми должен обладать преподаватель и его основные умения. В группе «личностные качества» на первое место вышла шкала «профессионализм-непрофессионализм». В понятие «профессионализм» включается: широкий кругозор, эрудиция, образованность, знание своего предмета, самосовершен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ствование, увлеченность, творческий подход, прогрессивность, оригинальность. Во вторую шкалу «деловитость-инертность» вошли: целеустремленность, уверенность в себе, ответственность, трудолюбие, демократичность, аккуратность, авторитетность. Третья шкала: «общительность-замкнутость» - разговорчивый, приятно общаться, об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ладает внутренне-притягательной силой. Четвертая шкала: «понимающий-непонима- ющий» - вежливый, внимательный отзывчивый. Пятая шкала: «строгий-нестрогий», шестая шкала: «добрый-злой» - доброжелательность, мягкость, седьмая шкала: «тре- бовательный-нетребовательный. В основных умениях выделяются: умение слушать, рефлексировать и др. (4: 114).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  <w:r w:rsidRPr="00BF585B">
        <w:rPr>
          <w:rStyle w:val="Bodytext"/>
          <w:color w:val="000000"/>
          <w:sz w:val="24"/>
          <w:szCs w:val="24"/>
          <w:lang w:val="mn-MN" w:eastAsia="ru-RU"/>
        </w:rPr>
        <w:t>В описании себя в качестве будущего учителя в предложенном нами сочинении сту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денты также высоко оценили личностные качества, проявляющиеся во взаимоотноше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>ниях с людьми. Таким образом, отношение преподавателя к студенту может рассматри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ваться как основа их социализации. </w:t>
      </w: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both"/>
        <w:rPr>
          <w:rStyle w:val="Bodytext"/>
          <w:color w:val="000000"/>
          <w:sz w:val="24"/>
          <w:szCs w:val="24"/>
          <w:lang w:val="mn-MN" w:eastAsia="ru-RU"/>
        </w:rPr>
      </w:pPr>
    </w:p>
    <w:p w:rsidR="003D58BB" w:rsidRPr="00BF585B" w:rsidRDefault="003D58BB" w:rsidP="003D58BB">
      <w:pPr>
        <w:pStyle w:val="Heading21"/>
        <w:shd w:val="clear" w:color="auto" w:fill="auto"/>
        <w:spacing w:line="276" w:lineRule="auto"/>
        <w:ind w:left="20" w:firstLine="700"/>
        <w:jc w:val="center"/>
        <w:rPr>
          <w:rStyle w:val="Bodytext2"/>
          <w:iCs w:val="0"/>
          <w:color w:val="000000"/>
          <w:sz w:val="24"/>
          <w:szCs w:val="24"/>
          <w:lang w:val="mn-MN" w:eastAsia="ru-RU"/>
        </w:rPr>
      </w:pPr>
      <w:r w:rsidRPr="00BF585B">
        <w:rPr>
          <w:rStyle w:val="Bodytext2"/>
          <w:iCs w:val="0"/>
          <w:color w:val="000000"/>
          <w:sz w:val="24"/>
          <w:szCs w:val="24"/>
          <w:lang w:val="mn-MN" w:eastAsia="ru-RU"/>
        </w:rPr>
        <w:t>Литератур</w:t>
      </w:r>
    </w:p>
    <w:p w:rsidR="003D58BB" w:rsidRPr="00BF585B" w:rsidRDefault="003D58BB" w:rsidP="003D58BB">
      <w:pPr>
        <w:pStyle w:val="Heading21"/>
        <w:numPr>
          <w:ilvl w:val="0"/>
          <w:numId w:val="1"/>
        </w:numPr>
        <w:shd w:val="clear" w:color="auto" w:fill="auto"/>
        <w:spacing w:line="276" w:lineRule="auto"/>
        <w:jc w:val="both"/>
        <w:rPr>
          <w:rStyle w:val="Bodytext"/>
          <w:sz w:val="24"/>
          <w:szCs w:val="24"/>
          <w:lang w:val="mn-MN"/>
        </w:rPr>
      </w:pPr>
      <w:r w:rsidRPr="00BF585B">
        <w:rPr>
          <w:rStyle w:val="BodytextItalic"/>
          <w:color w:val="000000"/>
          <w:spacing w:val="-1"/>
          <w:sz w:val="24"/>
          <w:szCs w:val="24"/>
          <w:lang w:val="mn-MN" w:eastAsia="ru-RU"/>
        </w:rPr>
        <w:t>Мясищев В. Н.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t xml:space="preserve"> Личность и неврозы. Л., 1960. 216 с.</w:t>
      </w:r>
    </w:p>
    <w:p w:rsidR="003D58BB" w:rsidRPr="00BF585B" w:rsidRDefault="003D58BB" w:rsidP="003D58BB">
      <w:pPr>
        <w:pStyle w:val="Heading21"/>
        <w:numPr>
          <w:ilvl w:val="0"/>
          <w:numId w:val="1"/>
        </w:numPr>
        <w:shd w:val="clear" w:color="auto" w:fill="auto"/>
        <w:spacing w:line="276" w:lineRule="auto"/>
        <w:jc w:val="both"/>
        <w:rPr>
          <w:rStyle w:val="Bodytext"/>
          <w:sz w:val="24"/>
          <w:szCs w:val="24"/>
          <w:lang w:val="mn-MN"/>
        </w:rPr>
      </w:pPr>
      <w:r w:rsidRPr="00BF585B">
        <w:rPr>
          <w:rStyle w:val="BodytextItalic"/>
          <w:color w:val="000000"/>
          <w:spacing w:val="-1"/>
          <w:sz w:val="24"/>
          <w:szCs w:val="24"/>
          <w:lang w:val="mn-MN" w:eastAsia="ru-RU"/>
        </w:rPr>
        <w:t>Мясищев В. Н.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t xml:space="preserve"> Основные проблемы и современное состояние психологии отно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softHyphen/>
        <w:t xml:space="preserve">шений человека. М., 1960. Т. 2. 120 с. </w:t>
      </w:r>
    </w:p>
    <w:p w:rsidR="003D58BB" w:rsidRPr="00BF585B" w:rsidRDefault="003D58BB" w:rsidP="003D58BB">
      <w:pPr>
        <w:pStyle w:val="Heading21"/>
        <w:numPr>
          <w:ilvl w:val="0"/>
          <w:numId w:val="1"/>
        </w:numPr>
        <w:shd w:val="clear" w:color="auto" w:fill="auto"/>
        <w:spacing w:line="276" w:lineRule="auto"/>
        <w:jc w:val="both"/>
        <w:rPr>
          <w:rStyle w:val="Bodytext"/>
          <w:sz w:val="24"/>
          <w:szCs w:val="24"/>
          <w:lang w:val="mn-MN"/>
        </w:rPr>
      </w:pPr>
      <w:r w:rsidRPr="00BF585B">
        <w:rPr>
          <w:rStyle w:val="BodytextItalic"/>
          <w:color w:val="000000"/>
          <w:spacing w:val="-1"/>
          <w:sz w:val="24"/>
          <w:szCs w:val="24"/>
          <w:lang w:val="mn-MN" w:eastAsia="ru-RU"/>
        </w:rPr>
        <w:t>Мясищев В. Н.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t xml:space="preserve"> Психология отношений и физиология мозга: уч. зап. ЛГУ № 119. Серия филос. и психол. Вып. 3. Л., 1949. С. 101-118. </w:t>
      </w:r>
    </w:p>
    <w:p w:rsidR="003D58BB" w:rsidRPr="00BF585B" w:rsidRDefault="003D58BB" w:rsidP="003D58BB">
      <w:pPr>
        <w:pStyle w:val="Heading21"/>
        <w:numPr>
          <w:ilvl w:val="0"/>
          <w:numId w:val="1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BF585B">
        <w:rPr>
          <w:rStyle w:val="BodytextItalic"/>
          <w:color w:val="000000"/>
          <w:spacing w:val="-1"/>
          <w:sz w:val="24"/>
          <w:szCs w:val="24"/>
          <w:lang w:val="mn-MN" w:eastAsia="ru-RU"/>
        </w:rPr>
        <w:t>Прокопьева Н. Ю.</w:t>
      </w:r>
      <w:r w:rsidRPr="00BF585B">
        <w:rPr>
          <w:rStyle w:val="Bodytext"/>
          <w:color w:val="000000"/>
          <w:sz w:val="24"/>
          <w:szCs w:val="24"/>
          <w:lang w:val="mn-MN" w:eastAsia="ru-RU"/>
        </w:rPr>
        <w:t xml:space="preserve"> Восприятие личности преподавателя вуза // Материалы науч.- метод. конференции «Преподаватель вуза: организатор, исследователь, воспитатель, личность». Якутск: Изд-во ЯГУ, 1995. С. 113-115. </w:t>
      </w:r>
    </w:p>
    <w:p w:rsidR="003D58BB" w:rsidRPr="00BF585B" w:rsidRDefault="003D58BB" w:rsidP="003D58BB">
      <w:pPr>
        <w:rPr>
          <w:sz w:val="24"/>
          <w:szCs w:val="24"/>
          <w:lang w:val="mn-MN"/>
        </w:rPr>
      </w:pPr>
    </w:p>
    <w:p w:rsidR="003D58BB" w:rsidRPr="00BF585B" w:rsidRDefault="003D58BB" w:rsidP="003D58BB">
      <w:pPr>
        <w:rPr>
          <w:sz w:val="24"/>
          <w:szCs w:val="24"/>
          <w:lang w:val="mn-MN"/>
        </w:rPr>
      </w:pPr>
    </w:p>
    <w:p w:rsidR="00970962" w:rsidRDefault="00970962"/>
    <w:sectPr w:rsidR="00970962" w:rsidSect="00B649C4">
      <w:pgSz w:w="11907" w:h="16839" w:code="9"/>
      <w:pgMar w:top="900" w:right="1197" w:bottom="216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5E93"/>
    <w:multiLevelType w:val="hybridMultilevel"/>
    <w:tmpl w:val="C242E9D8"/>
    <w:lvl w:ilvl="0" w:tplc="B2A633AC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D58BB"/>
    <w:rsid w:val="00071804"/>
    <w:rsid w:val="00100EF2"/>
    <w:rsid w:val="00121775"/>
    <w:rsid w:val="00291DFB"/>
    <w:rsid w:val="002C56EA"/>
    <w:rsid w:val="002E3FE7"/>
    <w:rsid w:val="003B13AA"/>
    <w:rsid w:val="003D58BB"/>
    <w:rsid w:val="005C6FD8"/>
    <w:rsid w:val="00634DA5"/>
    <w:rsid w:val="00970962"/>
    <w:rsid w:val="00B649C4"/>
    <w:rsid w:val="00D63BA9"/>
    <w:rsid w:val="00DC4063"/>
    <w:rsid w:val="00F9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1"/>
    <w:uiPriority w:val="99"/>
    <w:rsid w:val="003D58BB"/>
    <w:rPr>
      <w:rFonts w:ascii="Arial Narrow" w:hAnsi="Arial Narrow" w:cs="Arial Narrow"/>
      <w:b/>
      <w:bCs/>
      <w:spacing w:val="2"/>
      <w:sz w:val="18"/>
      <w:szCs w:val="18"/>
      <w:shd w:val="clear" w:color="auto" w:fill="FFFFFF"/>
    </w:rPr>
  </w:style>
  <w:style w:type="character" w:customStyle="1" w:styleId="Heading10">
    <w:name w:val="Heading #1"/>
    <w:basedOn w:val="Heading1"/>
    <w:uiPriority w:val="99"/>
    <w:rsid w:val="003D58BB"/>
  </w:style>
  <w:style w:type="character" w:customStyle="1" w:styleId="Heading2">
    <w:name w:val="Heading #2_"/>
    <w:basedOn w:val="DefaultParagraphFont"/>
    <w:link w:val="Heading21"/>
    <w:uiPriority w:val="99"/>
    <w:rsid w:val="003D58BB"/>
    <w:rPr>
      <w:rFonts w:ascii="Arial Narrow" w:hAnsi="Arial Narrow" w:cs="Arial Narrow"/>
      <w:spacing w:val="1"/>
      <w:sz w:val="17"/>
      <w:szCs w:val="17"/>
      <w:shd w:val="clear" w:color="auto" w:fill="FFFFFF"/>
    </w:rPr>
  </w:style>
  <w:style w:type="character" w:customStyle="1" w:styleId="Heading20">
    <w:name w:val="Heading #2"/>
    <w:basedOn w:val="Heading2"/>
    <w:uiPriority w:val="99"/>
    <w:rsid w:val="003D58BB"/>
  </w:style>
  <w:style w:type="paragraph" w:customStyle="1" w:styleId="Heading11">
    <w:name w:val="Heading #11"/>
    <w:basedOn w:val="Normal"/>
    <w:link w:val="Heading1"/>
    <w:uiPriority w:val="99"/>
    <w:rsid w:val="003D58BB"/>
    <w:pPr>
      <w:widowControl w:val="0"/>
      <w:shd w:val="clear" w:color="auto" w:fill="FFFFFF"/>
      <w:spacing w:after="0" w:line="240" w:lineRule="exact"/>
      <w:outlineLvl w:val="0"/>
    </w:pPr>
    <w:rPr>
      <w:rFonts w:ascii="Arial Narrow" w:hAnsi="Arial Narrow" w:cs="Arial Narrow"/>
      <w:b/>
      <w:bCs/>
      <w:spacing w:val="2"/>
      <w:sz w:val="18"/>
      <w:szCs w:val="18"/>
    </w:rPr>
  </w:style>
  <w:style w:type="paragraph" w:customStyle="1" w:styleId="Heading21">
    <w:name w:val="Heading #21"/>
    <w:basedOn w:val="Normal"/>
    <w:link w:val="Heading2"/>
    <w:uiPriority w:val="99"/>
    <w:rsid w:val="003D58BB"/>
    <w:pPr>
      <w:widowControl w:val="0"/>
      <w:shd w:val="clear" w:color="auto" w:fill="FFFFFF"/>
      <w:spacing w:after="0" w:line="240" w:lineRule="exact"/>
      <w:outlineLvl w:val="1"/>
    </w:pPr>
    <w:rPr>
      <w:rFonts w:ascii="Arial Narrow" w:hAnsi="Arial Narrow" w:cs="Arial Narrow"/>
      <w:spacing w:val="1"/>
      <w:sz w:val="17"/>
      <w:szCs w:val="17"/>
    </w:rPr>
  </w:style>
  <w:style w:type="character" w:customStyle="1" w:styleId="Bodytext">
    <w:name w:val="Body text"/>
    <w:basedOn w:val="DefaultParagraphFont"/>
    <w:uiPriority w:val="99"/>
    <w:rsid w:val="003D58BB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Bold">
    <w:name w:val="Body text (2) + Bold"/>
    <w:aliases w:val="Spacing 0 pt"/>
    <w:basedOn w:val="DefaultParagraphFont"/>
    <w:uiPriority w:val="99"/>
    <w:rsid w:val="003D58BB"/>
    <w:rPr>
      <w:rFonts w:ascii="Times New Roman" w:hAnsi="Times New Roman" w:cs="Times New Roman"/>
      <w:b/>
      <w:bCs/>
      <w:i/>
      <w:iCs/>
      <w:spacing w:val="-5"/>
      <w:sz w:val="17"/>
      <w:szCs w:val="17"/>
      <w:u w:val="none"/>
    </w:rPr>
  </w:style>
  <w:style w:type="character" w:customStyle="1" w:styleId="Bodytext2">
    <w:name w:val="Body text (2)"/>
    <w:basedOn w:val="DefaultParagraphFont"/>
    <w:uiPriority w:val="99"/>
    <w:rsid w:val="003D58BB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Heading1SmallCaps">
    <w:name w:val="Heading #1 + Small Caps"/>
    <w:basedOn w:val="Heading1"/>
    <w:uiPriority w:val="99"/>
    <w:rsid w:val="003D58BB"/>
    <w:rPr>
      <w:smallCaps/>
      <w:u w:val="none"/>
      <w:lang w:val="en-US" w:eastAsia="en-US"/>
    </w:rPr>
  </w:style>
  <w:style w:type="character" w:customStyle="1" w:styleId="BodytextItalic">
    <w:name w:val="Body text + Italic"/>
    <w:aliases w:val="Spacing 0 pt1"/>
    <w:basedOn w:val="DefaultParagraphFont"/>
    <w:uiPriority w:val="99"/>
    <w:rsid w:val="003D58BB"/>
    <w:rPr>
      <w:rFonts w:ascii="Times New Roman" w:hAnsi="Times New Roman" w:cs="Times New Roman"/>
      <w:i/>
      <w:iCs/>
      <w:sz w:val="17"/>
      <w:szCs w:val="1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9141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2015-01-27T07:23:00Z</dcterms:created>
  <dcterms:modified xsi:type="dcterms:W3CDTF">2015-01-27T07:25:00Z</dcterms:modified>
</cp:coreProperties>
</file>