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C00" w:rsidRPr="00DB1B01" w:rsidRDefault="007A7243" w:rsidP="007A7243">
      <w:pPr>
        <w:jc w:val="center"/>
        <w:rPr>
          <w:rFonts w:ascii="Times New Roman" w:hAnsi="Times New Roman" w:cs="Times New Roman"/>
          <w:b/>
          <w:sz w:val="22"/>
        </w:rPr>
      </w:pPr>
      <w:r w:rsidRPr="00DB1B01">
        <w:rPr>
          <w:rFonts w:ascii="Times New Roman" w:hAnsi="Times New Roman" w:cs="Times New Roman"/>
          <w:b/>
          <w:sz w:val="22"/>
          <w:lang w:val="mn-MN"/>
        </w:rPr>
        <w:t>БИЕИЙН ТАМИРЫН БАГШ БЭЛТГЭХ СУРГАЛТЫН АГУУЛГА, АРГА ЗҮЙН ШИНЭЧЛЭЛ</w:t>
      </w:r>
      <w:r w:rsidR="00B23320" w:rsidRPr="00DB1B01">
        <w:rPr>
          <w:rFonts w:ascii="Times New Roman" w:hAnsi="Times New Roman" w:cs="Times New Roman"/>
          <w:b/>
          <w:sz w:val="22"/>
          <w:lang w:val="mn-MN"/>
        </w:rPr>
        <w:t>ИЙН АСУУДАЛД</w:t>
      </w:r>
    </w:p>
    <w:p w:rsidR="00A04EA4" w:rsidRDefault="00A04EA4" w:rsidP="00A04EA4">
      <w:pPr>
        <w:spacing w:after="0"/>
        <w:jc w:val="right"/>
        <w:rPr>
          <w:rFonts w:ascii="Times New Roman" w:hAnsi="Times New Roman" w:cs="Times New Roman"/>
          <w:b/>
          <w:i/>
          <w:sz w:val="22"/>
          <w:lang w:val="mn-MN"/>
        </w:rPr>
      </w:pPr>
      <w:r>
        <w:rPr>
          <w:rFonts w:ascii="Times New Roman" w:hAnsi="Times New Roman" w:cs="Times New Roman"/>
          <w:b/>
          <w:i/>
          <w:sz w:val="22"/>
          <w:lang w:val="mn-MN"/>
        </w:rPr>
        <w:t xml:space="preserve">Л.Уртнасан </w:t>
      </w:r>
    </w:p>
    <w:p w:rsidR="00A04EA4" w:rsidRDefault="005B5D91" w:rsidP="00A04EA4">
      <w:pPr>
        <w:spacing w:after="0"/>
        <w:jc w:val="right"/>
        <w:rPr>
          <w:rFonts w:ascii="Times New Roman" w:hAnsi="Times New Roman" w:cs="Times New Roman"/>
          <w:sz w:val="22"/>
          <w:lang w:val="mn-MN"/>
        </w:rPr>
      </w:pPr>
      <w:r w:rsidRPr="00DB1B01">
        <w:rPr>
          <w:rFonts w:ascii="Times New Roman" w:hAnsi="Times New Roman" w:cs="Times New Roman"/>
          <w:b/>
          <w:i/>
          <w:sz w:val="22"/>
          <w:lang w:val="mn-MN"/>
        </w:rPr>
        <w:t xml:space="preserve"> </w:t>
      </w:r>
      <w:r w:rsidR="00A04EA4">
        <w:rPr>
          <w:rFonts w:ascii="Times New Roman" w:hAnsi="Times New Roman" w:cs="Times New Roman"/>
          <w:sz w:val="22"/>
          <w:lang w:val="mn-MN"/>
        </w:rPr>
        <w:t>МУБИС. Биеийн тамирын сургуулийн тэнхмийн эрхлэгч,</w:t>
      </w:r>
      <w:r w:rsidRPr="00A04EA4">
        <w:rPr>
          <w:rFonts w:ascii="Times New Roman" w:hAnsi="Times New Roman" w:cs="Times New Roman"/>
          <w:sz w:val="22"/>
          <w:lang w:val="mn-MN"/>
        </w:rPr>
        <w:t xml:space="preserve"> </w:t>
      </w:r>
    </w:p>
    <w:p w:rsidR="005B5D91" w:rsidRPr="00A04EA4" w:rsidRDefault="005B5D91" w:rsidP="00A04EA4">
      <w:pPr>
        <w:spacing w:after="0"/>
        <w:jc w:val="right"/>
        <w:rPr>
          <w:rFonts w:ascii="Times New Roman" w:hAnsi="Times New Roman" w:cs="Times New Roman"/>
          <w:sz w:val="22"/>
          <w:lang w:val="mn-MN"/>
        </w:rPr>
      </w:pPr>
      <w:r w:rsidRPr="00A04EA4">
        <w:rPr>
          <w:rFonts w:ascii="Times New Roman" w:hAnsi="Times New Roman" w:cs="Times New Roman"/>
          <w:sz w:val="22"/>
          <w:lang w:val="mn-MN"/>
        </w:rPr>
        <w:t xml:space="preserve">доктор </w:t>
      </w:r>
      <w:r w:rsidRPr="00A04EA4">
        <w:rPr>
          <w:rFonts w:ascii="Times New Roman" w:hAnsi="Times New Roman" w:cs="Times New Roman"/>
          <w:sz w:val="22"/>
        </w:rPr>
        <w:t>/</w:t>
      </w:r>
      <w:proofErr w:type="spellStart"/>
      <w:r w:rsidRPr="00A04EA4">
        <w:rPr>
          <w:rFonts w:ascii="Times New Roman" w:hAnsi="Times New Roman" w:cs="Times New Roman"/>
          <w:sz w:val="22"/>
        </w:rPr>
        <w:t>Ph.D</w:t>
      </w:r>
      <w:proofErr w:type="spellEnd"/>
      <w:r w:rsidRPr="00A04EA4">
        <w:rPr>
          <w:rFonts w:ascii="Times New Roman" w:hAnsi="Times New Roman" w:cs="Times New Roman"/>
          <w:sz w:val="22"/>
        </w:rPr>
        <w:t>/</w:t>
      </w:r>
      <w:r w:rsidRPr="00A04EA4">
        <w:rPr>
          <w:rFonts w:ascii="Times New Roman" w:hAnsi="Times New Roman" w:cs="Times New Roman"/>
          <w:sz w:val="22"/>
          <w:lang w:val="mn-MN"/>
        </w:rPr>
        <w:t>, дэд профессор</w:t>
      </w:r>
    </w:p>
    <w:p w:rsidR="00E10EA4" w:rsidRPr="00DB1B01" w:rsidRDefault="0098421F" w:rsidP="00D65512">
      <w:pPr>
        <w:ind w:firstLine="720"/>
        <w:jc w:val="both"/>
        <w:rPr>
          <w:rFonts w:ascii="Times New Roman" w:hAnsi="Times New Roman" w:cs="Times New Roman"/>
          <w:sz w:val="22"/>
          <w:lang w:val="mn-MN"/>
        </w:rPr>
      </w:pPr>
      <w:r w:rsidRPr="00DB1B01">
        <w:rPr>
          <w:rFonts w:ascii="Times New Roman" w:hAnsi="Times New Roman" w:cs="Times New Roman"/>
          <w:sz w:val="22"/>
          <w:lang w:val="mn-MN"/>
        </w:rPr>
        <w:t>Хүний нийгэм хөгжиж, хувь хүний болон нийгмийн хэрэгц</w:t>
      </w:r>
      <w:r w:rsidR="00D65512">
        <w:rPr>
          <w:rFonts w:ascii="Times New Roman" w:hAnsi="Times New Roman" w:cs="Times New Roman"/>
          <w:sz w:val="22"/>
          <w:lang w:val="mn-MN"/>
        </w:rPr>
        <w:t xml:space="preserve">ээ өсөн нэмэгдэхийн хэрээр </w:t>
      </w:r>
      <w:r w:rsidRPr="00DB1B01">
        <w:rPr>
          <w:rFonts w:ascii="Times New Roman" w:hAnsi="Times New Roman" w:cs="Times New Roman"/>
          <w:sz w:val="22"/>
          <w:lang w:val="mn-MN"/>
        </w:rPr>
        <w:t xml:space="preserve"> боловсролд тавигдах шаардлага байнга шинэчлэгдэж ирсэн. </w:t>
      </w:r>
      <w:r w:rsidR="00190750" w:rsidRPr="00DB1B01">
        <w:rPr>
          <w:rFonts w:ascii="Times New Roman" w:hAnsi="Times New Roman" w:cs="Times New Roman"/>
          <w:sz w:val="22"/>
          <w:lang w:val="mn-MN"/>
        </w:rPr>
        <w:t>Манай ард түмэн боловсролын үнэ ц</w:t>
      </w:r>
      <w:r w:rsidR="00F31386" w:rsidRPr="00DB1B01">
        <w:rPr>
          <w:rFonts w:ascii="Times New Roman" w:hAnsi="Times New Roman" w:cs="Times New Roman"/>
          <w:sz w:val="22"/>
          <w:lang w:val="mn-MN"/>
        </w:rPr>
        <w:t>энийг ойлгон, үр хүүхдээ</w:t>
      </w:r>
      <w:r w:rsidR="00190750" w:rsidRPr="00DB1B01">
        <w:rPr>
          <w:rFonts w:ascii="Times New Roman" w:hAnsi="Times New Roman" w:cs="Times New Roman"/>
          <w:sz w:val="22"/>
          <w:lang w:val="mn-MN"/>
        </w:rPr>
        <w:t xml:space="preserve"> боловсрол</w:t>
      </w:r>
      <w:r w:rsidR="001D647F" w:rsidRPr="00DB1B01">
        <w:rPr>
          <w:rFonts w:ascii="Times New Roman" w:hAnsi="Times New Roman" w:cs="Times New Roman"/>
          <w:sz w:val="22"/>
          <w:lang w:val="mn-MN"/>
        </w:rPr>
        <w:t>той болгохын төлөө чармай</w:t>
      </w:r>
      <w:r w:rsidR="00190750" w:rsidRPr="00DB1B01">
        <w:rPr>
          <w:rFonts w:ascii="Times New Roman" w:hAnsi="Times New Roman" w:cs="Times New Roman"/>
          <w:sz w:val="22"/>
          <w:lang w:val="mn-MN"/>
        </w:rPr>
        <w:t xml:space="preserve">х болсоор нилээд хугацаа өнгөрч байна. </w:t>
      </w:r>
      <w:r w:rsidR="00E10EA4" w:rsidRPr="00DB1B01">
        <w:rPr>
          <w:rFonts w:ascii="Times New Roman" w:hAnsi="Times New Roman" w:cs="Times New Roman"/>
          <w:sz w:val="22"/>
          <w:lang w:val="mn-MN"/>
        </w:rPr>
        <w:t>Үүнтэй холбоотойгоор ерөнхий боловсролын төдийгүй дээд боловсролын сургалтын байгууллага олноо</w:t>
      </w:r>
      <w:r w:rsidR="009B15F9" w:rsidRPr="00DB1B01">
        <w:rPr>
          <w:rFonts w:ascii="Times New Roman" w:hAnsi="Times New Roman" w:cs="Times New Roman"/>
          <w:sz w:val="22"/>
          <w:lang w:val="mn-MN"/>
        </w:rPr>
        <w:t>р</w:t>
      </w:r>
      <w:r w:rsidR="00E10EA4" w:rsidRPr="00DB1B01">
        <w:rPr>
          <w:rFonts w:ascii="Times New Roman" w:hAnsi="Times New Roman" w:cs="Times New Roman"/>
          <w:sz w:val="22"/>
          <w:lang w:val="mn-MN"/>
        </w:rPr>
        <w:t xml:space="preserve"> байгуулагдсан. </w:t>
      </w:r>
      <w:r w:rsidR="003803B4" w:rsidRPr="00DB1B01">
        <w:rPr>
          <w:rFonts w:ascii="Times New Roman" w:hAnsi="Times New Roman" w:cs="Times New Roman"/>
          <w:sz w:val="22"/>
          <w:lang w:val="mn-MN"/>
        </w:rPr>
        <w:t xml:space="preserve">Биеийн тамирын салбар ч үүнийг тойрсонгүй. </w:t>
      </w:r>
      <w:r w:rsidR="005A77AE" w:rsidRPr="00DB1B01">
        <w:rPr>
          <w:rFonts w:ascii="Times New Roman" w:hAnsi="Times New Roman" w:cs="Times New Roman"/>
          <w:sz w:val="22"/>
          <w:lang w:val="mn-MN"/>
        </w:rPr>
        <w:t xml:space="preserve">Монголын тамирчид дэлхийн спортын </w:t>
      </w:r>
      <w:r w:rsidRPr="00DB1B01">
        <w:rPr>
          <w:rFonts w:ascii="Times New Roman" w:hAnsi="Times New Roman" w:cs="Times New Roman"/>
          <w:sz w:val="22"/>
          <w:lang w:val="mn-MN"/>
        </w:rPr>
        <w:t>тавцанд өндөр амжилт гаргахын хэ</w:t>
      </w:r>
      <w:r w:rsidR="005A77AE" w:rsidRPr="00DB1B01">
        <w:rPr>
          <w:rFonts w:ascii="Times New Roman" w:hAnsi="Times New Roman" w:cs="Times New Roman"/>
          <w:sz w:val="22"/>
          <w:lang w:val="mn-MN"/>
        </w:rPr>
        <w:t xml:space="preserve">рээр биеийн тамирын багш, дасгалжуулагч болох хүсэл сонирхолтой залуусын тоо нэмэгдэж, </w:t>
      </w:r>
      <w:r w:rsidR="00F449D4" w:rsidRPr="00DB1B01">
        <w:rPr>
          <w:rFonts w:ascii="Times New Roman" w:hAnsi="Times New Roman" w:cs="Times New Roman"/>
          <w:sz w:val="22"/>
          <w:lang w:val="mn-MN"/>
        </w:rPr>
        <w:t xml:space="preserve">Монгол улсын боловсролын их сургуулийн Биеийн тамирын сургуулиас гадна </w:t>
      </w:r>
      <w:r w:rsidR="005A77AE" w:rsidRPr="00DB1B01">
        <w:rPr>
          <w:rFonts w:ascii="Times New Roman" w:hAnsi="Times New Roman" w:cs="Times New Roman"/>
          <w:sz w:val="22"/>
          <w:lang w:val="mn-MN"/>
        </w:rPr>
        <w:t xml:space="preserve">хувийн өмчийн хэд хэдэн биеийн </w:t>
      </w:r>
      <w:r w:rsidR="00486228" w:rsidRPr="00DB1B01">
        <w:rPr>
          <w:rFonts w:ascii="Times New Roman" w:hAnsi="Times New Roman" w:cs="Times New Roman"/>
          <w:sz w:val="22"/>
          <w:lang w:val="mn-MN"/>
        </w:rPr>
        <w:t>тамирын дээд сургууль бий болсон.</w:t>
      </w:r>
      <w:r w:rsidR="00F449D4" w:rsidRPr="00DB1B01">
        <w:rPr>
          <w:rFonts w:ascii="Times New Roman" w:hAnsi="Times New Roman" w:cs="Times New Roman"/>
          <w:sz w:val="22"/>
          <w:lang w:val="mn-MN"/>
        </w:rPr>
        <w:t xml:space="preserve"> Одоо гагцхүү үйлчилгээний чанарыг дээшлүүлэх зүй ёсны шаардлага урган гарч байна.</w:t>
      </w:r>
    </w:p>
    <w:p w:rsidR="0044453A" w:rsidRPr="00DB1B01" w:rsidRDefault="0044453A" w:rsidP="009738E3">
      <w:pPr>
        <w:ind w:firstLine="720"/>
        <w:jc w:val="both"/>
        <w:rPr>
          <w:rFonts w:ascii="Times New Roman" w:hAnsi="Times New Roman" w:cs="Times New Roman"/>
          <w:sz w:val="22"/>
          <w:lang w:val="mn-MN"/>
        </w:rPr>
      </w:pPr>
      <w:r w:rsidRPr="00DB1B01">
        <w:rPr>
          <w:rFonts w:ascii="Times New Roman" w:hAnsi="Times New Roman" w:cs="Times New Roman"/>
          <w:sz w:val="22"/>
          <w:lang w:val="mn-MN"/>
        </w:rPr>
        <w:t xml:space="preserve">Дээд боловсрол нь өмнөх шатныхтай харьцуулахад мэдлэг чадварыг эзэмших төдий бус эзэмшснийгээ бодитоор хэрэгжүүлэх ур ухаантай </w:t>
      </w:r>
      <w:r w:rsidR="009A58D7" w:rsidRPr="00DB1B01">
        <w:rPr>
          <w:rFonts w:ascii="Times New Roman" w:hAnsi="Times New Roman" w:cs="Times New Roman"/>
          <w:i/>
          <w:sz w:val="22"/>
          <w:lang w:val="mn-MN"/>
        </w:rPr>
        <w:t>мэргэжилтэн</w:t>
      </w:r>
      <w:r w:rsidR="00481F28" w:rsidRPr="00DB1B01">
        <w:rPr>
          <w:rFonts w:ascii="Times New Roman" w:hAnsi="Times New Roman" w:cs="Times New Roman"/>
          <w:i/>
          <w:sz w:val="22"/>
          <w:lang w:val="mn-MN"/>
        </w:rPr>
        <w:t xml:space="preserve"> </w:t>
      </w:r>
      <w:r w:rsidR="009A58D7" w:rsidRPr="00DB1B01">
        <w:rPr>
          <w:rFonts w:ascii="Times New Roman" w:hAnsi="Times New Roman" w:cs="Times New Roman"/>
          <w:i/>
          <w:sz w:val="22"/>
          <w:lang w:val="mn-MN"/>
        </w:rPr>
        <w:t>-</w:t>
      </w:r>
      <w:r w:rsidR="00481F28" w:rsidRPr="00DB1B01">
        <w:rPr>
          <w:rFonts w:ascii="Times New Roman" w:hAnsi="Times New Roman" w:cs="Times New Roman"/>
          <w:i/>
          <w:sz w:val="22"/>
          <w:lang w:val="mn-MN"/>
        </w:rPr>
        <w:t xml:space="preserve"> </w:t>
      </w:r>
      <w:r w:rsidR="009A58D7" w:rsidRPr="00DB1B01">
        <w:rPr>
          <w:rFonts w:ascii="Times New Roman" w:hAnsi="Times New Roman" w:cs="Times New Roman"/>
          <w:i/>
          <w:sz w:val="22"/>
          <w:lang w:val="mn-MN"/>
        </w:rPr>
        <w:t xml:space="preserve">бие хүнийг </w:t>
      </w:r>
      <w:r w:rsidR="009A58D7" w:rsidRPr="00DB1B01">
        <w:rPr>
          <w:rFonts w:ascii="Times New Roman" w:hAnsi="Times New Roman" w:cs="Times New Roman"/>
          <w:sz w:val="22"/>
          <w:lang w:val="mn-MN"/>
        </w:rPr>
        <w:t>төлөвшүүлэхэд чиглэ</w:t>
      </w:r>
      <w:r w:rsidRPr="00DB1B01">
        <w:rPr>
          <w:rFonts w:ascii="Times New Roman" w:hAnsi="Times New Roman" w:cs="Times New Roman"/>
          <w:sz w:val="22"/>
          <w:lang w:val="mn-MN"/>
        </w:rPr>
        <w:t xml:space="preserve">сэн боловсролын шатлалын дээд шат юм. </w:t>
      </w:r>
    </w:p>
    <w:p w:rsidR="005C6400" w:rsidRPr="00DB1B01" w:rsidRDefault="005C6400" w:rsidP="009738E3">
      <w:pPr>
        <w:ind w:firstLine="720"/>
        <w:jc w:val="both"/>
        <w:rPr>
          <w:rFonts w:ascii="Times New Roman" w:hAnsi="Times New Roman" w:cs="Times New Roman"/>
          <w:b/>
          <w:i/>
          <w:sz w:val="22"/>
          <w:lang w:val="mn-MN"/>
        </w:rPr>
      </w:pPr>
      <w:r w:rsidRPr="00DB1B01">
        <w:rPr>
          <w:rFonts w:ascii="Times New Roman" w:hAnsi="Times New Roman" w:cs="Times New Roman"/>
          <w:b/>
          <w:i/>
          <w:sz w:val="22"/>
          <w:lang w:val="mn-MN"/>
        </w:rPr>
        <w:t xml:space="preserve">А. Биеийн тамирын багш </w:t>
      </w:r>
      <w:r w:rsidR="00F8443D" w:rsidRPr="00DB1B01">
        <w:rPr>
          <w:rFonts w:ascii="Times New Roman" w:hAnsi="Times New Roman" w:cs="Times New Roman"/>
          <w:b/>
          <w:i/>
          <w:sz w:val="22"/>
          <w:lang w:val="mn-MN"/>
        </w:rPr>
        <w:t>бэлтгэх сургалтын агуулгын шинэчлэл</w:t>
      </w:r>
    </w:p>
    <w:p w:rsidR="004F0253" w:rsidRPr="00DB1B01" w:rsidRDefault="004F0253" w:rsidP="009738E3">
      <w:pPr>
        <w:ind w:firstLine="720"/>
        <w:jc w:val="both"/>
        <w:rPr>
          <w:rFonts w:ascii="Times New Roman" w:hAnsi="Times New Roman" w:cs="Times New Roman"/>
          <w:sz w:val="22"/>
          <w:lang w:val="mn-MN"/>
        </w:rPr>
      </w:pPr>
      <w:r w:rsidRPr="00DB1B01">
        <w:rPr>
          <w:rFonts w:ascii="Times New Roman" w:hAnsi="Times New Roman" w:cs="Times New Roman"/>
          <w:sz w:val="22"/>
          <w:lang w:val="mn-MN"/>
        </w:rPr>
        <w:t xml:space="preserve">Манай оронд дээд боловсролын тогтолцоо үүсч хөгжихөд ЗХУ </w:t>
      </w:r>
      <w:r w:rsidRPr="00DB1B01">
        <w:rPr>
          <w:rFonts w:ascii="Times New Roman" w:hAnsi="Times New Roman" w:cs="Times New Roman"/>
          <w:sz w:val="22"/>
        </w:rPr>
        <w:t>/</w:t>
      </w:r>
      <w:r w:rsidRPr="00DB1B01">
        <w:rPr>
          <w:rFonts w:ascii="Times New Roman" w:hAnsi="Times New Roman" w:cs="Times New Roman"/>
          <w:sz w:val="22"/>
          <w:lang w:val="mn-MN"/>
        </w:rPr>
        <w:t>хуучнаар</w:t>
      </w:r>
      <w:r w:rsidRPr="00DB1B01">
        <w:rPr>
          <w:rFonts w:ascii="Times New Roman" w:hAnsi="Times New Roman" w:cs="Times New Roman"/>
          <w:sz w:val="22"/>
        </w:rPr>
        <w:t>/</w:t>
      </w:r>
      <w:r w:rsidRPr="00DB1B01">
        <w:rPr>
          <w:rFonts w:ascii="Times New Roman" w:hAnsi="Times New Roman" w:cs="Times New Roman"/>
          <w:sz w:val="22"/>
          <w:lang w:val="mn-MN"/>
        </w:rPr>
        <w:t xml:space="preserve">-ын </w:t>
      </w:r>
      <w:r w:rsidR="0050202B" w:rsidRPr="00DB1B01">
        <w:rPr>
          <w:rFonts w:ascii="Times New Roman" w:hAnsi="Times New Roman" w:cs="Times New Roman"/>
          <w:sz w:val="22"/>
          <w:lang w:val="mn-MN"/>
        </w:rPr>
        <w:t xml:space="preserve">нөлөө, </w:t>
      </w:r>
      <w:r w:rsidRPr="00DB1B01">
        <w:rPr>
          <w:rFonts w:ascii="Times New Roman" w:hAnsi="Times New Roman" w:cs="Times New Roman"/>
          <w:sz w:val="22"/>
          <w:lang w:val="mn-MN"/>
        </w:rPr>
        <w:t xml:space="preserve">туслалцаа их байсан. </w:t>
      </w:r>
      <w:r w:rsidR="005F17A6" w:rsidRPr="00DB1B01">
        <w:rPr>
          <w:rFonts w:ascii="Times New Roman" w:hAnsi="Times New Roman" w:cs="Times New Roman"/>
          <w:sz w:val="22"/>
          <w:lang w:val="mn-MN"/>
        </w:rPr>
        <w:t>Тиймээс биеийн тамирын дээд б</w:t>
      </w:r>
      <w:r w:rsidR="003519C0" w:rsidRPr="00DB1B01">
        <w:rPr>
          <w:rFonts w:ascii="Times New Roman" w:hAnsi="Times New Roman" w:cs="Times New Roman"/>
          <w:sz w:val="22"/>
          <w:lang w:val="mn-MN"/>
        </w:rPr>
        <w:t>оловсролтой багш бэлтгэх сургуулий</w:t>
      </w:r>
      <w:r w:rsidR="005F17A6" w:rsidRPr="00DB1B01">
        <w:rPr>
          <w:rFonts w:ascii="Times New Roman" w:hAnsi="Times New Roman" w:cs="Times New Roman"/>
          <w:sz w:val="22"/>
          <w:lang w:val="mn-MN"/>
        </w:rPr>
        <w:t>н бүтэц, зохион байгуулалт, сургалтын төлөвлөгөө, хичээлийн хөтөлбөр, сургалтын материаллаг бааз зэргийг Оросын биеийн тамирын сургуулиудаас үлгэр авч болов</w:t>
      </w:r>
      <w:r w:rsidR="00B65846" w:rsidRPr="00DB1B01">
        <w:rPr>
          <w:rFonts w:ascii="Times New Roman" w:hAnsi="Times New Roman" w:cs="Times New Roman"/>
          <w:sz w:val="22"/>
          <w:lang w:val="mn-MN"/>
        </w:rPr>
        <w:t>сруулан, ашиглаж байсан.</w:t>
      </w:r>
      <w:r w:rsidR="005F17A6" w:rsidRPr="00DB1B01">
        <w:rPr>
          <w:rFonts w:ascii="Times New Roman" w:hAnsi="Times New Roman" w:cs="Times New Roman"/>
          <w:sz w:val="22"/>
          <w:lang w:val="mn-MN"/>
        </w:rPr>
        <w:t xml:space="preserve"> </w:t>
      </w:r>
      <w:r w:rsidR="00FA7365" w:rsidRPr="00DB1B01">
        <w:rPr>
          <w:rFonts w:ascii="Times New Roman" w:hAnsi="Times New Roman" w:cs="Times New Roman"/>
          <w:sz w:val="22"/>
          <w:lang w:val="mn-MN"/>
        </w:rPr>
        <w:t>Анхны багш нар ч ЗХУ-д суралцаж төгссөн мэргэжилтнүүд байжээ.</w:t>
      </w:r>
    </w:p>
    <w:p w:rsidR="0092646F" w:rsidRPr="00DB1B01" w:rsidRDefault="0092646F" w:rsidP="0092646F">
      <w:pPr>
        <w:ind w:firstLine="720"/>
        <w:jc w:val="both"/>
        <w:rPr>
          <w:rFonts w:ascii="Times New Roman" w:hAnsi="Times New Roman" w:cs="Times New Roman"/>
          <w:sz w:val="22"/>
          <w:lang w:val="mn-MN"/>
        </w:rPr>
      </w:pPr>
      <w:r w:rsidRPr="00DB1B01">
        <w:rPr>
          <w:rFonts w:ascii="Times New Roman" w:hAnsi="Times New Roman" w:cs="Times New Roman"/>
          <w:sz w:val="22"/>
          <w:lang w:val="mn-MN"/>
        </w:rPr>
        <w:t>Биеийн тамирын багш бэлтгэх сургалтын төлөвлөгөө нийгмийн хэрэгцээ шаардлагын дагуу өөрчлөгдсөөр ирсэн. Зарим жишээг авч үзвэл:</w:t>
      </w:r>
    </w:p>
    <w:p w:rsidR="0092646F" w:rsidRPr="00DB1B01" w:rsidRDefault="0092646F" w:rsidP="0092646F">
      <w:pPr>
        <w:pStyle w:val="ListParagraph"/>
        <w:numPr>
          <w:ilvl w:val="0"/>
          <w:numId w:val="6"/>
        </w:numPr>
        <w:ind w:left="0" w:firstLine="720"/>
        <w:jc w:val="both"/>
        <w:rPr>
          <w:rFonts w:ascii="Times New Roman" w:hAnsi="Times New Roman" w:cs="Times New Roman"/>
          <w:sz w:val="22"/>
          <w:lang w:val="mn-MN"/>
        </w:rPr>
      </w:pPr>
      <w:r w:rsidRPr="00DB1B01">
        <w:rPr>
          <w:rFonts w:ascii="Times New Roman" w:hAnsi="Times New Roman" w:cs="Times New Roman"/>
          <w:sz w:val="22"/>
          <w:lang w:val="mn-MN"/>
        </w:rPr>
        <w:t>1960 онд мөрдөж байсан сургалтын төлөвлөгөөнд: Зөвлөлт холбоот улсын коммунист намын түүх, капитализмын ба социализмын улс төр-эдийн засгийн ухаан, орос хэл, сурган хүмүүжүүлэх ухаан, сэтгэл судлал, эрүүл ахуй зэрэг ерөнхий эрдмийн хичээл; биохими, анатоми, физиологи, спортын тодорхой төрлүүд, эмчилгээний биеийн тамир, биеийн тамирын онол ба заах арга, эмнэлгийн хяналт, биеийн тамирын түүх ба зохион байгуулалт зэрэг мэргэжлийн хичээлийг судлахаар тусгагдсан байна. Энэ үед багшлах болон биеийн тамирын ажлын зохион байгуулалтын дадлагыг 3 болон 4 дүгээр курсдээ гүйцэтгэж байжээ.</w:t>
      </w:r>
    </w:p>
    <w:p w:rsidR="0092646F" w:rsidRPr="00DB1B01" w:rsidRDefault="0092646F" w:rsidP="0092646F">
      <w:pPr>
        <w:pStyle w:val="ListParagraph"/>
        <w:numPr>
          <w:ilvl w:val="0"/>
          <w:numId w:val="6"/>
        </w:numPr>
        <w:ind w:left="0" w:firstLine="720"/>
        <w:jc w:val="both"/>
        <w:rPr>
          <w:rFonts w:ascii="Times New Roman" w:hAnsi="Times New Roman" w:cs="Times New Roman"/>
          <w:sz w:val="22"/>
          <w:lang w:val="mn-MN"/>
        </w:rPr>
      </w:pPr>
      <w:r w:rsidRPr="00DB1B01">
        <w:rPr>
          <w:rFonts w:ascii="Times New Roman" w:hAnsi="Times New Roman" w:cs="Times New Roman"/>
          <w:sz w:val="22"/>
          <w:lang w:val="mn-MN"/>
        </w:rPr>
        <w:t xml:space="preserve">1983-1986 онд мөрдөж байсан сургалтын төлөвлөгөөгөөр: ЗХУКН-ын түүх, МАХН-ын түүх, гүн ухаан, улс төр эдийн засгийн ухаан, шинжлэх ухааны коммунизмын үндэс, төр эрхийн үндэс, сурган хүмүүжүүлэх ухаан, сэтгэл судлал, хүүхдийн эрүүл ахуй, эвлэл пионерийн ажлын арга зүй, сургалтын техник хэрэгсэл, орос хэл, иргэний хамгаалалт, цэргийн бэлтгэл зэрэг ерөнхий эрдмийн хичээлийг 1694 цаг; мэргэжлийн удиртгал,  хими ба биохими, анатоми, эрүүл биеийн ба спортын физиологи, спортын тодорхой төрлүүд, эмчилгээний биеийн тамир, биеийн тамирын онол ба заах арга, эмнэлгийн хяналт, биеийн тамирын түүх ба зохион байгуулалт, хөдөлгөөнт тоглоом, биомеханикийн үндэс, спортын сэтгэл судлал, спортын тоног төхөөрөмж зэрэг мэргэжлийн хичээлийг 2560 цаг судалж байсан. Түүнчлэн 288 цагийн спортын сонгон суралцах хичээл орно. Суралцах хугацааны туршид: МАХН-ын түүх, </w:t>
      </w:r>
      <w:r w:rsidRPr="00DB1B01">
        <w:rPr>
          <w:rFonts w:ascii="Times New Roman" w:hAnsi="Times New Roman" w:cs="Times New Roman"/>
          <w:sz w:val="22"/>
          <w:lang w:val="mn-MN"/>
        </w:rPr>
        <w:lastRenderedPageBreak/>
        <w:t>орос хэл, цэргийн бэлтгэл, гүн ухаан, сурган хүмүүжүүлэх ухаан, физиологи, бие бялдрын хүмүүжлийн онол - заах арга зэрэг  нийт 7 хичээлээр улсын шалгалт өгч байсан.</w:t>
      </w:r>
    </w:p>
    <w:p w:rsidR="005219CD" w:rsidRPr="00DB1B01" w:rsidRDefault="003A56E6" w:rsidP="00C91983">
      <w:pPr>
        <w:pStyle w:val="ListParagraph"/>
        <w:numPr>
          <w:ilvl w:val="0"/>
          <w:numId w:val="6"/>
        </w:numPr>
        <w:ind w:left="0" w:firstLine="720"/>
        <w:jc w:val="both"/>
        <w:rPr>
          <w:rFonts w:ascii="Times New Roman" w:hAnsi="Times New Roman" w:cs="Times New Roman"/>
          <w:sz w:val="22"/>
          <w:lang w:val="mn-MN"/>
        </w:rPr>
      </w:pPr>
      <w:r w:rsidRPr="00DB1B01">
        <w:rPr>
          <w:rFonts w:ascii="Times New Roman" w:hAnsi="Times New Roman" w:cs="Times New Roman"/>
          <w:sz w:val="22"/>
          <w:lang w:val="mn-MN"/>
        </w:rPr>
        <w:t xml:space="preserve">Дээд боловсролын нэгдмэл тогтолцоонд шилжих глобальчлалын үеийн шаардлагад нийцүүлэн </w:t>
      </w:r>
      <w:r w:rsidR="007808C6" w:rsidRPr="00DB1B01">
        <w:rPr>
          <w:rFonts w:ascii="Times New Roman" w:hAnsi="Times New Roman" w:cs="Times New Roman"/>
          <w:sz w:val="22"/>
          <w:lang w:val="mn-MN"/>
        </w:rPr>
        <w:t xml:space="preserve">1996 оноос </w:t>
      </w:r>
      <w:r w:rsidR="00843604" w:rsidRPr="00DB1B01">
        <w:rPr>
          <w:rFonts w:ascii="Times New Roman" w:hAnsi="Times New Roman" w:cs="Times New Roman"/>
          <w:sz w:val="22"/>
          <w:lang w:val="mn-MN"/>
        </w:rPr>
        <w:t>сургалтын төлөвлөгөөг</w:t>
      </w:r>
      <w:r w:rsidR="00CC1A02" w:rsidRPr="00DB1B01">
        <w:rPr>
          <w:rFonts w:ascii="Times New Roman" w:hAnsi="Times New Roman" w:cs="Times New Roman"/>
          <w:sz w:val="22"/>
          <w:lang w:val="mn-MN"/>
        </w:rPr>
        <w:t xml:space="preserve"> </w:t>
      </w:r>
      <w:r w:rsidR="007808C6" w:rsidRPr="00DB1B01">
        <w:rPr>
          <w:rFonts w:ascii="Times New Roman" w:hAnsi="Times New Roman" w:cs="Times New Roman"/>
          <w:sz w:val="22"/>
          <w:lang w:val="mn-MN"/>
        </w:rPr>
        <w:t>“</w:t>
      </w:r>
      <w:r w:rsidR="00CC1A02" w:rsidRPr="00DB1B01">
        <w:rPr>
          <w:rFonts w:ascii="Times New Roman" w:hAnsi="Times New Roman" w:cs="Times New Roman"/>
          <w:sz w:val="22"/>
          <w:lang w:val="mn-MN"/>
        </w:rPr>
        <w:t>кредит цаг</w:t>
      </w:r>
      <w:r w:rsidR="007808C6" w:rsidRPr="00DB1B01">
        <w:rPr>
          <w:rFonts w:ascii="Times New Roman" w:hAnsi="Times New Roman" w:cs="Times New Roman"/>
          <w:sz w:val="22"/>
          <w:lang w:val="mn-MN"/>
        </w:rPr>
        <w:t>”-</w:t>
      </w:r>
      <w:r w:rsidR="00CC1A02" w:rsidRPr="00DB1B01">
        <w:rPr>
          <w:rFonts w:ascii="Times New Roman" w:hAnsi="Times New Roman" w:cs="Times New Roman"/>
          <w:sz w:val="22"/>
          <w:lang w:val="mn-MN"/>
        </w:rPr>
        <w:t>ийн тог</w:t>
      </w:r>
      <w:r w:rsidR="00843604" w:rsidRPr="00DB1B01">
        <w:rPr>
          <w:rFonts w:ascii="Times New Roman" w:hAnsi="Times New Roman" w:cs="Times New Roman"/>
          <w:sz w:val="22"/>
          <w:lang w:val="mn-MN"/>
        </w:rPr>
        <w:t>толцоонд оруулсан</w:t>
      </w:r>
      <w:r w:rsidR="00F6452C" w:rsidRPr="00DB1B01">
        <w:rPr>
          <w:rFonts w:ascii="Times New Roman" w:hAnsi="Times New Roman" w:cs="Times New Roman"/>
          <w:sz w:val="22"/>
          <w:lang w:val="mn-MN"/>
        </w:rPr>
        <w:t xml:space="preserve"> нь</w:t>
      </w:r>
      <w:r w:rsidR="00843604" w:rsidRPr="00DB1B01">
        <w:rPr>
          <w:rFonts w:ascii="Times New Roman" w:hAnsi="Times New Roman" w:cs="Times New Roman"/>
          <w:sz w:val="22"/>
          <w:lang w:val="mn-MN"/>
        </w:rPr>
        <w:t xml:space="preserve"> өнөөдөр улам боловсронгуй болж хэрэгжиж байна.</w:t>
      </w:r>
      <w:r w:rsidR="00F6452C" w:rsidRPr="00DB1B01">
        <w:rPr>
          <w:rFonts w:ascii="Times New Roman" w:hAnsi="Times New Roman" w:cs="Times New Roman"/>
          <w:sz w:val="22"/>
          <w:lang w:val="mn-MN"/>
        </w:rPr>
        <w:t xml:space="preserve"> </w:t>
      </w:r>
    </w:p>
    <w:p w:rsidR="00C91983" w:rsidRPr="00DB1B01" w:rsidRDefault="00C91983" w:rsidP="005219CD">
      <w:pPr>
        <w:ind w:firstLine="720"/>
        <w:jc w:val="both"/>
        <w:rPr>
          <w:rFonts w:ascii="Times New Roman" w:hAnsi="Times New Roman" w:cs="Times New Roman"/>
          <w:sz w:val="22"/>
          <w:lang w:val="mn-MN"/>
        </w:rPr>
      </w:pPr>
      <w:r w:rsidRPr="00DB1B01">
        <w:rPr>
          <w:rFonts w:ascii="Times New Roman" w:hAnsi="Times New Roman" w:cs="Times New Roman"/>
          <w:sz w:val="22"/>
          <w:lang w:val="mn-MN"/>
        </w:rPr>
        <w:t>Дээд боловсролын тухай хуулинд “дээд боловсрол эзэмшүүлэх дипломын сургалт 90 багц цагаас доошгүй</w:t>
      </w:r>
      <w:r w:rsidR="005219CD" w:rsidRPr="00DB1B01">
        <w:rPr>
          <w:rFonts w:ascii="Times New Roman" w:hAnsi="Times New Roman" w:cs="Times New Roman"/>
          <w:sz w:val="22"/>
          <w:lang w:val="mn-MN"/>
        </w:rPr>
        <w:t xml:space="preserve"> байх ба өмнөх түвшний сургалтын багц цагийг оролцуулан бакалаврын сургалт 120-оос, магистрын сургалт 150-аас, докторын сургалт 210 багц цагаас тус тус доошгүй байна” гэсэн заалт нь биеийн тамирын дээд сургуулийн сургалтын төлөвлөгөөг боловсруулах болон боловсролын зэрэг олгох шаардлагын үндэслэл болно.</w:t>
      </w:r>
    </w:p>
    <w:p w:rsidR="00DB1B27" w:rsidRPr="00DB1B01" w:rsidRDefault="00C856DD" w:rsidP="005219CD">
      <w:pPr>
        <w:ind w:firstLine="720"/>
        <w:jc w:val="both"/>
        <w:rPr>
          <w:rFonts w:ascii="Times New Roman" w:hAnsi="Times New Roman" w:cs="Times New Roman"/>
          <w:sz w:val="22"/>
          <w:lang w:val="mn-MN"/>
        </w:rPr>
      </w:pPr>
      <w:r w:rsidRPr="00DB1B01">
        <w:rPr>
          <w:rFonts w:ascii="Times New Roman" w:hAnsi="Times New Roman" w:cs="Times New Roman"/>
          <w:sz w:val="22"/>
          <w:lang w:val="mn-MN"/>
        </w:rPr>
        <w:t>Эдгээрээс харахад б</w:t>
      </w:r>
      <w:r w:rsidR="00DB1B27" w:rsidRPr="00DB1B01">
        <w:rPr>
          <w:rFonts w:ascii="Times New Roman" w:hAnsi="Times New Roman" w:cs="Times New Roman"/>
          <w:sz w:val="22"/>
          <w:lang w:val="mn-MN"/>
        </w:rPr>
        <w:t>иеийн тамирын дээд боловсролтой багш бэлт</w:t>
      </w:r>
      <w:r w:rsidR="007B4EAE">
        <w:rPr>
          <w:rFonts w:ascii="Times New Roman" w:hAnsi="Times New Roman" w:cs="Times New Roman"/>
          <w:sz w:val="22"/>
          <w:lang w:val="mn-MN"/>
        </w:rPr>
        <w:t>г</w:t>
      </w:r>
      <w:r w:rsidR="00DB1B27" w:rsidRPr="00DB1B01">
        <w:rPr>
          <w:rFonts w:ascii="Times New Roman" w:hAnsi="Times New Roman" w:cs="Times New Roman"/>
          <w:sz w:val="22"/>
          <w:lang w:val="mn-MN"/>
        </w:rPr>
        <w:t>эх сургалтын төлөвлөгөөний агуулга, үйл ажиллагааны багтаамж нь:</w:t>
      </w:r>
    </w:p>
    <w:p w:rsidR="00DB1B27" w:rsidRPr="00DB1B01" w:rsidRDefault="00DB1B27" w:rsidP="00DB1B27">
      <w:pPr>
        <w:pStyle w:val="ListParagraph"/>
        <w:numPr>
          <w:ilvl w:val="0"/>
          <w:numId w:val="7"/>
        </w:numPr>
        <w:jc w:val="both"/>
        <w:rPr>
          <w:rFonts w:ascii="Times New Roman" w:hAnsi="Times New Roman" w:cs="Times New Roman"/>
          <w:sz w:val="22"/>
          <w:lang w:val="mn-MN"/>
        </w:rPr>
      </w:pPr>
      <w:r w:rsidRPr="00DB1B01">
        <w:rPr>
          <w:rFonts w:ascii="Times New Roman" w:hAnsi="Times New Roman" w:cs="Times New Roman"/>
          <w:sz w:val="22"/>
          <w:lang w:val="mn-MN"/>
        </w:rPr>
        <w:t>Дээд боловсролын ерөнхий суурь хичээлүүд</w:t>
      </w:r>
    </w:p>
    <w:p w:rsidR="00DB1B27" w:rsidRPr="00DB1B01" w:rsidRDefault="00DB1B27" w:rsidP="00DB1B27">
      <w:pPr>
        <w:pStyle w:val="ListParagraph"/>
        <w:numPr>
          <w:ilvl w:val="0"/>
          <w:numId w:val="7"/>
        </w:numPr>
        <w:jc w:val="both"/>
        <w:rPr>
          <w:rFonts w:ascii="Times New Roman" w:hAnsi="Times New Roman" w:cs="Times New Roman"/>
          <w:sz w:val="22"/>
          <w:lang w:val="mn-MN"/>
        </w:rPr>
      </w:pPr>
      <w:r w:rsidRPr="00DB1B01">
        <w:rPr>
          <w:rFonts w:ascii="Times New Roman" w:hAnsi="Times New Roman" w:cs="Times New Roman"/>
          <w:sz w:val="22"/>
          <w:lang w:val="mn-MN"/>
        </w:rPr>
        <w:t>Мэргэжлийн суурь хичээлүүд</w:t>
      </w:r>
    </w:p>
    <w:p w:rsidR="00DB1B27" w:rsidRPr="00DB1B01" w:rsidRDefault="00DB1B27" w:rsidP="00DB1B27">
      <w:pPr>
        <w:pStyle w:val="ListParagraph"/>
        <w:numPr>
          <w:ilvl w:val="0"/>
          <w:numId w:val="7"/>
        </w:numPr>
        <w:jc w:val="both"/>
        <w:rPr>
          <w:rFonts w:ascii="Times New Roman" w:hAnsi="Times New Roman" w:cs="Times New Roman"/>
          <w:sz w:val="22"/>
          <w:lang w:val="mn-MN"/>
        </w:rPr>
      </w:pPr>
      <w:r w:rsidRPr="00DB1B01">
        <w:rPr>
          <w:rFonts w:ascii="Times New Roman" w:hAnsi="Times New Roman" w:cs="Times New Roman"/>
          <w:sz w:val="22"/>
          <w:lang w:val="mn-MN"/>
        </w:rPr>
        <w:t>Мэргэшүүлэх хичээлүүд гэсэн гурван үндсэн бүлэгт хуваагдаж байна.</w:t>
      </w:r>
    </w:p>
    <w:p w:rsidR="00C16CA9" w:rsidRPr="00DB1B01" w:rsidRDefault="00F54932" w:rsidP="00C16CA9">
      <w:pPr>
        <w:ind w:firstLine="720"/>
        <w:jc w:val="both"/>
        <w:rPr>
          <w:rFonts w:ascii="Times New Roman" w:hAnsi="Times New Roman" w:cs="Times New Roman"/>
          <w:sz w:val="22"/>
          <w:lang w:val="mn-MN"/>
        </w:rPr>
      </w:pPr>
      <w:r w:rsidRPr="00DB1B01">
        <w:rPr>
          <w:rFonts w:ascii="Times New Roman" w:hAnsi="Times New Roman" w:cs="Times New Roman"/>
          <w:sz w:val="22"/>
          <w:lang w:val="mn-MN"/>
        </w:rPr>
        <w:t>Өнөөдөр б</w:t>
      </w:r>
      <w:r w:rsidR="00C16CA9" w:rsidRPr="00DB1B01">
        <w:rPr>
          <w:rFonts w:ascii="Times New Roman" w:hAnsi="Times New Roman" w:cs="Times New Roman"/>
          <w:sz w:val="22"/>
          <w:lang w:val="mn-MN"/>
        </w:rPr>
        <w:t xml:space="preserve">иеийн тамирын дээд боловсролтой багшийг дэлхийн жишигт нийцүүлэн дипломын, бакалаврын, магистрын, докторын гэсэн шатлалтайгаар бэлтгэж байна. </w:t>
      </w:r>
    </w:p>
    <w:p w:rsidR="008166EB" w:rsidRPr="00DB1B01" w:rsidRDefault="00DE5B62" w:rsidP="009738E3">
      <w:pPr>
        <w:ind w:firstLine="720"/>
        <w:jc w:val="both"/>
        <w:rPr>
          <w:rFonts w:ascii="Times New Roman" w:hAnsi="Times New Roman" w:cs="Times New Roman"/>
          <w:sz w:val="22"/>
          <w:lang w:val="mn-MN"/>
        </w:rPr>
      </w:pPr>
      <w:r w:rsidRPr="00DB1B01">
        <w:rPr>
          <w:rFonts w:ascii="Times New Roman" w:hAnsi="Times New Roman" w:cs="Times New Roman"/>
          <w:sz w:val="22"/>
          <w:lang w:val="mn-MN"/>
        </w:rPr>
        <w:t>Биеийн тамирын дээд боловср</w:t>
      </w:r>
      <w:r w:rsidR="00EB7982" w:rsidRPr="00DB1B01">
        <w:rPr>
          <w:rFonts w:ascii="Times New Roman" w:hAnsi="Times New Roman" w:cs="Times New Roman"/>
          <w:sz w:val="22"/>
          <w:lang w:val="mn-MN"/>
        </w:rPr>
        <w:t>олтой багш бэлтгэж ирсэн</w:t>
      </w:r>
      <w:r w:rsidR="008B7E18" w:rsidRPr="00DB1B01">
        <w:rPr>
          <w:rFonts w:ascii="Times New Roman" w:hAnsi="Times New Roman" w:cs="Times New Roman"/>
          <w:sz w:val="22"/>
          <w:lang w:val="mn-MN"/>
        </w:rPr>
        <w:t xml:space="preserve"> </w:t>
      </w:r>
      <w:r w:rsidR="00433386" w:rsidRPr="00DB1B01">
        <w:rPr>
          <w:rFonts w:ascii="Times New Roman" w:hAnsi="Times New Roman" w:cs="Times New Roman"/>
          <w:sz w:val="22"/>
          <w:lang w:val="mn-MN"/>
        </w:rPr>
        <w:t>түүхэн хугацаанд</w:t>
      </w:r>
      <w:r w:rsidR="00F227E9" w:rsidRPr="00DB1B01">
        <w:rPr>
          <w:rFonts w:ascii="Times New Roman" w:hAnsi="Times New Roman" w:cs="Times New Roman"/>
          <w:sz w:val="22"/>
          <w:lang w:val="mn-MN"/>
        </w:rPr>
        <w:t xml:space="preserve"> тус сургууль биеийн тамирын багш бэлтгэх хүрээгээ</w:t>
      </w:r>
      <w:r w:rsidR="00596C7F" w:rsidRPr="00DB1B01">
        <w:rPr>
          <w:rFonts w:ascii="Times New Roman" w:hAnsi="Times New Roman" w:cs="Times New Roman"/>
          <w:sz w:val="22"/>
          <w:lang w:val="mn-MN"/>
        </w:rPr>
        <w:t xml:space="preserve"> өргөж</w:t>
      </w:r>
      <w:r w:rsidR="00F227E9" w:rsidRPr="00DB1B01">
        <w:rPr>
          <w:rFonts w:ascii="Times New Roman" w:hAnsi="Times New Roman" w:cs="Times New Roman"/>
          <w:sz w:val="22"/>
          <w:lang w:val="mn-MN"/>
        </w:rPr>
        <w:t>үүлэ</w:t>
      </w:r>
      <w:r w:rsidR="00596C7F" w:rsidRPr="00DB1B01">
        <w:rPr>
          <w:rFonts w:ascii="Times New Roman" w:hAnsi="Times New Roman" w:cs="Times New Roman"/>
          <w:sz w:val="22"/>
          <w:lang w:val="mn-MN"/>
        </w:rPr>
        <w:t>н тэлж</w:t>
      </w:r>
      <w:r w:rsidR="00596C7F" w:rsidRPr="00DB1B01">
        <w:rPr>
          <w:rFonts w:ascii="Times New Roman" w:hAnsi="Times New Roman" w:cs="Times New Roman"/>
          <w:sz w:val="22"/>
        </w:rPr>
        <w:t xml:space="preserve"> </w:t>
      </w:r>
      <w:r w:rsidR="00596C7F" w:rsidRPr="00DB1B01">
        <w:rPr>
          <w:rFonts w:ascii="Times New Roman" w:hAnsi="Times New Roman" w:cs="Times New Roman"/>
          <w:sz w:val="22"/>
          <w:lang w:val="mn-MN"/>
        </w:rPr>
        <w:t>ирлээ.</w:t>
      </w:r>
    </w:p>
    <w:p w:rsidR="008166EB" w:rsidRPr="00DB1B01" w:rsidRDefault="008166EB" w:rsidP="00365EC9">
      <w:pPr>
        <w:jc w:val="center"/>
        <w:rPr>
          <w:rFonts w:ascii="Times New Roman" w:hAnsi="Times New Roman" w:cs="Times New Roman"/>
          <w:b/>
          <w:i/>
          <w:sz w:val="22"/>
          <w:lang w:val="mn-MN"/>
        </w:rPr>
      </w:pPr>
      <w:r w:rsidRPr="00DB1B01">
        <w:rPr>
          <w:rFonts w:ascii="Times New Roman" w:hAnsi="Times New Roman" w:cs="Times New Roman"/>
          <w:b/>
          <w:i/>
          <w:sz w:val="22"/>
          <w:lang w:val="mn-MN"/>
        </w:rPr>
        <w:t>Биеийн тамирын багш мэргэжлийн хослолууд:</w:t>
      </w:r>
    </w:p>
    <w:p w:rsidR="00365EC9" w:rsidRPr="00DB1B01" w:rsidRDefault="00365EC9" w:rsidP="00365EC9">
      <w:pPr>
        <w:jc w:val="center"/>
        <w:rPr>
          <w:rFonts w:ascii="Times New Roman" w:hAnsi="Times New Roman" w:cs="Times New Roman"/>
          <w:b/>
          <w:i/>
          <w:sz w:val="22"/>
          <w:lang w:val="mn-MN"/>
        </w:rPr>
      </w:pPr>
    </w:p>
    <w:p w:rsidR="00DE5B62" w:rsidRPr="00DB1B01" w:rsidRDefault="008178EB" w:rsidP="009738E3">
      <w:pPr>
        <w:ind w:firstLine="720"/>
        <w:jc w:val="both"/>
        <w:rPr>
          <w:rFonts w:ascii="Times New Roman" w:hAnsi="Times New Roman" w:cs="Times New Roman"/>
          <w:sz w:val="22"/>
          <w:lang w:val="mn-MN"/>
        </w:rPr>
      </w:pPr>
      <w:r w:rsidRPr="00DB1B01">
        <w:rPr>
          <w:rFonts w:ascii="Times New Roman" w:hAnsi="Times New Roman" w:cs="Times New Roman"/>
          <w:noProof/>
          <w:sz w:val="22"/>
        </w:rPr>
        <w:drawing>
          <wp:inline distT="0" distB="0" distL="0" distR="0">
            <wp:extent cx="5191305" cy="3467819"/>
            <wp:effectExtent l="19050" t="0" r="2839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23203C" w:rsidRPr="00DB1B01" w:rsidRDefault="0023203C" w:rsidP="0092646F">
      <w:pPr>
        <w:jc w:val="right"/>
        <w:rPr>
          <w:rFonts w:ascii="Times New Roman" w:hAnsi="Times New Roman" w:cs="Times New Roman"/>
          <w:sz w:val="22"/>
          <w:lang w:val="mn-MN"/>
        </w:rPr>
      </w:pPr>
    </w:p>
    <w:p w:rsidR="0023203C" w:rsidRPr="00DB1B01" w:rsidRDefault="006F2412" w:rsidP="009738E3">
      <w:pPr>
        <w:ind w:firstLine="720"/>
        <w:jc w:val="both"/>
        <w:rPr>
          <w:rFonts w:ascii="Times New Roman" w:hAnsi="Times New Roman" w:cs="Times New Roman"/>
          <w:sz w:val="22"/>
          <w:lang w:val="mn-MN"/>
        </w:rPr>
      </w:pPr>
      <w:r w:rsidRPr="00DB1B01">
        <w:rPr>
          <w:rFonts w:ascii="Times New Roman" w:hAnsi="Times New Roman" w:cs="Times New Roman"/>
          <w:sz w:val="22"/>
          <w:lang w:val="mn-MN"/>
        </w:rPr>
        <w:lastRenderedPageBreak/>
        <w:t xml:space="preserve">Биеийн тамирын багшийн хослол бүхий эдгээр мэргэжлийн ангид судлах агуулга нь </w:t>
      </w:r>
      <w:r w:rsidR="008B4550" w:rsidRPr="00DB1B01">
        <w:rPr>
          <w:rFonts w:ascii="Times New Roman" w:hAnsi="Times New Roman" w:cs="Times New Roman"/>
          <w:sz w:val="22"/>
          <w:lang w:val="mn-MN"/>
        </w:rPr>
        <w:t>мэргэжил тус бүрийн шинжлэх ухааны болон багшлах арга зүйн мэдлэг чадварыг эзэмшүүлэхэд чиглэгдэнэ.</w:t>
      </w:r>
      <w:r w:rsidR="00E97D63" w:rsidRPr="00DB1B01">
        <w:rPr>
          <w:rFonts w:ascii="Times New Roman" w:hAnsi="Times New Roman" w:cs="Times New Roman"/>
          <w:sz w:val="22"/>
          <w:lang w:val="mn-MN"/>
        </w:rPr>
        <w:t xml:space="preserve"> </w:t>
      </w:r>
      <w:r w:rsidR="0094330D" w:rsidRPr="00DB1B01">
        <w:rPr>
          <w:rFonts w:ascii="Times New Roman" w:hAnsi="Times New Roman" w:cs="Times New Roman"/>
          <w:sz w:val="22"/>
          <w:lang w:val="mn-MN"/>
        </w:rPr>
        <w:t>Биеийн тамирын багш мэргэжлийг бусад мэргэжилтэй хослуулан бэлтгэж байгаагийн давуу тал нь:</w:t>
      </w:r>
    </w:p>
    <w:p w:rsidR="0094330D" w:rsidRPr="00DB1B01" w:rsidRDefault="001D553E" w:rsidP="0094330D">
      <w:pPr>
        <w:pStyle w:val="ListParagraph"/>
        <w:numPr>
          <w:ilvl w:val="0"/>
          <w:numId w:val="6"/>
        </w:numPr>
        <w:jc w:val="both"/>
        <w:rPr>
          <w:rFonts w:ascii="Times New Roman" w:hAnsi="Times New Roman" w:cs="Times New Roman"/>
          <w:sz w:val="22"/>
          <w:lang w:val="mn-MN"/>
        </w:rPr>
      </w:pPr>
      <w:r w:rsidRPr="00DB1B01">
        <w:rPr>
          <w:rFonts w:ascii="Times New Roman" w:hAnsi="Times New Roman" w:cs="Times New Roman"/>
          <w:sz w:val="22"/>
          <w:lang w:val="mn-MN"/>
        </w:rPr>
        <w:t>Суралцагчдын тоо цөөхөн орон нутгийн сургуулиудыг мэргэжлийн багшаар хангах бололцоо олгож байна</w:t>
      </w:r>
      <w:r w:rsidR="001C7AC3" w:rsidRPr="00DB1B01">
        <w:rPr>
          <w:rFonts w:ascii="Times New Roman" w:hAnsi="Times New Roman" w:cs="Times New Roman"/>
          <w:sz w:val="22"/>
          <w:lang w:val="mn-MN"/>
        </w:rPr>
        <w:t>.</w:t>
      </w:r>
    </w:p>
    <w:p w:rsidR="001D553E" w:rsidRPr="00DB1B01" w:rsidRDefault="003E00BC" w:rsidP="0094330D">
      <w:pPr>
        <w:pStyle w:val="ListParagraph"/>
        <w:numPr>
          <w:ilvl w:val="0"/>
          <w:numId w:val="6"/>
        </w:numPr>
        <w:jc w:val="both"/>
        <w:rPr>
          <w:rFonts w:ascii="Times New Roman" w:hAnsi="Times New Roman" w:cs="Times New Roman"/>
          <w:sz w:val="22"/>
          <w:lang w:val="mn-MN"/>
        </w:rPr>
      </w:pPr>
      <w:r w:rsidRPr="00DB1B01">
        <w:rPr>
          <w:rFonts w:ascii="Times New Roman" w:hAnsi="Times New Roman" w:cs="Times New Roman"/>
          <w:sz w:val="22"/>
          <w:lang w:val="mn-MN"/>
        </w:rPr>
        <w:t>Тус сургуулийг төгсөгчид өнөөгийн зах зээлийн нийгэмд мэргэжлээрээ хөрвөн ажиллах боломжийг нэмэгдүүлнэ.</w:t>
      </w:r>
    </w:p>
    <w:p w:rsidR="001C7AC3" w:rsidRPr="00DB1B01" w:rsidRDefault="00D84616" w:rsidP="0094330D">
      <w:pPr>
        <w:pStyle w:val="ListParagraph"/>
        <w:numPr>
          <w:ilvl w:val="0"/>
          <w:numId w:val="6"/>
        </w:numPr>
        <w:jc w:val="both"/>
        <w:rPr>
          <w:rFonts w:ascii="Times New Roman" w:hAnsi="Times New Roman" w:cs="Times New Roman"/>
          <w:sz w:val="22"/>
          <w:lang w:val="mn-MN"/>
        </w:rPr>
      </w:pPr>
      <w:r w:rsidRPr="00DB1B01">
        <w:rPr>
          <w:rFonts w:ascii="Times New Roman" w:hAnsi="Times New Roman" w:cs="Times New Roman"/>
          <w:sz w:val="22"/>
          <w:lang w:val="mn-MN"/>
        </w:rPr>
        <w:t>С</w:t>
      </w:r>
      <w:r w:rsidR="007762E9" w:rsidRPr="00DB1B01">
        <w:rPr>
          <w:rFonts w:ascii="Times New Roman" w:hAnsi="Times New Roman" w:cs="Times New Roman"/>
          <w:sz w:val="22"/>
          <w:lang w:val="mn-MN"/>
        </w:rPr>
        <w:t>уралцагчдын хэрэгцээ, сонирхлыг хангахаас гадна с</w:t>
      </w:r>
      <w:r w:rsidRPr="00DB1B01">
        <w:rPr>
          <w:rFonts w:ascii="Times New Roman" w:hAnsi="Times New Roman" w:cs="Times New Roman"/>
          <w:sz w:val="22"/>
          <w:lang w:val="mn-MN"/>
        </w:rPr>
        <w:t>ургуулийн хөгжлийн менежментэд тус нэмэр болно.</w:t>
      </w:r>
    </w:p>
    <w:p w:rsidR="00C3483E" w:rsidRPr="00DB1B01" w:rsidRDefault="00264A5A" w:rsidP="000475C0">
      <w:pPr>
        <w:ind w:firstLine="720"/>
        <w:jc w:val="both"/>
        <w:rPr>
          <w:rFonts w:ascii="Times New Roman" w:hAnsi="Times New Roman" w:cs="Times New Roman"/>
          <w:sz w:val="22"/>
          <w:lang w:val="mn-MN"/>
        </w:rPr>
      </w:pPr>
      <w:r w:rsidRPr="00DB1B01">
        <w:rPr>
          <w:rFonts w:ascii="Times New Roman" w:hAnsi="Times New Roman" w:cs="Times New Roman"/>
          <w:sz w:val="22"/>
          <w:lang w:val="mn-MN"/>
        </w:rPr>
        <w:t>Багш боловсролын өөрчлөлт шинэчлэлттэй холбогдож биеийн тамирын багш бэлтгэх дээд боло</w:t>
      </w:r>
      <w:r w:rsidR="00C224EB" w:rsidRPr="00DB1B01">
        <w:rPr>
          <w:rFonts w:ascii="Times New Roman" w:hAnsi="Times New Roman" w:cs="Times New Roman"/>
          <w:sz w:val="22"/>
          <w:lang w:val="mn-MN"/>
        </w:rPr>
        <w:t>всролын агуулгад зарчмын</w:t>
      </w:r>
      <w:r w:rsidRPr="00DB1B01">
        <w:rPr>
          <w:rFonts w:ascii="Times New Roman" w:hAnsi="Times New Roman" w:cs="Times New Roman"/>
          <w:sz w:val="22"/>
          <w:lang w:val="mn-MN"/>
        </w:rPr>
        <w:t xml:space="preserve"> өөрчлөлт орж байгаа болно.</w:t>
      </w:r>
      <w:r w:rsidR="002D4B6C" w:rsidRPr="00DB1B01">
        <w:rPr>
          <w:rFonts w:ascii="Times New Roman" w:hAnsi="Times New Roman" w:cs="Times New Roman"/>
          <w:sz w:val="22"/>
          <w:lang w:val="mn-MN"/>
        </w:rPr>
        <w:t xml:space="preserve"> </w:t>
      </w:r>
      <w:r w:rsidR="00D7186C" w:rsidRPr="00DB1B01">
        <w:rPr>
          <w:rFonts w:ascii="Times New Roman" w:hAnsi="Times New Roman" w:cs="Times New Roman"/>
          <w:sz w:val="22"/>
          <w:lang w:val="mn-MN"/>
        </w:rPr>
        <w:t xml:space="preserve">Сургалтын төлөвлөгөөнд мэргэшүүлэх болон сонгон судлах хичээлүүдийн хувийн жин ихсэж, багш мэргэжлийн багц хичээлийг судалж байна. </w:t>
      </w:r>
    </w:p>
    <w:p w:rsidR="00F40297" w:rsidRPr="00DB1B01" w:rsidRDefault="00F40297" w:rsidP="002D4B6C">
      <w:pPr>
        <w:ind w:firstLine="720"/>
        <w:jc w:val="both"/>
        <w:rPr>
          <w:rFonts w:ascii="Times New Roman" w:hAnsi="Times New Roman" w:cs="Times New Roman"/>
          <w:sz w:val="22"/>
          <w:lang w:val="mn-MN"/>
        </w:rPr>
      </w:pPr>
      <w:r w:rsidRPr="00DB1B01">
        <w:rPr>
          <w:rFonts w:ascii="Times New Roman" w:hAnsi="Times New Roman" w:cs="Times New Roman"/>
          <w:noProof/>
          <w:sz w:val="22"/>
        </w:rPr>
        <w:drawing>
          <wp:inline distT="0" distB="0" distL="0" distR="0">
            <wp:extent cx="4561576" cy="2665562"/>
            <wp:effectExtent l="19050" t="0" r="10424"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02B3E" w:rsidRPr="00DB1B01" w:rsidRDefault="00402B3E" w:rsidP="00402B3E">
      <w:pPr>
        <w:ind w:firstLine="720"/>
        <w:jc w:val="center"/>
        <w:rPr>
          <w:rFonts w:ascii="Times New Roman" w:hAnsi="Times New Roman" w:cs="Times New Roman"/>
          <w:b/>
          <w:i/>
          <w:sz w:val="22"/>
          <w:lang w:val="mn-MN"/>
        </w:rPr>
      </w:pPr>
      <w:r w:rsidRPr="00DB1B01">
        <w:rPr>
          <w:rFonts w:ascii="Times New Roman" w:hAnsi="Times New Roman" w:cs="Times New Roman"/>
          <w:b/>
          <w:i/>
          <w:sz w:val="22"/>
          <w:lang w:val="mn-MN"/>
        </w:rPr>
        <w:t>Багш мэргэжлийн багц хичээл</w:t>
      </w:r>
    </w:p>
    <w:p w:rsidR="00402B3E" w:rsidRPr="00DB1B01" w:rsidRDefault="00402B3E" w:rsidP="00ED6BC1">
      <w:pPr>
        <w:jc w:val="center"/>
        <w:rPr>
          <w:rFonts w:ascii="Times New Roman" w:hAnsi="Times New Roman" w:cs="Times New Roman"/>
          <w:i/>
          <w:sz w:val="22"/>
          <w:lang w:val="mn-MN"/>
        </w:rPr>
      </w:pPr>
      <w:r w:rsidRPr="00DB1B01">
        <w:rPr>
          <w:rFonts w:ascii="Times New Roman" w:hAnsi="Times New Roman" w:cs="Times New Roman"/>
          <w:i/>
          <w:sz w:val="22"/>
          <w:lang w:val="mn-MN"/>
        </w:rPr>
        <w:t xml:space="preserve">Мэргэжлийн удиртгал </w:t>
      </w:r>
      <w:r w:rsidR="00ED6BC1" w:rsidRPr="00DB1B01">
        <w:rPr>
          <w:rFonts w:ascii="Times New Roman" w:hAnsi="Times New Roman" w:cs="Times New Roman"/>
          <w:i/>
          <w:sz w:val="22"/>
          <w:lang w:val="mn-MN"/>
        </w:rPr>
        <w:t xml:space="preserve">→ </w:t>
      </w:r>
      <w:r w:rsidRPr="00DB1B01">
        <w:rPr>
          <w:rFonts w:ascii="Times New Roman" w:hAnsi="Times New Roman" w:cs="Times New Roman"/>
          <w:i/>
          <w:sz w:val="22"/>
          <w:lang w:val="mn-MN"/>
        </w:rPr>
        <w:t>Сэтгэл судлал</w:t>
      </w:r>
      <w:r w:rsidR="00ED6BC1" w:rsidRPr="00DB1B01">
        <w:rPr>
          <w:rFonts w:ascii="Times New Roman" w:hAnsi="Times New Roman" w:cs="Times New Roman"/>
          <w:i/>
          <w:sz w:val="22"/>
          <w:lang w:val="mn-MN"/>
        </w:rPr>
        <w:t xml:space="preserve"> → </w:t>
      </w:r>
      <w:r w:rsidRPr="00DB1B01">
        <w:rPr>
          <w:rFonts w:ascii="Times New Roman" w:hAnsi="Times New Roman" w:cs="Times New Roman"/>
          <w:i/>
          <w:sz w:val="22"/>
          <w:lang w:val="mn-MN"/>
        </w:rPr>
        <w:t>Багш боловсролын үндэс</w:t>
      </w:r>
      <w:r w:rsidR="00ED6BC1" w:rsidRPr="00DB1B01">
        <w:rPr>
          <w:rFonts w:ascii="Times New Roman" w:hAnsi="Times New Roman" w:cs="Times New Roman"/>
          <w:i/>
          <w:sz w:val="22"/>
          <w:lang w:val="mn-MN"/>
        </w:rPr>
        <w:t xml:space="preserve"> → </w:t>
      </w:r>
      <w:r w:rsidRPr="00DB1B01">
        <w:rPr>
          <w:rFonts w:ascii="Times New Roman" w:hAnsi="Times New Roman" w:cs="Times New Roman"/>
          <w:i/>
          <w:sz w:val="22"/>
          <w:lang w:val="mn-MN"/>
        </w:rPr>
        <w:t>Биеийн тамирын мэргэжлийн дидактик</w:t>
      </w:r>
      <w:r w:rsidR="00ED6BC1" w:rsidRPr="00DB1B01">
        <w:rPr>
          <w:rFonts w:ascii="Times New Roman" w:hAnsi="Times New Roman" w:cs="Times New Roman"/>
          <w:i/>
          <w:sz w:val="22"/>
          <w:lang w:val="mn-MN"/>
        </w:rPr>
        <w:t xml:space="preserve"> → </w:t>
      </w:r>
      <w:r w:rsidRPr="00DB1B01">
        <w:rPr>
          <w:rFonts w:ascii="Times New Roman" w:hAnsi="Times New Roman" w:cs="Times New Roman"/>
          <w:i/>
          <w:sz w:val="22"/>
          <w:lang w:val="mn-MN"/>
        </w:rPr>
        <w:t>Багшлах дадлага</w:t>
      </w:r>
      <w:r w:rsidR="00ED6BC1" w:rsidRPr="00DB1B01">
        <w:rPr>
          <w:rFonts w:ascii="Times New Roman" w:hAnsi="Times New Roman" w:cs="Times New Roman"/>
          <w:i/>
          <w:sz w:val="22"/>
          <w:lang w:val="mn-MN"/>
        </w:rPr>
        <w:t xml:space="preserve"> → </w:t>
      </w:r>
      <w:r w:rsidRPr="00DB1B01">
        <w:rPr>
          <w:rFonts w:ascii="Times New Roman" w:hAnsi="Times New Roman" w:cs="Times New Roman"/>
          <w:i/>
          <w:sz w:val="22"/>
          <w:lang w:val="mn-MN"/>
        </w:rPr>
        <w:t>Ангийн ажил</w:t>
      </w:r>
    </w:p>
    <w:p w:rsidR="00D12DE6" w:rsidRPr="00DB1B01" w:rsidRDefault="00D16D15" w:rsidP="000544DD">
      <w:pPr>
        <w:ind w:firstLine="720"/>
        <w:jc w:val="both"/>
        <w:rPr>
          <w:rFonts w:ascii="Times New Roman" w:hAnsi="Times New Roman" w:cs="Times New Roman"/>
          <w:sz w:val="22"/>
          <w:lang w:val="mn-MN"/>
        </w:rPr>
      </w:pPr>
      <w:r w:rsidRPr="00DB1B01">
        <w:rPr>
          <w:rFonts w:ascii="Times New Roman" w:hAnsi="Times New Roman" w:cs="Times New Roman"/>
          <w:sz w:val="22"/>
          <w:lang w:val="mn-MN"/>
        </w:rPr>
        <w:t>М</w:t>
      </w:r>
      <w:r w:rsidR="00551AE4" w:rsidRPr="00DB1B01">
        <w:rPr>
          <w:rFonts w:ascii="Times New Roman" w:hAnsi="Times New Roman" w:cs="Times New Roman"/>
          <w:sz w:val="22"/>
          <w:lang w:val="mn-MN"/>
        </w:rPr>
        <w:t>анай сургууль биеийн тамирын багшийг бэлтгэхдээ Монгол улсын боловсролын их сургуульд мөрдөж буй “</w:t>
      </w:r>
      <w:r w:rsidR="00551AE4" w:rsidRPr="00DB1B01">
        <w:rPr>
          <w:rFonts w:ascii="Times New Roman" w:hAnsi="Times New Roman" w:cs="Times New Roman"/>
          <w:i/>
          <w:sz w:val="22"/>
          <w:lang w:val="mn-MN"/>
        </w:rPr>
        <w:t>Багш мэргэжлийн багц хөтөлбөр</w:t>
      </w:r>
      <w:r w:rsidR="00551AE4" w:rsidRPr="00DB1B01">
        <w:rPr>
          <w:rFonts w:ascii="Times New Roman" w:hAnsi="Times New Roman" w:cs="Times New Roman"/>
          <w:sz w:val="22"/>
          <w:lang w:val="mn-MN"/>
        </w:rPr>
        <w:t>”</w:t>
      </w:r>
      <w:r w:rsidR="00CE3BB9" w:rsidRPr="00DB1B01">
        <w:rPr>
          <w:rFonts w:ascii="Times New Roman" w:hAnsi="Times New Roman" w:cs="Times New Roman"/>
          <w:sz w:val="22"/>
          <w:lang w:val="mn-MN"/>
        </w:rPr>
        <w:t xml:space="preserve">-ийг </w:t>
      </w:r>
      <w:r w:rsidRPr="00DB1B01">
        <w:rPr>
          <w:rFonts w:ascii="Times New Roman" w:hAnsi="Times New Roman" w:cs="Times New Roman"/>
          <w:sz w:val="22"/>
          <w:lang w:val="mn-MN"/>
        </w:rPr>
        <w:t xml:space="preserve">2006 оноос эхлэн </w:t>
      </w:r>
      <w:r w:rsidR="00CE3BB9" w:rsidRPr="00DB1B01">
        <w:rPr>
          <w:rFonts w:ascii="Times New Roman" w:hAnsi="Times New Roman" w:cs="Times New Roman"/>
          <w:sz w:val="22"/>
          <w:lang w:val="mn-MN"/>
        </w:rPr>
        <w:t>хэрэгжүүлж буй бө</w:t>
      </w:r>
      <w:r w:rsidR="00551AE4" w:rsidRPr="00DB1B01">
        <w:rPr>
          <w:rFonts w:ascii="Times New Roman" w:hAnsi="Times New Roman" w:cs="Times New Roman"/>
          <w:sz w:val="22"/>
          <w:lang w:val="mn-MN"/>
        </w:rPr>
        <w:t>гөөд энэхүү хөтөлбөр нь сэтгэл судлал, багш боловсролын үндэс, мэргэжлийн дидактикийн гол асуудлууд дээр нь зангидаж өгснөөрөө онцлогтой.</w:t>
      </w:r>
    </w:p>
    <w:p w:rsidR="00F66408" w:rsidRPr="00DB1B01" w:rsidRDefault="00F66408" w:rsidP="00F66408">
      <w:pPr>
        <w:ind w:firstLine="720"/>
        <w:jc w:val="center"/>
        <w:rPr>
          <w:rFonts w:ascii="Times New Roman" w:hAnsi="Times New Roman" w:cs="Times New Roman"/>
          <w:b/>
          <w:i/>
          <w:sz w:val="22"/>
          <w:lang w:val="mn-MN"/>
        </w:rPr>
      </w:pPr>
      <w:r w:rsidRPr="00DB1B01">
        <w:rPr>
          <w:rFonts w:ascii="Times New Roman" w:hAnsi="Times New Roman" w:cs="Times New Roman"/>
          <w:b/>
          <w:i/>
          <w:sz w:val="22"/>
          <w:lang w:val="mn-MN"/>
        </w:rPr>
        <w:t>Багш мэргэжлийн багц хөтөлбөрийн залгамж холбоо, кредит цаг</w:t>
      </w:r>
    </w:p>
    <w:tbl>
      <w:tblPr>
        <w:tblStyle w:val="TableGrid"/>
        <w:tblW w:w="0" w:type="auto"/>
        <w:tblLook w:val="04A0"/>
      </w:tblPr>
      <w:tblGrid>
        <w:gridCol w:w="445"/>
        <w:gridCol w:w="2924"/>
        <w:gridCol w:w="850"/>
        <w:gridCol w:w="851"/>
        <w:gridCol w:w="708"/>
        <w:gridCol w:w="709"/>
        <w:gridCol w:w="709"/>
        <w:gridCol w:w="709"/>
        <w:gridCol w:w="708"/>
        <w:gridCol w:w="632"/>
      </w:tblGrid>
      <w:tr w:rsidR="00F66408" w:rsidRPr="00DB1B01" w:rsidTr="00F66408">
        <w:tc>
          <w:tcPr>
            <w:tcW w:w="445" w:type="dxa"/>
          </w:tcPr>
          <w:p w:rsidR="00F66408" w:rsidRPr="00DB1B01" w:rsidRDefault="00F66408" w:rsidP="00F66408">
            <w:pPr>
              <w:jc w:val="center"/>
              <w:rPr>
                <w:rFonts w:ascii="Times New Roman" w:hAnsi="Times New Roman" w:cs="Times New Roman"/>
                <w:sz w:val="22"/>
                <w:lang w:val="mn-MN"/>
              </w:rPr>
            </w:pPr>
            <w:r w:rsidRPr="00DB1B01">
              <w:rPr>
                <w:rFonts w:ascii="Times New Roman" w:hAnsi="Times New Roman" w:cs="Times New Roman"/>
                <w:sz w:val="22"/>
                <w:lang w:val="mn-MN"/>
              </w:rPr>
              <w:t>№</w:t>
            </w:r>
          </w:p>
        </w:tc>
        <w:tc>
          <w:tcPr>
            <w:tcW w:w="2924" w:type="dxa"/>
          </w:tcPr>
          <w:p w:rsidR="00F66408" w:rsidRPr="00DB1B01" w:rsidRDefault="00F66408" w:rsidP="00F66408">
            <w:pPr>
              <w:jc w:val="right"/>
              <w:rPr>
                <w:rFonts w:ascii="Times New Roman" w:hAnsi="Times New Roman" w:cs="Times New Roman"/>
                <w:sz w:val="22"/>
                <w:lang w:val="mn-MN"/>
              </w:rPr>
            </w:pPr>
            <w:r w:rsidRPr="00DB1B01">
              <w:rPr>
                <w:rFonts w:ascii="Times New Roman" w:hAnsi="Times New Roman" w:cs="Times New Roman"/>
                <w:sz w:val="22"/>
                <w:lang w:val="mn-MN"/>
              </w:rPr>
              <w:t>Улирал</w:t>
            </w:r>
          </w:p>
          <w:p w:rsidR="00F66408" w:rsidRPr="00DB1B01" w:rsidRDefault="00F66408" w:rsidP="00F66408">
            <w:pPr>
              <w:rPr>
                <w:rFonts w:ascii="Times New Roman" w:hAnsi="Times New Roman" w:cs="Times New Roman"/>
                <w:sz w:val="22"/>
                <w:lang w:val="mn-MN"/>
              </w:rPr>
            </w:pPr>
            <w:r w:rsidRPr="00DB1B01">
              <w:rPr>
                <w:rFonts w:ascii="Times New Roman" w:hAnsi="Times New Roman" w:cs="Times New Roman"/>
                <w:sz w:val="22"/>
                <w:lang w:val="mn-MN"/>
              </w:rPr>
              <w:t>Хөтөлбөр</w:t>
            </w:r>
          </w:p>
        </w:tc>
        <w:tc>
          <w:tcPr>
            <w:tcW w:w="850" w:type="dxa"/>
          </w:tcPr>
          <w:p w:rsidR="00F66408" w:rsidRPr="00DB1B01" w:rsidRDefault="00F66408" w:rsidP="00F66408">
            <w:pPr>
              <w:jc w:val="center"/>
              <w:rPr>
                <w:rFonts w:ascii="Times New Roman" w:hAnsi="Times New Roman" w:cs="Times New Roman"/>
                <w:sz w:val="22"/>
              </w:rPr>
            </w:pPr>
            <w:r w:rsidRPr="00DB1B01">
              <w:rPr>
                <w:rFonts w:ascii="Times New Roman" w:hAnsi="Times New Roman" w:cs="Times New Roman"/>
                <w:sz w:val="22"/>
              </w:rPr>
              <w:t>I</w:t>
            </w:r>
          </w:p>
        </w:tc>
        <w:tc>
          <w:tcPr>
            <w:tcW w:w="851" w:type="dxa"/>
          </w:tcPr>
          <w:p w:rsidR="00F66408" w:rsidRPr="00DB1B01" w:rsidRDefault="00F66408" w:rsidP="00F66408">
            <w:pPr>
              <w:jc w:val="center"/>
              <w:rPr>
                <w:rFonts w:ascii="Times New Roman" w:hAnsi="Times New Roman" w:cs="Times New Roman"/>
                <w:sz w:val="22"/>
              </w:rPr>
            </w:pPr>
            <w:r w:rsidRPr="00DB1B01">
              <w:rPr>
                <w:rFonts w:ascii="Times New Roman" w:hAnsi="Times New Roman" w:cs="Times New Roman"/>
                <w:sz w:val="22"/>
              </w:rPr>
              <w:t>II</w:t>
            </w:r>
          </w:p>
        </w:tc>
        <w:tc>
          <w:tcPr>
            <w:tcW w:w="708" w:type="dxa"/>
          </w:tcPr>
          <w:p w:rsidR="00F66408" w:rsidRPr="00DB1B01" w:rsidRDefault="00F66408" w:rsidP="00F66408">
            <w:pPr>
              <w:jc w:val="center"/>
              <w:rPr>
                <w:rFonts w:ascii="Times New Roman" w:hAnsi="Times New Roman" w:cs="Times New Roman"/>
                <w:sz w:val="22"/>
              </w:rPr>
            </w:pPr>
            <w:r w:rsidRPr="00DB1B01">
              <w:rPr>
                <w:rFonts w:ascii="Times New Roman" w:hAnsi="Times New Roman" w:cs="Times New Roman"/>
                <w:sz w:val="22"/>
              </w:rPr>
              <w:t>III</w:t>
            </w:r>
          </w:p>
        </w:tc>
        <w:tc>
          <w:tcPr>
            <w:tcW w:w="709" w:type="dxa"/>
          </w:tcPr>
          <w:p w:rsidR="00F66408" w:rsidRPr="00DB1B01" w:rsidRDefault="00F66408" w:rsidP="00F66408">
            <w:pPr>
              <w:jc w:val="center"/>
              <w:rPr>
                <w:rFonts w:ascii="Times New Roman" w:hAnsi="Times New Roman" w:cs="Times New Roman"/>
                <w:sz w:val="22"/>
              </w:rPr>
            </w:pPr>
            <w:r w:rsidRPr="00DB1B01">
              <w:rPr>
                <w:rFonts w:ascii="Times New Roman" w:hAnsi="Times New Roman" w:cs="Times New Roman"/>
                <w:sz w:val="22"/>
              </w:rPr>
              <w:t>IV</w:t>
            </w:r>
          </w:p>
        </w:tc>
        <w:tc>
          <w:tcPr>
            <w:tcW w:w="709" w:type="dxa"/>
          </w:tcPr>
          <w:p w:rsidR="00F66408" w:rsidRPr="00DB1B01" w:rsidRDefault="00F66408" w:rsidP="00F66408">
            <w:pPr>
              <w:jc w:val="center"/>
              <w:rPr>
                <w:rFonts w:ascii="Times New Roman" w:hAnsi="Times New Roman" w:cs="Times New Roman"/>
                <w:sz w:val="22"/>
              </w:rPr>
            </w:pPr>
            <w:r w:rsidRPr="00DB1B01">
              <w:rPr>
                <w:rFonts w:ascii="Times New Roman" w:hAnsi="Times New Roman" w:cs="Times New Roman"/>
                <w:sz w:val="22"/>
              </w:rPr>
              <w:t>V</w:t>
            </w:r>
          </w:p>
        </w:tc>
        <w:tc>
          <w:tcPr>
            <w:tcW w:w="709" w:type="dxa"/>
          </w:tcPr>
          <w:p w:rsidR="00F66408" w:rsidRPr="00DB1B01" w:rsidRDefault="00F66408" w:rsidP="00F66408">
            <w:pPr>
              <w:jc w:val="center"/>
              <w:rPr>
                <w:rFonts w:ascii="Times New Roman" w:hAnsi="Times New Roman" w:cs="Times New Roman"/>
                <w:sz w:val="22"/>
              </w:rPr>
            </w:pPr>
            <w:r w:rsidRPr="00DB1B01">
              <w:rPr>
                <w:rFonts w:ascii="Times New Roman" w:hAnsi="Times New Roman" w:cs="Times New Roman"/>
                <w:sz w:val="22"/>
              </w:rPr>
              <w:t>VI</w:t>
            </w:r>
          </w:p>
        </w:tc>
        <w:tc>
          <w:tcPr>
            <w:tcW w:w="708" w:type="dxa"/>
          </w:tcPr>
          <w:p w:rsidR="00F66408" w:rsidRPr="00DB1B01" w:rsidRDefault="00F66408" w:rsidP="00F66408">
            <w:pPr>
              <w:jc w:val="center"/>
              <w:rPr>
                <w:rFonts w:ascii="Times New Roman" w:hAnsi="Times New Roman" w:cs="Times New Roman"/>
                <w:sz w:val="22"/>
              </w:rPr>
            </w:pPr>
            <w:r w:rsidRPr="00DB1B01">
              <w:rPr>
                <w:rFonts w:ascii="Times New Roman" w:hAnsi="Times New Roman" w:cs="Times New Roman"/>
                <w:sz w:val="22"/>
              </w:rPr>
              <w:t>VII</w:t>
            </w:r>
          </w:p>
        </w:tc>
        <w:tc>
          <w:tcPr>
            <w:tcW w:w="632" w:type="dxa"/>
          </w:tcPr>
          <w:p w:rsidR="00F66408" w:rsidRPr="00DB1B01" w:rsidRDefault="00F66408" w:rsidP="00F66408">
            <w:pPr>
              <w:jc w:val="center"/>
              <w:rPr>
                <w:rFonts w:ascii="Times New Roman" w:hAnsi="Times New Roman" w:cs="Times New Roman"/>
                <w:sz w:val="22"/>
              </w:rPr>
            </w:pPr>
            <w:r w:rsidRPr="00DB1B01">
              <w:rPr>
                <w:rFonts w:ascii="Times New Roman" w:hAnsi="Times New Roman" w:cs="Times New Roman"/>
                <w:sz w:val="22"/>
              </w:rPr>
              <w:t>VIII</w:t>
            </w:r>
          </w:p>
        </w:tc>
      </w:tr>
      <w:tr w:rsidR="00F66408" w:rsidRPr="00DB1B01" w:rsidTr="00F66408">
        <w:tc>
          <w:tcPr>
            <w:tcW w:w="445" w:type="dxa"/>
          </w:tcPr>
          <w:p w:rsidR="00F66408" w:rsidRPr="00DB1B01" w:rsidRDefault="00F66408" w:rsidP="00F66408">
            <w:pPr>
              <w:jc w:val="center"/>
              <w:rPr>
                <w:rFonts w:ascii="Times New Roman" w:hAnsi="Times New Roman" w:cs="Times New Roman"/>
                <w:sz w:val="22"/>
                <w:lang w:val="mn-MN"/>
              </w:rPr>
            </w:pPr>
            <w:r w:rsidRPr="00DB1B01">
              <w:rPr>
                <w:rFonts w:ascii="Times New Roman" w:hAnsi="Times New Roman" w:cs="Times New Roman"/>
                <w:sz w:val="22"/>
                <w:lang w:val="mn-MN"/>
              </w:rPr>
              <w:t>1</w:t>
            </w:r>
          </w:p>
        </w:tc>
        <w:tc>
          <w:tcPr>
            <w:tcW w:w="2924" w:type="dxa"/>
          </w:tcPr>
          <w:p w:rsidR="00F66408" w:rsidRPr="00DB1B01" w:rsidRDefault="00F66408" w:rsidP="00F66408">
            <w:pPr>
              <w:rPr>
                <w:rFonts w:ascii="Times New Roman" w:hAnsi="Times New Roman" w:cs="Times New Roman"/>
                <w:sz w:val="22"/>
                <w:lang w:val="mn-MN"/>
              </w:rPr>
            </w:pPr>
            <w:r w:rsidRPr="00DB1B01">
              <w:rPr>
                <w:rFonts w:ascii="Times New Roman" w:hAnsi="Times New Roman" w:cs="Times New Roman"/>
                <w:sz w:val="22"/>
                <w:lang w:val="mn-MN"/>
              </w:rPr>
              <w:t>Мэргэжлийн удиртгал</w:t>
            </w:r>
          </w:p>
        </w:tc>
        <w:tc>
          <w:tcPr>
            <w:tcW w:w="850" w:type="dxa"/>
          </w:tcPr>
          <w:p w:rsidR="00F66408" w:rsidRPr="00DB1B01" w:rsidRDefault="009347F5" w:rsidP="00F66408">
            <w:pPr>
              <w:jc w:val="center"/>
              <w:rPr>
                <w:rFonts w:ascii="Times New Roman" w:hAnsi="Times New Roman" w:cs="Times New Roman"/>
                <w:sz w:val="22"/>
                <w:lang w:val="mn-MN"/>
              </w:rPr>
            </w:pPr>
            <w:r w:rsidRPr="00DB1B01">
              <w:rPr>
                <w:rFonts w:ascii="Times New Roman" w:hAnsi="Times New Roman" w:cs="Times New Roman"/>
                <w:sz w:val="22"/>
                <w:lang w:val="mn-MN"/>
              </w:rPr>
              <w:t>1</w:t>
            </w:r>
          </w:p>
        </w:tc>
        <w:tc>
          <w:tcPr>
            <w:tcW w:w="851" w:type="dxa"/>
          </w:tcPr>
          <w:p w:rsidR="00F66408" w:rsidRPr="00DB1B01" w:rsidRDefault="00F66408" w:rsidP="00F66408">
            <w:pPr>
              <w:jc w:val="center"/>
              <w:rPr>
                <w:rFonts w:ascii="Times New Roman" w:hAnsi="Times New Roman" w:cs="Times New Roman"/>
                <w:sz w:val="22"/>
                <w:lang w:val="mn-MN"/>
              </w:rPr>
            </w:pPr>
          </w:p>
        </w:tc>
        <w:tc>
          <w:tcPr>
            <w:tcW w:w="708" w:type="dxa"/>
          </w:tcPr>
          <w:p w:rsidR="00F66408" w:rsidRPr="00DB1B01" w:rsidRDefault="00F66408" w:rsidP="00F66408">
            <w:pPr>
              <w:jc w:val="center"/>
              <w:rPr>
                <w:rFonts w:ascii="Times New Roman" w:hAnsi="Times New Roman" w:cs="Times New Roman"/>
                <w:sz w:val="22"/>
                <w:lang w:val="mn-MN"/>
              </w:rPr>
            </w:pPr>
          </w:p>
        </w:tc>
        <w:tc>
          <w:tcPr>
            <w:tcW w:w="709" w:type="dxa"/>
          </w:tcPr>
          <w:p w:rsidR="00F66408" w:rsidRPr="00DB1B01" w:rsidRDefault="00F66408" w:rsidP="00F66408">
            <w:pPr>
              <w:jc w:val="center"/>
              <w:rPr>
                <w:rFonts w:ascii="Times New Roman" w:hAnsi="Times New Roman" w:cs="Times New Roman"/>
                <w:sz w:val="22"/>
                <w:lang w:val="mn-MN"/>
              </w:rPr>
            </w:pPr>
          </w:p>
        </w:tc>
        <w:tc>
          <w:tcPr>
            <w:tcW w:w="709" w:type="dxa"/>
          </w:tcPr>
          <w:p w:rsidR="00F66408" w:rsidRPr="00DB1B01" w:rsidRDefault="00F66408" w:rsidP="00F66408">
            <w:pPr>
              <w:jc w:val="center"/>
              <w:rPr>
                <w:rFonts w:ascii="Times New Roman" w:hAnsi="Times New Roman" w:cs="Times New Roman"/>
                <w:sz w:val="22"/>
                <w:lang w:val="mn-MN"/>
              </w:rPr>
            </w:pPr>
          </w:p>
        </w:tc>
        <w:tc>
          <w:tcPr>
            <w:tcW w:w="709" w:type="dxa"/>
          </w:tcPr>
          <w:p w:rsidR="00F66408" w:rsidRPr="00DB1B01" w:rsidRDefault="00F66408" w:rsidP="00F66408">
            <w:pPr>
              <w:jc w:val="center"/>
              <w:rPr>
                <w:rFonts w:ascii="Times New Roman" w:hAnsi="Times New Roman" w:cs="Times New Roman"/>
                <w:sz w:val="22"/>
                <w:lang w:val="mn-MN"/>
              </w:rPr>
            </w:pPr>
          </w:p>
        </w:tc>
        <w:tc>
          <w:tcPr>
            <w:tcW w:w="708" w:type="dxa"/>
          </w:tcPr>
          <w:p w:rsidR="00F66408" w:rsidRPr="00DB1B01" w:rsidRDefault="00F66408" w:rsidP="00F66408">
            <w:pPr>
              <w:jc w:val="center"/>
              <w:rPr>
                <w:rFonts w:ascii="Times New Roman" w:hAnsi="Times New Roman" w:cs="Times New Roman"/>
                <w:sz w:val="22"/>
                <w:lang w:val="mn-MN"/>
              </w:rPr>
            </w:pPr>
          </w:p>
        </w:tc>
        <w:tc>
          <w:tcPr>
            <w:tcW w:w="632" w:type="dxa"/>
          </w:tcPr>
          <w:p w:rsidR="00F66408" w:rsidRPr="00DB1B01" w:rsidRDefault="00F66408" w:rsidP="00F66408">
            <w:pPr>
              <w:jc w:val="center"/>
              <w:rPr>
                <w:rFonts w:ascii="Times New Roman" w:hAnsi="Times New Roman" w:cs="Times New Roman"/>
                <w:sz w:val="22"/>
                <w:lang w:val="mn-MN"/>
              </w:rPr>
            </w:pPr>
          </w:p>
        </w:tc>
      </w:tr>
      <w:tr w:rsidR="00246DE7" w:rsidRPr="00DB1B01" w:rsidTr="0064029C">
        <w:tc>
          <w:tcPr>
            <w:tcW w:w="445" w:type="dxa"/>
          </w:tcPr>
          <w:p w:rsidR="00246DE7" w:rsidRPr="00DB1B01" w:rsidRDefault="00246DE7" w:rsidP="00F66408">
            <w:pPr>
              <w:jc w:val="center"/>
              <w:rPr>
                <w:rFonts w:ascii="Times New Roman" w:hAnsi="Times New Roman" w:cs="Times New Roman"/>
                <w:sz w:val="22"/>
                <w:lang w:val="mn-MN"/>
              </w:rPr>
            </w:pPr>
            <w:r w:rsidRPr="00DB1B01">
              <w:rPr>
                <w:rFonts w:ascii="Times New Roman" w:hAnsi="Times New Roman" w:cs="Times New Roman"/>
                <w:sz w:val="22"/>
                <w:lang w:val="mn-MN"/>
              </w:rPr>
              <w:t>2</w:t>
            </w:r>
          </w:p>
        </w:tc>
        <w:tc>
          <w:tcPr>
            <w:tcW w:w="2924" w:type="dxa"/>
          </w:tcPr>
          <w:p w:rsidR="00246DE7" w:rsidRPr="00DB1B01" w:rsidRDefault="00246DE7" w:rsidP="00F66408">
            <w:pPr>
              <w:rPr>
                <w:rFonts w:ascii="Times New Roman" w:hAnsi="Times New Roman" w:cs="Times New Roman"/>
                <w:sz w:val="22"/>
                <w:lang w:val="mn-MN"/>
              </w:rPr>
            </w:pPr>
            <w:r w:rsidRPr="00DB1B01">
              <w:rPr>
                <w:rFonts w:ascii="Times New Roman" w:hAnsi="Times New Roman" w:cs="Times New Roman"/>
                <w:sz w:val="22"/>
                <w:lang w:val="mn-MN"/>
              </w:rPr>
              <w:t>Сэтгэл судлал</w:t>
            </w:r>
          </w:p>
        </w:tc>
        <w:tc>
          <w:tcPr>
            <w:tcW w:w="1701" w:type="dxa"/>
            <w:gridSpan w:val="2"/>
          </w:tcPr>
          <w:p w:rsidR="00246DE7" w:rsidRPr="00DB1B01" w:rsidRDefault="00246DE7" w:rsidP="00F66408">
            <w:pPr>
              <w:jc w:val="center"/>
              <w:rPr>
                <w:rFonts w:ascii="Times New Roman" w:hAnsi="Times New Roman" w:cs="Times New Roman"/>
                <w:sz w:val="22"/>
                <w:lang w:val="mn-MN"/>
              </w:rPr>
            </w:pPr>
            <w:r w:rsidRPr="00DB1B01">
              <w:rPr>
                <w:rFonts w:ascii="Times New Roman" w:hAnsi="Times New Roman" w:cs="Times New Roman"/>
                <w:sz w:val="22"/>
                <w:lang w:val="mn-MN"/>
              </w:rPr>
              <w:t>5</w:t>
            </w:r>
          </w:p>
        </w:tc>
        <w:tc>
          <w:tcPr>
            <w:tcW w:w="708" w:type="dxa"/>
          </w:tcPr>
          <w:p w:rsidR="00246DE7" w:rsidRPr="00DB1B01" w:rsidRDefault="00246DE7" w:rsidP="00F66408">
            <w:pPr>
              <w:jc w:val="center"/>
              <w:rPr>
                <w:rFonts w:ascii="Times New Roman" w:hAnsi="Times New Roman" w:cs="Times New Roman"/>
                <w:sz w:val="22"/>
                <w:lang w:val="mn-MN"/>
              </w:rPr>
            </w:pPr>
          </w:p>
        </w:tc>
        <w:tc>
          <w:tcPr>
            <w:tcW w:w="709" w:type="dxa"/>
          </w:tcPr>
          <w:p w:rsidR="00246DE7" w:rsidRPr="00DB1B01" w:rsidRDefault="00246DE7" w:rsidP="00F66408">
            <w:pPr>
              <w:jc w:val="center"/>
              <w:rPr>
                <w:rFonts w:ascii="Times New Roman" w:hAnsi="Times New Roman" w:cs="Times New Roman"/>
                <w:sz w:val="22"/>
                <w:lang w:val="mn-MN"/>
              </w:rPr>
            </w:pPr>
          </w:p>
        </w:tc>
        <w:tc>
          <w:tcPr>
            <w:tcW w:w="709" w:type="dxa"/>
          </w:tcPr>
          <w:p w:rsidR="00246DE7" w:rsidRPr="00DB1B01" w:rsidRDefault="00246DE7" w:rsidP="00F66408">
            <w:pPr>
              <w:jc w:val="center"/>
              <w:rPr>
                <w:rFonts w:ascii="Times New Roman" w:hAnsi="Times New Roman" w:cs="Times New Roman"/>
                <w:sz w:val="22"/>
                <w:lang w:val="mn-MN"/>
              </w:rPr>
            </w:pPr>
          </w:p>
        </w:tc>
        <w:tc>
          <w:tcPr>
            <w:tcW w:w="709" w:type="dxa"/>
          </w:tcPr>
          <w:p w:rsidR="00246DE7" w:rsidRPr="00DB1B01" w:rsidRDefault="00246DE7" w:rsidP="00F66408">
            <w:pPr>
              <w:jc w:val="center"/>
              <w:rPr>
                <w:rFonts w:ascii="Times New Roman" w:hAnsi="Times New Roman" w:cs="Times New Roman"/>
                <w:sz w:val="22"/>
                <w:lang w:val="mn-MN"/>
              </w:rPr>
            </w:pPr>
          </w:p>
        </w:tc>
        <w:tc>
          <w:tcPr>
            <w:tcW w:w="708" w:type="dxa"/>
          </w:tcPr>
          <w:p w:rsidR="00246DE7" w:rsidRPr="00DB1B01" w:rsidRDefault="00246DE7" w:rsidP="00F66408">
            <w:pPr>
              <w:jc w:val="center"/>
              <w:rPr>
                <w:rFonts w:ascii="Times New Roman" w:hAnsi="Times New Roman" w:cs="Times New Roman"/>
                <w:sz w:val="22"/>
                <w:lang w:val="mn-MN"/>
              </w:rPr>
            </w:pPr>
          </w:p>
        </w:tc>
        <w:tc>
          <w:tcPr>
            <w:tcW w:w="632" w:type="dxa"/>
          </w:tcPr>
          <w:p w:rsidR="00246DE7" w:rsidRPr="00DB1B01" w:rsidRDefault="00246DE7" w:rsidP="00F66408">
            <w:pPr>
              <w:jc w:val="center"/>
              <w:rPr>
                <w:rFonts w:ascii="Times New Roman" w:hAnsi="Times New Roman" w:cs="Times New Roman"/>
                <w:sz w:val="22"/>
                <w:lang w:val="mn-MN"/>
              </w:rPr>
            </w:pPr>
          </w:p>
        </w:tc>
      </w:tr>
      <w:tr w:rsidR="00246DE7" w:rsidRPr="00DB1B01" w:rsidTr="00DD5055">
        <w:tc>
          <w:tcPr>
            <w:tcW w:w="445" w:type="dxa"/>
          </w:tcPr>
          <w:p w:rsidR="00246DE7" w:rsidRPr="00DB1B01" w:rsidRDefault="00246DE7" w:rsidP="00F66408">
            <w:pPr>
              <w:jc w:val="center"/>
              <w:rPr>
                <w:rFonts w:ascii="Times New Roman" w:hAnsi="Times New Roman" w:cs="Times New Roman"/>
                <w:sz w:val="22"/>
                <w:lang w:val="mn-MN"/>
              </w:rPr>
            </w:pPr>
            <w:r w:rsidRPr="00DB1B01">
              <w:rPr>
                <w:rFonts w:ascii="Times New Roman" w:hAnsi="Times New Roman" w:cs="Times New Roman"/>
                <w:sz w:val="22"/>
                <w:lang w:val="mn-MN"/>
              </w:rPr>
              <w:t>3</w:t>
            </w:r>
          </w:p>
        </w:tc>
        <w:tc>
          <w:tcPr>
            <w:tcW w:w="2924" w:type="dxa"/>
          </w:tcPr>
          <w:p w:rsidR="00246DE7" w:rsidRPr="00DB1B01" w:rsidRDefault="00246DE7" w:rsidP="00F66408">
            <w:pPr>
              <w:rPr>
                <w:rFonts w:ascii="Times New Roman" w:hAnsi="Times New Roman" w:cs="Times New Roman"/>
                <w:sz w:val="22"/>
                <w:lang w:val="mn-MN"/>
              </w:rPr>
            </w:pPr>
            <w:r w:rsidRPr="00DB1B01">
              <w:rPr>
                <w:rFonts w:ascii="Times New Roman" w:hAnsi="Times New Roman" w:cs="Times New Roman"/>
                <w:sz w:val="22"/>
                <w:lang w:val="mn-MN"/>
              </w:rPr>
              <w:t>Багш боловсролын үндэс</w:t>
            </w:r>
          </w:p>
        </w:tc>
        <w:tc>
          <w:tcPr>
            <w:tcW w:w="850" w:type="dxa"/>
          </w:tcPr>
          <w:p w:rsidR="00246DE7" w:rsidRPr="00DB1B01" w:rsidRDefault="00246DE7" w:rsidP="00F66408">
            <w:pPr>
              <w:jc w:val="center"/>
              <w:rPr>
                <w:rFonts w:ascii="Times New Roman" w:hAnsi="Times New Roman" w:cs="Times New Roman"/>
                <w:sz w:val="22"/>
                <w:lang w:val="mn-MN"/>
              </w:rPr>
            </w:pPr>
          </w:p>
        </w:tc>
        <w:tc>
          <w:tcPr>
            <w:tcW w:w="851" w:type="dxa"/>
          </w:tcPr>
          <w:p w:rsidR="00246DE7" w:rsidRPr="00DB1B01" w:rsidRDefault="00246DE7" w:rsidP="00F66408">
            <w:pPr>
              <w:jc w:val="center"/>
              <w:rPr>
                <w:rFonts w:ascii="Times New Roman" w:hAnsi="Times New Roman" w:cs="Times New Roman"/>
                <w:sz w:val="22"/>
                <w:lang w:val="mn-MN"/>
              </w:rPr>
            </w:pPr>
          </w:p>
        </w:tc>
        <w:tc>
          <w:tcPr>
            <w:tcW w:w="1417" w:type="dxa"/>
            <w:gridSpan w:val="2"/>
          </w:tcPr>
          <w:p w:rsidR="00246DE7" w:rsidRPr="00DB1B01" w:rsidRDefault="00246DE7" w:rsidP="00F66408">
            <w:pPr>
              <w:jc w:val="center"/>
              <w:rPr>
                <w:rFonts w:ascii="Times New Roman" w:hAnsi="Times New Roman" w:cs="Times New Roman"/>
                <w:sz w:val="22"/>
                <w:lang w:val="mn-MN"/>
              </w:rPr>
            </w:pPr>
            <w:r w:rsidRPr="00DB1B01">
              <w:rPr>
                <w:rFonts w:ascii="Times New Roman" w:hAnsi="Times New Roman" w:cs="Times New Roman"/>
                <w:sz w:val="22"/>
                <w:lang w:val="mn-MN"/>
              </w:rPr>
              <w:t>6</w:t>
            </w:r>
          </w:p>
        </w:tc>
        <w:tc>
          <w:tcPr>
            <w:tcW w:w="709" w:type="dxa"/>
          </w:tcPr>
          <w:p w:rsidR="00246DE7" w:rsidRPr="00DB1B01" w:rsidRDefault="00246DE7" w:rsidP="00F66408">
            <w:pPr>
              <w:jc w:val="center"/>
              <w:rPr>
                <w:rFonts w:ascii="Times New Roman" w:hAnsi="Times New Roman" w:cs="Times New Roman"/>
                <w:sz w:val="22"/>
                <w:lang w:val="mn-MN"/>
              </w:rPr>
            </w:pPr>
          </w:p>
        </w:tc>
        <w:tc>
          <w:tcPr>
            <w:tcW w:w="709" w:type="dxa"/>
          </w:tcPr>
          <w:p w:rsidR="00246DE7" w:rsidRPr="00DB1B01" w:rsidRDefault="00246DE7" w:rsidP="00F66408">
            <w:pPr>
              <w:jc w:val="center"/>
              <w:rPr>
                <w:rFonts w:ascii="Times New Roman" w:hAnsi="Times New Roman" w:cs="Times New Roman"/>
                <w:sz w:val="22"/>
                <w:lang w:val="mn-MN"/>
              </w:rPr>
            </w:pPr>
          </w:p>
        </w:tc>
        <w:tc>
          <w:tcPr>
            <w:tcW w:w="708" w:type="dxa"/>
          </w:tcPr>
          <w:p w:rsidR="00246DE7" w:rsidRPr="00DB1B01" w:rsidRDefault="00246DE7" w:rsidP="00F66408">
            <w:pPr>
              <w:jc w:val="center"/>
              <w:rPr>
                <w:rFonts w:ascii="Times New Roman" w:hAnsi="Times New Roman" w:cs="Times New Roman"/>
                <w:sz w:val="22"/>
                <w:lang w:val="mn-MN"/>
              </w:rPr>
            </w:pPr>
          </w:p>
        </w:tc>
        <w:tc>
          <w:tcPr>
            <w:tcW w:w="632" w:type="dxa"/>
          </w:tcPr>
          <w:p w:rsidR="00246DE7" w:rsidRPr="00DB1B01" w:rsidRDefault="00246DE7" w:rsidP="00F66408">
            <w:pPr>
              <w:jc w:val="center"/>
              <w:rPr>
                <w:rFonts w:ascii="Times New Roman" w:hAnsi="Times New Roman" w:cs="Times New Roman"/>
                <w:sz w:val="22"/>
                <w:lang w:val="mn-MN"/>
              </w:rPr>
            </w:pPr>
          </w:p>
        </w:tc>
      </w:tr>
      <w:tr w:rsidR="00246DE7" w:rsidRPr="00DB1B01" w:rsidTr="008A36C5">
        <w:tc>
          <w:tcPr>
            <w:tcW w:w="445" w:type="dxa"/>
          </w:tcPr>
          <w:p w:rsidR="00246DE7" w:rsidRPr="00DB1B01" w:rsidRDefault="00246DE7" w:rsidP="00F66408">
            <w:pPr>
              <w:jc w:val="center"/>
              <w:rPr>
                <w:rFonts w:ascii="Times New Roman" w:hAnsi="Times New Roman" w:cs="Times New Roman"/>
                <w:sz w:val="22"/>
                <w:lang w:val="mn-MN"/>
              </w:rPr>
            </w:pPr>
            <w:r w:rsidRPr="00DB1B01">
              <w:rPr>
                <w:rFonts w:ascii="Times New Roman" w:hAnsi="Times New Roman" w:cs="Times New Roman"/>
                <w:sz w:val="22"/>
                <w:lang w:val="mn-MN"/>
              </w:rPr>
              <w:t>4</w:t>
            </w:r>
          </w:p>
        </w:tc>
        <w:tc>
          <w:tcPr>
            <w:tcW w:w="2924" w:type="dxa"/>
          </w:tcPr>
          <w:p w:rsidR="00246DE7" w:rsidRPr="00DB1B01" w:rsidRDefault="00246DE7" w:rsidP="00F66408">
            <w:pPr>
              <w:rPr>
                <w:rFonts w:ascii="Times New Roman" w:hAnsi="Times New Roman" w:cs="Times New Roman"/>
                <w:sz w:val="22"/>
                <w:lang w:val="mn-MN"/>
              </w:rPr>
            </w:pPr>
            <w:r w:rsidRPr="00DB1B01">
              <w:rPr>
                <w:rFonts w:ascii="Times New Roman" w:hAnsi="Times New Roman" w:cs="Times New Roman"/>
                <w:sz w:val="22"/>
                <w:lang w:val="mn-MN"/>
              </w:rPr>
              <w:t xml:space="preserve">Биеийн тамирын </w:t>
            </w:r>
            <w:r w:rsidRPr="00DB1B01">
              <w:rPr>
                <w:rFonts w:ascii="Times New Roman" w:hAnsi="Times New Roman" w:cs="Times New Roman"/>
                <w:sz w:val="22"/>
                <w:lang w:val="mn-MN"/>
              </w:rPr>
              <w:lastRenderedPageBreak/>
              <w:t>мэргэжлийн дидактик</w:t>
            </w:r>
          </w:p>
        </w:tc>
        <w:tc>
          <w:tcPr>
            <w:tcW w:w="850" w:type="dxa"/>
          </w:tcPr>
          <w:p w:rsidR="00246DE7" w:rsidRPr="00DB1B01" w:rsidRDefault="00246DE7" w:rsidP="00F66408">
            <w:pPr>
              <w:jc w:val="center"/>
              <w:rPr>
                <w:rFonts w:ascii="Times New Roman" w:hAnsi="Times New Roman" w:cs="Times New Roman"/>
                <w:sz w:val="22"/>
                <w:lang w:val="mn-MN"/>
              </w:rPr>
            </w:pPr>
          </w:p>
        </w:tc>
        <w:tc>
          <w:tcPr>
            <w:tcW w:w="851" w:type="dxa"/>
          </w:tcPr>
          <w:p w:rsidR="00246DE7" w:rsidRPr="00DB1B01" w:rsidRDefault="00246DE7" w:rsidP="00F66408">
            <w:pPr>
              <w:jc w:val="center"/>
              <w:rPr>
                <w:rFonts w:ascii="Times New Roman" w:hAnsi="Times New Roman" w:cs="Times New Roman"/>
                <w:sz w:val="22"/>
                <w:lang w:val="mn-MN"/>
              </w:rPr>
            </w:pPr>
          </w:p>
        </w:tc>
        <w:tc>
          <w:tcPr>
            <w:tcW w:w="2126" w:type="dxa"/>
            <w:gridSpan w:val="3"/>
          </w:tcPr>
          <w:p w:rsidR="00246DE7" w:rsidRPr="00DB1B01" w:rsidRDefault="00246DE7" w:rsidP="00F66408">
            <w:pPr>
              <w:jc w:val="center"/>
              <w:rPr>
                <w:rFonts w:ascii="Times New Roman" w:hAnsi="Times New Roman" w:cs="Times New Roman"/>
                <w:sz w:val="22"/>
                <w:lang w:val="mn-MN"/>
              </w:rPr>
            </w:pPr>
            <w:r w:rsidRPr="00DB1B01">
              <w:rPr>
                <w:rFonts w:ascii="Times New Roman" w:hAnsi="Times New Roman" w:cs="Times New Roman"/>
                <w:sz w:val="22"/>
                <w:lang w:val="mn-MN"/>
              </w:rPr>
              <w:t>10</w:t>
            </w:r>
          </w:p>
        </w:tc>
        <w:tc>
          <w:tcPr>
            <w:tcW w:w="709" w:type="dxa"/>
          </w:tcPr>
          <w:p w:rsidR="00246DE7" w:rsidRPr="00DB1B01" w:rsidRDefault="00246DE7" w:rsidP="00F66408">
            <w:pPr>
              <w:jc w:val="center"/>
              <w:rPr>
                <w:rFonts w:ascii="Times New Roman" w:hAnsi="Times New Roman" w:cs="Times New Roman"/>
                <w:sz w:val="22"/>
                <w:lang w:val="mn-MN"/>
              </w:rPr>
            </w:pPr>
          </w:p>
        </w:tc>
        <w:tc>
          <w:tcPr>
            <w:tcW w:w="708" w:type="dxa"/>
          </w:tcPr>
          <w:p w:rsidR="00246DE7" w:rsidRPr="00DB1B01" w:rsidRDefault="00246DE7" w:rsidP="00F66408">
            <w:pPr>
              <w:jc w:val="center"/>
              <w:rPr>
                <w:rFonts w:ascii="Times New Roman" w:hAnsi="Times New Roman" w:cs="Times New Roman"/>
                <w:sz w:val="22"/>
                <w:lang w:val="mn-MN"/>
              </w:rPr>
            </w:pPr>
          </w:p>
        </w:tc>
        <w:tc>
          <w:tcPr>
            <w:tcW w:w="632" w:type="dxa"/>
          </w:tcPr>
          <w:p w:rsidR="00246DE7" w:rsidRPr="00DB1B01" w:rsidRDefault="00246DE7" w:rsidP="00F66408">
            <w:pPr>
              <w:jc w:val="center"/>
              <w:rPr>
                <w:rFonts w:ascii="Times New Roman" w:hAnsi="Times New Roman" w:cs="Times New Roman"/>
                <w:sz w:val="22"/>
                <w:lang w:val="mn-MN"/>
              </w:rPr>
            </w:pPr>
          </w:p>
        </w:tc>
      </w:tr>
      <w:tr w:rsidR="00246DE7" w:rsidRPr="00DB1B01" w:rsidTr="00852E2D">
        <w:tc>
          <w:tcPr>
            <w:tcW w:w="445" w:type="dxa"/>
          </w:tcPr>
          <w:p w:rsidR="00246DE7" w:rsidRPr="00DB1B01" w:rsidRDefault="00246DE7" w:rsidP="00F66408">
            <w:pPr>
              <w:jc w:val="center"/>
              <w:rPr>
                <w:rFonts w:ascii="Times New Roman" w:hAnsi="Times New Roman" w:cs="Times New Roman"/>
                <w:sz w:val="22"/>
                <w:lang w:val="mn-MN"/>
              </w:rPr>
            </w:pPr>
            <w:r w:rsidRPr="00DB1B01">
              <w:rPr>
                <w:rFonts w:ascii="Times New Roman" w:hAnsi="Times New Roman" w:cs="Times New Roman"/>
                <w:sz w:val="22"/>
                <w:lang w:val="mn-MN"/>
              </w:rPr>
              <w:lastRenderedPageBreak/>
              <w:t>5</w:t>
            </w:r>
          </w:p>
        </w:tc>
        <w:tc>
          <w:tcPr>
            <w:tcW w:w="2924" w:type="dxa"/>
          </w:tcPr>
          <w:p w:rsidR="00246DE7" w:rsidRPr="00DB1B01" w:rsidRDefault="00246DE7" w:rsidP="00F66408">
            <w:pPr>
              <w:rPr>
                <w:rFonts w:ascii="Times New Roman" w:hAnsi="Times New Roman" w:cs="Times New Roman"/>
                <w:sz w:val="22"/>
                <w:lang w:val="mn-MN"/>
              </w:rPr>
            </w:pPr>
            <w:r w:rsidRPr="00DB1B01">
              <w:rPr>
                <w:rFonts w:ascii="Times New Roman" w:hAnsi="Times New Roman" w:cs="Times New Roman"/>
                <w:sz w:val="22"/>
                <w:lang w:val="mn-MN"/>
              </w:rPr>
              <w:t>Багшлах дадлага</w:t>
            </w:r>
          </w:p>
        </w:tc>
        <w:tc>
          <w:tcPr>
            <w:tcW w:w="850" w:type="dxa"/>
          </w:tcPr>
          <w:p w:rsidR="00246DE7" w:rsidRPr="00DB1B01" w:rsidRDefault="00246DE7" w:rsidP="00F66408">
            <w:pPr>
              <w:jc w:val="center"/>
              <w:rPr>
                <w:rFonts w:ascii="Times New Roman" w:hAnsi="Times New Roman" w:cs="Times New Roman"/>
                <w:sz w:val="22"/>
                <w:lang w:val="mn-MN"/>
              </w:rPr>
            </w:pPr>
          </w:p>
        </w:tc>
        <w:tc>
          <w:tcPr>
            <w:tcW w:w="851" w:type="dxa"/>
          </w:tcPr>
          <w:p w:rsidR="00246DE7" w:rsidRPr="00DB1B01" w:rsidRDefault="00246DE7" w:rsidP="00F66408">
            <w:pPr>
              <w:jc w:val="center"/>
              <w:rPr>
                <w:rFonts w:ascii="Times New Roman" w:hAnsi="Times New Roman" w:cs="Times New Roman"/>
                <w:sz w:val="22"/>
                <w:lang w:val="mn-MN"/>
              </w:rPr>
            </w:pPr>
          </w:p>
        </w:tc>
        <w:tc>
          <w:tcPr>
            <w:tcW w:w="708" w:type="dxa"/>
          </w:tcPr>
          <w:p w:rsidR="00246DE7" w:rsidRPr="00DB1B01" w:rsidRDefault="00246DE7" w:rsidP="00F66408">
            <w:pPr>
              <w:jc w:val="center"/>
              <w:rPr>
                <w:rFonts w:ascii="Times New Roman" w:hAnsi="Times New Roman" w:cs="Times New Roman"/>
                <w:sz w:val="22"/>
                <w:lang w:val="mn-MN"/>
              </w:rPr>
            </w:pPr>
          </w:p>
        </w:tc>
        <w:tc>
          <w:tcPr>
            <w:tcW w:w="709" w:type="dxa"/>
          </w:tcPr>
          <w:p w:rsidR="00246DE7" w:rsidRPr="00DB1B01" w:rsidRDefault="00246DE7" w:rsidP="00F66408">
            <w:pPr>
              <w:jc w:val="center"/>
              <w:rPr>
                <w:rFonts w:ascii="Times New Roman" w:hAnsi="Times New Roman" w:cs="Times New Roman"/>
                <w:sz w:val="22"/>
                <w:lang w:val="mn-MN"/>
              </w:rPr>
            </w:pPr>
          </w:p>
        </w:tc>
        <w:tc>
          <w:tcPr>
            <w:tcW w:w="2758" w:type="dxa"/>
            <w:gridSpan w:val="4"/>
          </w:tcPr>
          <w:p w:rsidR="00246DE7" w:rsidRPr="00DB1B01" w:rsidRDefault="00246DE7" w:rsidP="00F66408">
            <w:pPr>
              <w:jc w:val="center"/>
              <w:rPr>
                <w:rFonts w:ascii="Times New Roman" w:hAnsi="Times New Roman" w:cs="Times New Roman"/>
                <w:sz w:val="22"/>
                <w:lang w:val="mn-MN"/>
              </w:rPr>
            </w:pPr>
            <w:r w:rsidRPr="00DB1B01">
              <w:rPr>
                <w:rFonts w:ascii="Times New Roman" w:hAnsi="Times New Roman" w:cs="Times New Roman"/>
                <w:sz w:val="22"/>
                <w:lang w:val="mn-MN"/>
              </w:rPr>
              <w:t>12</w:t>
            </w:r>
          </w:p>
        </w:tc>
      </w:tr>
      <w:tr w:rsidR="00246DE7" w:rsidRPr="00DB1B01" w:rsidTr="00DB6432">
        <w:tc>
          <w:tcPr>
            <w:tcW w:w="445" w:type="dxa"/>
          </w:tcPr>
          <w:p w:rsidR="00246DE7" w:rsidRPr="00DB1B01" w:rsidRDefault="00246DE7" w:rsidP="00F66408">
            <w:pPr>
              <w:jc w:val="center"/>
              <w:rPr>
                <w:rFonts w:ascii="Times New Roman" w:hAnsi="Times New Roman" w:cs="Times New Roman"/>
                <w:sz w:val="22"/>
                <w:lang w:val="mn-MN"/>
              </w:rPr>
            </w:pPr>
            <w:r w:rsidRPr="00DB1B01">
              <w:rPr>
                <w:rFonts w:ascii="Times New Roman" w:hAnsi="Times New Roman" w:cs="Times New Roman"/>
                <w:sz w:val="22"/>
                <w:lang w:val="mn-MN"/>
              </w:rPr>
              <w:t>6</w:t>
            </w:r>
          </w:p>
        </w:tc>
        <w:tc>
          <w:tcPr>
            <w:tcW w:w="2924" w:type="dxa"/>
          </w:tcPr>
          <w:p w:rsidR="00246DE7" w:rsidRPr="00DB1B01" w:rsidRDefault="00246DE7" w:rsidP="00F66408">
            <w:pPr>
              <w:rPr>
                <w:rFonts w:ascii="Times New Roman" w:hAnsi="Times New Roman" w:cs="Times New Roman"/>
                <w:sz w:val="22"/>
                <w:lang w:val="mn-MN"/>
              </w:rPr>
            </w:pPr>
            <w:r w:rsidRPr="00DB1B01">
              <w:rPr>
                <w:rFonts w:ascii="Times New Roman" w:hAnsi="Times New Roman" w:cs="Times New Roman"/>
                <w:sz w:val="22"/>
                <w:lang w:val="mn-MN"/>
              </w:rPr>
              <w:t>Ангийн ажил</w:t>
            </w:r>
          </w:p>
        </w:tc>
        <w:tc>
          <w:tcPr>
            <w:tcW w:w="850" w:type="dxa"/>
          </w:tcPr>
          <w:p w:rsidR="00246DE7" w:rsidRPr="00DB1B01" w:rsidRDefault="00246DE7" w:rsidP="00F66408">
            <w:pPr>
              <w:jc w:val="center"/>
              <w:rPr>
                <w:rFonts w:ascii="Times New Roman" w:hAnsi="Times New Roman" w:cs="Times New Roman"/>
                <w:sz w:val="22"/>
                <w:lang w:val="mn-MN"/>
              </w:rPr>
            </w:pPr>
          </w:p>
        </w:tc>
        <w:tc>
          <w:tcPr>
            <w:tcW w:w="851" w:type="dxa"/>
          </w:tcPr>
          <w:p w:rsidR="00246DE7" w:rsidRPr="00DB1B01" w:rsidRDefault="00246DE7" w:rsidP="00F66408">
            <w:pPr>
              <w:jc w:val="center"/>
              <w:rPr>
                <w:rFonts w:ascii="Times New Roman" w:hAnsi="Times New Roman" w:cs="Times New Roman"/>
                <w:sz w:val="22"/>
                <w:lang w:val="mn-MN"/>
              </w:rPr>
            </w:pPr>
          </w:p>
        </w:tc>
        <w:tc>
          <w:tcPr>
            <w:tcW w:w="708" w:type="dxa"/>
          </w:tcPr>
          <w:p w:rsidR="00246DE7" w:rsidRPr="00DB1B01" w:rsidRDefault="00246DE7" w:rsidP="00F66408">
            <w:pPr>
              <w:jc w:val="center"/>
              <w:rPr>
                <w:rFonts w:ascii="Times New Roman" w:hAnsi="Times New Roman" w:cs="Times New Roman"/>
                <w:sz w:val="22"/>
                <w:lang w:val="mn-MN"/>
              </w:rPr>
            </w:pPr>
          </w:p>
        </w:tc>
        <w:tc>
          <w:tcPr>
            <w:tcW w:w="709" w:type="dxa"/>
          </w:tcPr>
          <w:p w:rsidR="00246DE7" w:rsidRPr="00DB1B01" w:rsidRDefault="00246DE7" w:rsidP="00F66408">
            <w:pPr>
              <w:jc w:val="center"/>
              <w:rPr>
                <w:rFonts w:ascii="Times New Roman" w:hAnsi="Times New Roman" w:cs="Times New Roman"/>
                <w:sz w:val="22"/>
                <w:lang w:val="mn-MN"/>
              </w:rPr>
            </w:pPr>
          </w:p>
        </w:tc>
        <w:tc>
          <w:tcPr>
            <w:tcW w:w="709" w:type="dxa"/>
          </w:tcPr>
          <w:p w:rsidR="00246DE7" w:rsidRPr="00DB1B01" w:rsidRDefault="00246DE7" w:rsidP="00F66408">
            <w:pPr>
              <w:jc w:val="center"/>
              <w:rPr>
                <w:rFonts w:ascii="Times New Roman" w:hAnsi="Times New Roman" w:cs="Times New Roman"/>
                <w:sz w:val="22"/>
                <w:lang w:val="mn-MN"/>
              </w:rPr>
            </w:pPr>
          </w:p>
        </w:tc>
        <w:tc>
          <w:tcPr>
            <w:tcW w:w="2049" w:type="dxa"/>
            <w:gridSpan w:val="3"/>
          </w:tcPr>
          <w:p w:rsidR="00246DE7" w:rsidRPr="00DB1B01" w:rsidRDefault="00246DE7" w:rsidP="00F66408">
            <w:pPr>
              <w:jc w:val="center"/>
              <w:rPr>
                <w:rFonts w:ascii="Times New Roman" w:hAnsi="Times New Roman" w:cs="Times New Roman"/>
                <w:sz w:val="22"/>
                <w:lang w:val="mn-MN"/>
              </w:rPr>
            </w:pPr>
            <w:r w:rsidRPr="00DB1B01">
              <w:rPr>
                <w:rFonts w:ascii="Times New Roman" w:hAnsi="Times New Roman" w:cs="Times New Roman"/>
                <w:sz w:val="22"/>
                <w:lang w:val="mn-MN"/>
              </w:rPr>
              <w:t>1</w:t>
            </w:r>
          </w:p>
        </w:tc>
      </w:tr>
    </w:tbl>
    <w:p w:rsidR="00F66408" w:rsidRPr="00DB1B01" w:rsidRDefault="00F66408" w:rsidP="00F66408">
      <w:pPr>
        <w:ind w:firstLine="720"/>
        <w:jc w:val="center"/>
        <w:rPr>
          <w:rFonts w:ascii="Times New Roman" w:hAnsi="Times New Roman" w:cs="Times New Roman"/>
          <w:sz w:val="22"/>
          <w:lang w:val="mn-MN"/>
        </w:rPr>
      </w:pPr>
    </w:p>
    <w:p w:rsidR="00125855" w:rsidRPr="00DB1B01" w:rsidRDefault="00DB4095" w:rsidP="000544DD">
      <w:pPr>
        <w:ind w:firstLine="720"/>
        <w:jc w:val="both"/>
        <w:rPr>
          <w:rFonts w:ascii="Times New Roman" w:hAnsi="Times New Roman" w:cs="Times New Roman"/>
          <w:sz w:val="22"/>
          <w:lang w:val="mn-MN"/>
        </w:rPr>
      </w:pPr>
      <w:r w:rsidRPr="00DB1B01">
        <w:rPr>
          <w:rFonts w:ascii="Times New Roman" w:hAnsi="Times New Roman" w:cs="Times New Roman"/>
          <w:sz w:val="22"/>
          <w:lang w:val="mn-MN"/>
        </w:rPr>
        <w:t xml:space="preserve">Багш мэргэжлийн багц хичээлүүдээс хамгийн олон кредит цагийг биеийн тамирын </w:t>
      </w:r>
      <w:r w:rsidRPr="00AB393B">
        <w:rPr>
          <w:rFonts w:ascii="Times New Roman" w:hAnsi="Times New Roman" w:cs="Times New Roman"/>
          <w:b/>
          <w:i/>
          <w:sz w:val="22"/>
          <w:lang w:val="mn-MN"/>
        </w:rPr>
        <w:t>мэргэжлийн дидактик</w:t>
      </w:r>
      <w:r w:rsidRPr="00DB1B01">
        <w:rPr>
          <w:rFonts w:ascii="Times New Roman" w:hAnsi="Times New Roman" w:cs="Times New Roman"/>
          <w:sz w:val="22"/>
          <w:lang w:val="mn-MN"/>
        </w:rPr>
        <w:t xml:space="preserve"> эзэлнэ.</w:t>
      </w:r>
      <w:r w:rsidR="000F1873" w:rsidRPr="00DB1B01">
        <w:rPr>
          <w:rFonts w:ascii="Times New Roman" w:hAnsi="Times New Roman" w:cs="Times New Roman"/>
          <w:sz w:val="22"/>
          <w:lang w:val="mn-MN"/>
        </w:rPr>
        <w:t xml:space="preserve"> Энэ нь аргагүй юм. Сурал</w:t>
      </w:r>
      <w:r w:rsidR="00103D3B" w:rsidRPr="00DB1B01">
        <w:rPr>
          <w:rFonts w:ascii="Times New Roman" w:hAnsi="Times New Roman" w:cs="Times New Roman"/>
          <w:sz w:val="22"/>
          <w:lang w:val="mn-MN"/>
        </w:rPr>
        <w:t xml:space="preserve">цагчид биеийн тамирын мэргэжлийн дидактикийн мэдлэгийг сэтгэл судлал, сурган хүмүүжүүлэх зүйн интеграци түвшинд </w:t>
      </w:r>
      <w:r w:rsidR="00AC4E9E" w:rsidRPr="00DB1B01">
        <w:rPr>
          <w:rFonts w:ascii="Times New Roman" w:hAnsi="Times New Roman" w:cs="Times New Roman"/>
          <w:sz w:val="22"/>
          <w:lang w:val="mn-MN"/>
        </w:rPr>
        <w:t xml:space="preserve">эзэмших, бүтээлчээр хэрэглэх, хамтран ажиллах чадвар, биеийн тамирын багшийн цогц чадамжийг хөгжүүлэхэд </w:t>
      </w:r>
      <w:r w:rsidR="000F1873" w:rsidRPr="00DB1B01">
        <w:rPr>
          <w:rFonts w:ascii="Times New Roman" w:hAnsi="Times New Roman" w:cs="Times New Roman"/>
          <w:sz w:val="22"/>
          <w:lang w:val="mn-MN"/>
        </w:rPr>
        <w:t>энэ хичээлийн агуулга</w:t>
      </w:r>
      <w:r w:rsidR="009678B3" w:rsidRPr="00DB1B01">
        <w:rPr>
          <w:rFonts w:ascii="Times New Roman" w:hAnsi="Times New Roman" w:cs="Times New Roman"/>
          <w:sz w:val="22"/>
          <w:lang w:val="mn-MN"/>
        </w:rPr>
        <w:t>, арга зүй</w:t>
      </w:r>
      <w:r w:rsidR="000F1873" w:rsidRPr="00DB1B01">
        <w:rPr>
          <w:rFonts w:ascii="Times New Roman" w:hAnsi="Times New Roman" w:cs="Times New Roman"/>
          <w:sz w:val="22"/>
          <w:lang w:val="mn-MN"/>
        </w:rPr>
        <w:t xml:space="preserve"> чиглэгдэнэ.</w:t>
      </w:r>
    </w:p>
    <w:p w:rsidR="003F09A7" w:rsidRPr="00DB1B01" w:rsidRDefault="00C53F2F" w:rsidP="000544DD">
      <w:pPr>
        <w:ind w:firstLine="720"/>
        <w:jc w:val="both"/>
        <w:rPr>
          <w:rFonts w:ascii="Times New Roman" w:hAnsi="Times New Roman" w:cs="Times New Roman"/>
          <w:sz w:val="22"/>
          <w:lang w:val="mn-MN"/>
        </w:rPr>
      </w:pPr>
      <w:r w:rsidRPr="00DB1B01">
        <w:rPr>
          <w:rFonts w:ascii="Times New Roman" w:hAnsi="Times New Roman" w:cs="Times New Roman"/>
          <w:sz w:val="22"/>
          <w:lang w:val="mn-MN"/>
        </w:rPr>
        <w:t>Суралцагчид м</w:t>
      </w:r>
      <w:r w:rsidR="003F09A7" w:rsidRPr="00DB1B01">
        <w:rPr>
          <w:rFonts w:ascii="Times New Roman" w:hAnsi="Times New Roman" w:cs="Times New Roman"/>
          <w:sz w:val="22"/>
          <w:lang w:val="mn-MN"/>
        </w:rPr>
        <w:t xml:space="preserve">эргэжлийн дидактик </w:t>
      </w:r>
      <w:r w:rsidR="001B7EBB" w:rsidRPr="00DB1B01">
        <w:rPr>
          <w:rFonts w:ascii="Times New Roman" w:hAnsi="Times New Roman" w:cs="Times New Roman"/>
          <w:sz w:val="22"/>
          <w:lang w:val="mn-MN"/>
        </w:rPr>
        <w:t>хичээлээр:</w:t>
      </w:r>
    </w:p>
    <w:p w:rsidR="001B7EBB" w:rsidRPr="00DB1B01" w:rsidRDefault="001B7EBB" w:rsidP="001B7EBB">
      <w:pPr>
        <w:pStyle w:val="ListParagraph"/>
        <w:numPr>
          <w:ilvl w:val="0"/>
          <w:numId w:val="8"/>
        </w:numPr>
        <w:jc w:val="both"/>
        <w:rPr>
          <w:rFonts w:ascii="Times New Roman" w:hAnsi="Times New Roman" w:cs="Times New Roman"/>
          <w:sz w:val="22"/>
          <w:lang w:val="mn-MN"/>
        </w:rPr>
      </w:pPr>
      <w:r w:rsidRPr="00DB1B01">
        <w:rPr>
          <w:rFonts w:ascii="Times New Roman" w:hAnsi="Times New Roman" w:cs="Times New Roman"/>
          <w:sz w:val="22"/>
          <w:lang w:val="mn-MN"/>
        </w:rPr>
        <w:t>Биеийн тамирын дидактикийн үндэс, агуулга, арга зүйн хөгжлийн тойм</w:t>
      </w:r>
    </w:p>
    <w:p w:rsidR="001B7EBB" w:rsidRPr="00DB1B01" w:rsidRDefault="001B7EBB" w:rsidP="001B7EBB">
      <w:pPr>
        <w:pStyle w:val="ListParagraph"/>
        <w:numPr>
          <w:ilvl w:val="0"/>
          <w:numId w:val="8"/>
        </w:numPr>
        <w:jc w:val="both"/>
        <w:rPr>
          <w:rFonts w:ascii="Times New Roman" w:hAnsi="Times New Roman" w:cs="Times New Roman"/>
          <w:sz w:val="22"/>
          <w:lang w:val="mn-MN"/>
        </w:rPr>
      </w:pPr>
      <w:r w:rsidRPr="00DB1B01">
        <w:rPr>
          <w:rFonts w:ascii="Times New Roman" w:hAnsi="Times New Roman" w:cs="Times New Roman"/>
          <w:sz w:val="22"/>
          <w:lang w:val="mn-MN"/>
        </w:rPr>
        <w:t>Биеийн тамирын бага, суурь, бүрэн дунд боловсролын агуулга, агуулгыг тодорхойлох үзэл баримтлал, судлах зүй тогтол</w:t>
      </w:r>
    </w:p>
    <w:p w:rsidR="001B7EBB" w:rsidRPr="00DB1B01" w:rsidRDefault="001B7EBB" w:rsidP="001B7EBB">
      <w:pPr>
        <w:pStyle w:val="ListParagraph"/>
        <w:numPr>
          <w:ilvl w:val="0"/>
          <w:numId w:val="8"/>
        </w:numPr>
        <w:jc w:val="both"/>
        <w:rPr>
          <w:rFonts w:ascii="Times New Roman" w:hAnsi="Times New Roman" w:cs="Times New Roman"/>
          <w:sz w:val="22"/>
          <w:lang w:val="mn-MN"/>
        </w:rPr>
      </w:pPr>
      <w:r w:rsidRPr="00DB1B01">
        <w:rPr>
          <w:rFonts w:ascii="Times New Roman" w:hAnsi="Times New Roman" w:cs="Times New Roman"/>
          <w:sz w:val="22"/>
          <w:lang w:val="mn-MN"/>
        </w:rPr>
        <w:t>Биеийн тамирын боловсролын хөгжлийн нийтлэг чиг хандлага</w:t>
      </w:r>
    </w:p>
    <w:p w:rsidR="001B7EBB" w:rsidRPr="00DB1B01" w:rsidRDefault="00D325A7" w:rsidP="001B7EBB">
      <w:pPr>
        <w:pStyle w:val="ListParagraph"/>
        <w:numPr>
          <w:ilvl w:val="0"/>
          <w:numId w:val="8"/>
        </w:numPr>
        <w:jc w:val="both"/>
        <w:rPr>
          <w:rFonts w:ascii="Times New Roman" w:hAnsi="Times New Roman" w:cs="Times New Roman"/>
          <w:sz w:val="22"/>
          <w:lang w:val="mn-MN"/>
        </w:rPr>
      </w:pPr>
      <w:r w:rsidRPr="00DB1B01">
        <w:rPr>
          <w:rFonts w:ascii="Times New Roman" w:hAnsi="Times New Roman" w:cs="Times New Roman"/>
          <w:sz w:val="22"/>
          <w:lang w:val="mn-MN"/>
        </w:rPr>
        <w:t>Орчин үеийн биеийн тамирын хичээл, түүний зохион байгуулалт</w:t>
      </w:r>
    </w:p>
    <w:p w:rsidR="00D325A7" w:rsidRPr="00DB1B01" w:rsidRDefault="00493711" w:rsidP="001B7EBB">
      <w:pPr>
        <w:pStyle w:val="ListParagraph"/>
        <w:numPr>
          <w:ilvl w:val="0"/>
          <w:numId w:val="8"/>
        </w:numPr>
        <w:jc w:val="both"/>
        <w:rPr>
          <w:rFonts w:ascii="Times New Roman" w:hAnsi="Times New Roman" w:cs="Times New Roman"/>
          <w:sz w:val="22"/>
          <w:lang w:val="mn-MN"/>
        </w:rPr>
      </w:pPr>
      <w:r w:rsidRPr="00DB1B01">
        <w:rPr>
          <w:rFonts w:ascii="Times New Roman" w:hAnsi="Times New Roman" w:cs="Times New Roman"/>
          <w:sz w:val="22"/>
          <w:lang w:val="mn-MN"/>
        </w:rPr>
        <w:t>Биеийн тамирын сургалтын технологи</w:t>
      </w:r>
    </w:p>
    <w:p w:rsidR="00493711" w:rsidRPr="00DB1B01" w:rsidRDefault="00493711" w:rsidP="001B7EBB">
      <w:pPr>
        <w:pStyle w:val="ListParagraph"/>
        <w:numPr>
          <w:ilvl w:val="0"/>
          <w:numId w:val="8"/>
        </w:numPr>
        <w:jc w:val="both"/>
        <w:rPr>
          <w:rFonts w:ascii="Times New Roman" w:hAnsi="Times New Roman" w:cs="Times New Roman"/>
          <w:sz w:val="22"/>
          <w:lang w:val="mn-MN"/>
        </w:rPr>
      </w:pPr>
      <w:r w:rsidRPr="00DB1B01">
        <w:rPr>
          <w:rFonts w:ascii="Times New Roman" w:hAnsi="Times New Roman" w:cs="Times New Roman"/>
          <w:sz w:val="22"/>
          <w:lang w:val="mn-MN"/>
        </w:rPr>
        <w:t>Хүүхэд, өсвөр үеийнхний бие бялдрын хөгжлийн зүй тогтол, сайжруулах арга замууд</w:t>
      </w:r>
    </w:p>
    <w:p w:rsidR="00493711" w:rsidRPr="00DB1B01" w:rsidRDefault="00493711" w:rsidP="001B7EBB">
      <w:pPr>
        <w:pStyle w:val="ListParagraph"/>
        <w:numPr>
          <w:ilvl w:val="0"/>
          <w:numId w:val="8"/>
        </w:numPr>
        <w:jc w:val="both"/>
        <w:rPr>
          <w:rFonts w:ascii="Times New Roman" w:hAnsi="Times New Roman" w:cs="Times New Roman"/>
          <w:sz w:val="22"/>
          <w:lang w:val="mn-MN"/>
        </w:rPr>
      </w:pPr>
      <w:r w:rsidRPr="00DB1B01">
        <w:rPr>
          <w:rFonts w:ascii="Times New Roman" w:hAnsi="Times New Roman" w:cs="Times New Roman"/>
          <w:sz w:val="22"/>
          <w:lang w:val="mn-MN"/>
        </w:rPr>
        <w:t>Хичээлийн бус хэлбэрийн бие бялдрын хүмүүжлийн ажлууд</w:t>
      </w:r>
    </w:p>
    <w:p w:rsidR="00493711" w:rsidRPr="00DB1B01" w:rsidRDefault="00C44478" w:rsidP="001B7EBB">
      <w:pPr>
        <w:pStyle w:val="ListParagraph"/>
        <w:numPr>
          <w:ilvl w:val="0"/>
          <w:numId w:val="8"/>
        </w:numPr>
        <w:jc w:val="both"/>
        <w:rPr>
          <w:rFonts w:ascii="Times New Roman" w:hAnsi="Times New Roman" w:cs="Times New Roman"/>
          <w:sz w:val="22"/>
          <w:lang w:val="mn-MN"/>
        </w:rPr>
      </w:pPr>
      <w:r w:rsidRPr="00DB1B01">
        <w:rPr>
          <w:rFonts w:ascii="Times New Roman" w:hAnsi="Times New Roman" w:cs="Times New Roman"/>
          <w:sz w:val="22"/>
          <w:lang w:val="mn-MN"/>
        </w:rPr>
        <w:t xml:space="preserve">Биеийн тамирын сургалтын судалгаа шинжилгээний ажлын үндэс </w:t>
      </w:r>
    </w:p>
    <w:p w:rsidR="00C44478" w:rsidRPr="00DB1B01" w:rsidRDefault="00C44478" w:rsidP="00C44478">
      <w:pPr>
        <w:jc w:val="both"/>
        <w:rPr>
          <w:rFonts w:ascii="Times New Roman" w:hAnsi="Times New Roman" w:cs="Times New Roman"/>
          <w:sz w:val="22"/>
          <w:lang w:val="mn-MN"/>
        </w:rPr>
      </w:pPr>
      <w:r w:rsidRPr="00DB1B01">
        <w:rPr>
          <w:rFonts w:ascii="Times New Roman" w:hAnsi="Times New Roman" w:cs="Times New Roman"/>
          <w:sz w:val="22"/>
          <w:lang w:val="mn-MN"/>
        </w:rPr>
        <w:t>зэргийг судлан</w:t>
      </w:r>
      <w:r w:rsidR="00723487" w:rsidRPr="00DB1B01">
        <w:rPr>
          <w:rFonts w:ascii="Times New Roman" w:hAnsi="Times New Roman" w:cs="Times New Roman"/>
          <w:sz w:val="22"/>
          <w:lang w:val="mn-MN"/>
        </w:rPr>
        <w:t>, орчин үеийн шаардлага хангасан сургалт явуулах чиг хандлагатай болж, биеийн тамирын хичээлийн төлөвлөлт, технологийн боловсруулалтыг хийх, зохион байгуулах, хичээлдээ дүн ши</w:t>
      </w:r>
      <w:r w:rsidR="00906635" w:rsidRPr="00DB1B01">
        <w:rPr>
          <w:rFonts w:ascii="Times New Roman" w:hAnsi="Times New Roman" w:cs="Times New Roman"/>
          <w:sz w:val="22"/>
          <w:lang w:val="mn-MN"/>
        </w:rPr>
        <w:t>нжилгээ хийж өөрийгөө хөгжүүлэх чадвартай болно.</w:t>
      </w:r>
      <w:r w:rsidR="00723487" w:rsidRPr="00DB1B01">
        <w:rPr>
          <w:rFonts w:ascii="Times New Roman" w:hAnsi="Times New Roman" w:cs="Times New Roman"/>
          <w:sz w:val="22"/>
          <w:lang w:val="mn-MN"/>
        </w:rPr>
        <w:t xml:space="preserve"> </w:t>
      </w:r>
      <w:r w:rsidRPr="00DB1B01">
        <w:rPr>
          <w:rFonts w:ascii="Times New Roman" w:hAnsi="Times New Roman" w:cs="Times New Roman"/>
          <w:sz w:val="22"/>
          <w:lang w:val="mn-MN"/>
        </w:rPr>
        <w:t xml:space="preserve"> </w:t>
      </w:r>
    </w:p>
    <w:p w:rsidR="0009675C" w:rsidRPr="00DB1B01" w:rsidRDefault="009A651E" w:rsidP="00CA1831">
      <w:pPr>
        <w:spacing w:after="0"/>
        <w:ind w:firstLine="720"/>
        <w:jc w:val="both"/>
        <w:rPr>
          <w:rFonts w:ascii="Times New Roman" w:hAnsi="Times New Roman" w:cs="Times New Roman"/>
          <w:sz w:val="22"/>
          <w:lang w:val="mn-MN"/>
        </w:rPr>
      </w:pPr>
      <w:r w:rsidRPr="00DB1B01">
        <w:rPr>
          <w:rFonts w:ascii="Times New Roman" w:hAnsi="Times New Roman" w:cs="Times New Roman"/>
          <w:sz w:val="22"/>
          <w:lang w:val="mn-MN"/>
        </w:rPr>
        <w:t xml:space="preserve">Биеийн тамирын багшийг бэлтгэхэд </w:t>
      </w:r>
      <w:r w:rsidRPr="00AB393B">
        <w:rPr>
          <w:rFonts w:ascii="Times New Roman" w:hAnsi="Times New Roman" w:cs="Times New Roman"/>
          <w:b/>
          <w:i/>
          <w:sz w:val="22"/>
          <w:lang w:val="mn-MN"/>
        </w:rPr>
        <w:t>мэргэшүүлэх хичээлүүд</w:t>
      </w:r>
      <w:r w:rsidRPr="00DB1B01">
        <w:rPr>
          <w:rFonts w:ascii="Times New Roman" w:hAnsi="Times New Roman" w:cs="Times New Roman"/>
          <w:sz w:val="22"/>
          <w:lang w:val="mn-MN"/>
        </w:rPr>
        <w:t xml:space="preserve"> гол үүрэгтэй. </w:t>
      </w:r>
      <w:r w:rsidR="00BF18B5" w:rsidRPr="00DB1B01">
        <w:rPr>
          <w:rFonts w:ascii="Times New Roman" w:hAnsi="Times New Roman" w:cs="Times New Roman"/>
          <w:sz w:val="22"/>
          <w:lang w:val="mn-MN"/>
        </w:rPr>
        <w:t xml:space="preserve">Мэргэшүүлэх хичээлд: </w:t>
      </w:r>
    </w:p>
    <w:p w:rsidR="00BF18B5" w:rsidRPr="00DB1B01" w:rsidRDefault="00BF18B5" w:rsidP="00CA1831">
      <w:pPr>
        <w:pStyle w:val="ListParagraph"/>
        <w:numPr>
          <w:ilvl w:val="0"/>
          <w:numId w:val="9"/>
        </w:numPr>
        <w:spacing w:after="0"/>
        <w:jc w:val="both"/>
        <w:rPr>
          <w:rFonts w:ascii="Times New Roman" w:hAnsi="Times New Roman" w:cs="Times New Roman"/>
          <w:sz w:val="22"/>
          <w:lang w:val="mn-MN"/>
        </w:rPr>
      </w:pPr>
      <w:r w:rsidRPr="00DB1B01">
        <w:rPr>
          <w:rFonts w:ascii="Times New Roman" w:hAnsi="Times New Roman" w:cs="Times New Roman"/>
          <w:sz w:val="22"/>
          <w:lang w:val="mn-MN"/>
        </w:rPr>
        <w:t>Эмнэлэг-биологийн чиглэлийн хичээлүүд:</w:t>
      </w:r>
    </w:p>
    <w:p w:rsidR="00BF18B5" w:rsidRPr="00DB1B01" w:rsidRDefault="00BF18B5" w:rsidP="00CA1831">
      <w:pPr>
        <w:spacing w:after="0"/>
        <w:jc w:val="both"/>
        <w:rPr>
          <w:rFonts w:ascii="Times New Roman" w:hAnsi="Times New Roman" w:cs="Times New Roman"/>
          <w:sz w:val="22"/>
          <w:lang w:val="mn-MN"/>
        </w:rPr>
      </w:pPr>
      <w:r w:rsidRPr="00DB1B01">
        <w:rPr>
          <w:rFonts w:ascii="Times New Roman" w:hAnsi="Times New Roman" w:cs="Times New Roman"/>
          <w:sz w:val="22"/>
          <w:lang w:val="mn-MN"/>
        </w:rPr>
        <w:t xml:space="preserve">Хүний биеийн анатоми буюу марфологи → эрүүл биеийн физиологи → спортын → физиологи → </w:t>
      </w:r>
      <w:r w:rsidR="001C5458" w:rsidRPr="00DB1B01">
        <w:rPr>
          <w:rFonts w:ascii="Times New Roman" w:hAnsi="Times New Roman" w:cs="Times New Roman"/>
          <w:sz w:val="22"/>
          <w:lang w:val="mn-MN"/>
        </w:rPr>
        <w:t>спортын биохими → спортын анагаах ухаан</w:t>
      </w:r>
      <w:r w:rsidRPr="00DB1B01">
        <w:rPr>
          <w:rFonts w:ascii="Times New Roman" w:hAnsi="Times New Roman" w:cs="Times New Roman"/>
          <w:sz w:val="22"/>
          <w:lang w:val="mn-MN"/>
        </w:rPr>
        <w:t xml:space="preserve"> → эмчилгээний биеийн тамир → спортын массаж</w:t>
      </w:r>
    </w:p>
    <w:p w:rsidR="00BF18B5" w:rsidRPr="00DB1B01" w:rsidRDefault="001464D5" w:rsidP="00CA1831">
      <w:pPr>
        <w:pStyle w:val="ListParagraph"/>
        <w:numPr>
          <w:ilvl w:val="0"/>
          <w:numId w:val="9"/>
        </w:numPr>
        <w:spacing w:after="0"/>
        <w:jc w:val="both"/>
        <w:rPr>
          <w:rFonts w:ascii="Times New Roman" w:hAnsi="Times New Roman" w:cs="Times New Roman"/>
          <w:sz w:val="22"/>
          <w:lang w:val="mn-MN"/>
        </w:rPr>
      </w:pPr>
      <w:r w:rsidRPr="00DB1B01">
        <w:rPr>
          <w:rFonts w:ascii="Times New Roman" w:hAnsi="Times New Roman" w:cs="Times New Roman"/>
          <w:sz w:val="22"/>
          <w:lang w:val="mn-MN"/>
        </w:rPr>
        <w:t xml:space="preserve">Спортын </w:t>
      </w:r>
      <w:r w:rsidR="00F519B1" w:rsidRPr="00DB1B01">
        <w:rPr>
          <w:rFonts w:ascii="Times New Roman" w:hAnsi="Times New Roman" w:cs="Times New Roman"/>
          <w:sz w:val="22"/>
          <w:lang w:val="mn-MN"/>
        </w:rPr>
        <w:t>тодорхой төрлийн онол, тэдгээрийн дидактикийн</w:t>
      </w:r>
      <w:r w:rsidRPr="00DB1B01">
        <w:rPr>
          <w:rFonts w:ascii="Times New Roman" w:hAnsi="Times New Roman" w:cs="Times New Roman"/>
          <w:sz w:val="22"/>
          <w:lang w:val="mn-MN"/>
        </w:rPr>
        <w:t xml:space="preserve"> хичээлүүд:</w:t>
      </w:r>
    </w:p>
    <w:p w:rsidR="001464D5" w:rsidRPr="00DB1B01" w:rsidRDefault="00F519B1" w:rsidP="00CA1831">
      <w:pPr>
        <w:spacing w:after="0"/>
        <w:jc w:val="both"/>
        <w:rPr>
          <w:rFonts w:ascii="Times New Roman" w:hAnsi="Times New Roman" w:cs="Times New Roman"/>
          <w:sz w:val="22"/>
          <w:lang w:val="mn-MN"/>
        </w:rPr>
      </w:pPr>
      <w:r w:rsidRPr="00DB1B01">
        <w:rPr>
          <w:rFonts w:ascii="Times New Roman" w:hAnsi="Times New Roman" w:cs="Times New Roman"/>
          <w:sz w:val="22"/>
          <w:lang w:val="mn-MN"/>
        </w:rPr>
        <w:t>Үндсэн гимнастик</w:t>
      </w:r>
      <w:r w:rsidR="002420A6" w:rsidRPr="00DB1B01">
        <w:rPr>
          <w:rFonts w:ascii="Times New Roman" w:hAnsi="Times New Roman" w:cs="Times New Roman"/>
          <w:sz w:val="22"/>
          <w:lang w:val="mn-MN"/>
        </w:rPr>
        <w:t xml:space="preserve"> → хөнгөн атлетик → сагсан бөмбөг → волейбол → хөлбөмбөг → </w:t>
      </w:r>
      <w:r w:rsidR="0039335C" w:rsidRPr="00DB1B01">
        <w:rPr>
          <w:rFonts w:ascii="Times New Roman" w:hAnsi="Times New Roman" w:cs="Times New Roman"/>
          <w:sz w:val="22"/>
          <w:lang w:val="mn-MN"/>
        </w:rPr>
        <w:t xml:space="preserve">аэробик → </w:t>
      </w:r>
      <w:r w:rsidR="00936E18" w:rsidRPr="00DB1B01">
        <w:rPr>
          <w:rFonts w:ascii="Times New Roman" w:hAnsi="Times New Roman" w:cs="Times New Roman"/>
          <w:sz w:val="22"/>
          <w:lang w:val="mn-MN"/>
        </w:rPr>
        <w:t>бялдаржуулах → уран сайхны гимнастик → үндэсний спорт → үндэсний бөх →</w:t>
      </w:r>
      <w:r w:rsidR="00C51313" w:rsidRPr="00DB1B01">
        <w:rPr>
          <w:rFonts w:ascii="Times New Roman" w:hAnsi="Times New Roman" w:cs="Times New Roman"/>
          <w:sz w:val="22"/>
          <w:lang w:val="mn-MN"/>
        </w:rPr>
        <w:t xml:space="preserve"> бөхийн бусад төрлүүд</w:t>
      </w:r>
      <w:r w:rsidR="007343FB" w:rsidRPr="00DB1B01">
        <w:rPr>
          <w:rFonts w:ascii="Times New Roman" w:hAnsi="Times New Roman" w:cs="Times New Roman"/>
          <w:sz w:val="22"/>
          <w:lang w:val="mn-MN"/>
        </w:rPr>
        <w:t>.</w:t>
      </w:r>
      <w:r w:rsidR="00C51313" w:rsidRPr="00DB1B01">
        <w:rPr>
          <w:rFonts w:ascii="Times New Roman" w:hAnsi="Times New Roman" w:cs="Times New Roman"/>
          <w:sz w:val="22"/>
          <w:lang w:val="mn-MN"/>
        </w:rPr>
        <w:t xml:space="preserve"> </w:t>
      </w:r>
    </w:p>
    <w:p w:rsidR="00AD148E" w:rsidRPr="00DB1B01" w:rsidRDefault="00AD148E" w:rsidP="00CA1831">
      <w:pPr>
        <w:pStyle w:val="ListParagraph"/>
        <w:numPr>
          <w:ilvl w:val="0"/>
          <w:numId w:val="9"/>
        </w:numPr>
        <w:spacing w:after="0"/>
        <w:jc w:val="both"/>
        <w:rPr>
          <w:rFonts w:ascii="Times New Roman" w:hAnsi="Times New Roman" w:cs="Times New Roman"/>
          <w:sz w:val="22"/>
          <w:lang w:val="mn-MN"/>
        </w:rPr>
      </w:pPr>
      <w:r w:rsidRPr="00DB1B01">
        <w:rPr>
          <w:rFonts w:ascii="Times New Roman" w:hAnsi="Times New Roman" w:cs="Times New Roman"/>
          <w:sz w:val="22"/>
          <w:lang w:val="mn-MN"/>
        </w:rPr>
        <w:t>Хээрийн дадлага хичээлүүд:</w:t>
      </w:r>
    </w:p>
    <w:p w:rsidR="00AD148E" w:rsidRPr="00DB1B01" w:rsidRDefault="00AD148E" w:rsidP="00CA1831">
      <w:pPr>
        <w:spacing w:after="0"/>
        <w:jc w:val="both"/>
        <w:rPr>
          <w:rFonts w:ascii="Times New Roman" w:hAnsi="Times New Roman" w:cs="Times New Roman"/>
          <w:sz w:val="22"/>
          <w:lang w:val="mn-MN"/>
        </w:rPr>
      </w:pPr>
      <w:r w:rsidRPr="00DB1B01">
        <w:rPr>
          <w:rFonts w:ascii="Times New Roman" w:hAnsi="Times New Roman" w:cs="Times New Roman"/>
          <w:sz w:val="22"/>
          <w:lang w:val="mn-MN"/>
        </w:rPr>
        <w:t>Цана, тэшүүр → явган аялал → усанд сэлэлт</w:t>
      </w:r>
    </w:p>
    <w:p w:rsidR="00A06336" w:rsidRPr="00DB1B01" w:rsidRDefault="00AD148E" w:rsidP="00CA1831">
      <w:pPr>
        <w:pStyle w:val="ListParagraph"/>
        <w:numPr>
          <w:ilvl w:val="0"/>
          <w:numId w:val="9"/>
        </w:numPr>
        <w:spacing w:after="0"/>
        <w:jc w:val="both"/>
        <w:rPr>
          <w:rFonts w:ascii="Times New Roman" w:hAnsi="Times New Roman" w:cs="Times New Roman"/>
          <w:sz w:val="22"/>
          <w:lang w:val="mn-MN"/>
        </w:rPr>
      </w:pPr>
      <w:r w:rsidRPr="00DB1B01">
        <w:rPr>
          <w:rFonts w:ascii="Times New Roman" w:hAnsi="Times New Roman" w:cs="Times New Roman"/>
          <w:sz w:val="22"/>
          <w:lang w:val="mn-MN"/>
        </w:rPr>
        <w:t>Сонгон суралцах хичээлүүд:</w:t>
      </w:r>
    </w:p>
    <w:p w:rsidR="00A06336" w:rsidRPr="00DB1B01" w:rsidRDefault="00A06336" w:rsidP="00CA1831">
      <w:pPr>
        <w:spacing w:after="0"/>
        <w:jc w:val="both"/>
        <w:rPr>
          <w:rFonts w:ascii="Times New Roman" w:hAnsi="Times New Roman" w:cs="Times New Roman"/>
          <w:sz w:val="22"/>
          <w:lang w:val="mn-MN"/>
        </w:rPr>
      </w:pPr>
      <w:r w:rsidRPr="00DB1B01">
        <w:rPr>
          <w:rFonts w:ascii="Times New Roman" w:hAnsi="Times New Roman" w:cs="Times New Roman"/>
          <w:sz w:val="22"/>
          <w:lang w:val="mn-MN"/>
        </w:rPr>
        <w:t>А. Биеийн тамирын багш мэргэжлийн</w:t>
      </w:r>
    </w:p>
    <w:p w:rsidR="001464D5" w:rsidRPr="00DB1B01" w:rsidRDefault="00A06336" w:rsidP="00CA1831">
      <w:pPr>
        <w:spacing w:after="0"/>
        <w:jc w:val="both"/>
        <w:rPr>
          <w:rFonts w:ascii="Times New Roman" w:hAnsi="Times New Roman" w:cs="Times New Roman"/>
          <w:sz w:val="22"/>
          <w:lang w:val="mn-MN"/>
        </w:rPr>
      </w:pPr>
      <w:r w:rsidRPr="00DB1B01">
        <w:rPr>
          <w:rFonts w:ascii="Times New Roman" w:hAnsi="Times New Roman" w:cs="Times New Roman"/>
          <w:sz w:val="22"/>
          <w:lang w:val="mn-MN"/>
        </w:rPr>
        <w:t xml:space="preserve">Б. </w:t>
      </w:r>
      <w:r w:rsidR="008D1090" w:rsidRPr="00DB1B01">
        <w:rPr>
          <w:rFonts w:ascii="Times New Roman" w:hAnsi="Times New Roman" w:cs="Times New Roman"/>
          <w:sz w:val="22"/>
          <w:lang w:val="mn-MN"/>
        </w:rPr>
        <w:t>Спортын тодорхой төрлийн дасгалжуулалтын онол, арга зүйн гэсэн хоёр</w:t>
      </w:r>
      <w:r w:rsidR="005F43B1">
        <w:rPr>
          <w:rFonts w:ascii="Times New Roman" w:hAnsi="Times New Roman" w:cs="Times New Roman"/>
          <w:sz w:val="22"/>
          <w:lang w:val="mn-MN"/>
        </w:rPr>
        <w:t xml:space="preserve"> чиглэлийн хичээл багтана.</w:t>
      </w:r>
      <w:r w:rsidR="00AD148E" w:rsidRPr="00DB1B01">
        <w:rPr>
          <w:rFonts w:ascii="Times New Roman" w:hAnsi="Times New Roman" w:cs="Times New Roman"/>
          <w:sz w:val="22"/>
          <w:lang w:val="mn-MN"/>
        </w:rPr>
        <w:t xml:space="preserve"> </w:t>
      </w:r>
    </w:p>
    <w:p w:rsidR="0057533D" w:rsidRPr="00DB1B01" w:rsidRDefault="00602ACC" w:rsidP="00CA1831">
      <w:pPr>
        <w:spacing w:after="0"/>
        <w:ind w:firstLine="720"/>
        <w:jc w:val="both"/>
        <w:rPr>
          <w:rFonts w:ascii="Times New Roman" w:hAnsi="Times New Roman" w:cs="Times New Roman"/>
          <w:sz w:val="22"/>
          <w:lang w:val="mn-MN"/>
        </w:rPr>
      </w:pPr>
      <w:r w:rsidRPr="00DB1B01">
        <w:rPr>
          <w:rFonts w:ascii="Times New Roman" w:hAnsi="Times New Roman" w:cs="Times New Roman"/>
          <w:sz w:val="22"/>
          <w:lang w:val="mn-MN"/>
        </w:rPr>
        <w:t xml:space="preserve">Дээд боловсролын агуулгад багтах бас нэг чухал хэсэг нь </w:t>
      </w:r>
      <w:r w:rsidRPr="00DB1B01">
        <w:rPr>
          <w:rFonts w:ascii="Times New Roman" w:hAnsi="Times New Roman" w:cs="Times New Roman"/>
          <w:i/>
          <w:sz w:val="22"/>
          <w:lang w:val="mn-MN"/>
        </w:rPr>
        <w:t>эрдэм шинжилгээний ажил</w:t>
      </w:r>
      <w:r w:rsidRPr="00DB1B01">
        <w:rPr>
          <w:rFonts w:ascii="Times New Roman" w:hAnsi="Times New Roman" w:cs="Times New Roman"/>
          <w:sz w:val="22"/>
          <w:lang w:val="mn-MN"/>
        </w:rPr>
        <w:t xml:space="preserve"> юм. </w:t>
      </w:r>
      <w:r w:rsidR="00F006FE" w:rsidRPr="00DB1B01">
        <w:rPr>
          <w:rFonts w:ascii="Times New Roman" w:hAnsi="Times New Roman" w:cs="Times New Roman"/>
          <w:sz w:val="22"/>
          <w:lang w:val="mn-MN"/>
        </w:rPr>
        <w:t>Оюутан суралцагчид</w:t>
      </w:r>
      <w:r w:rsidR="00DA109A" w:rsidRPr="00DB1B01">
        <w:rPr>
          <w:rFonts w:ascii="Times New Roman" w:hAnsi="Times New Roman" w:cs="Times New Roman"/>
          <w:sz w:val="22"/>
          <w:lang w:val="mn-MN"/>
        </w:rPr>
        <w:t xml:space="preserve"> суралцах хугацааны эхний жилээс эхлэн хичээлийн явцад</w:t>
      </w:r>
      <w:r w:rsidR="00F006FE" w:rsidRPr="00DB1B01">
        <w:rPr>
          <w:rFonts w:ascii="Times New Roman" w:hAnsi="Times New Roman" w:cs="Times New Roman"/>
          <w:sz w:val="22"/>
          <w:lang w:val="mn-MN"/>
        </w:rPr>
        <w:t xml:space="preserve"> ба хичээлийн бус цагаар төрөл бүрийн судалгааны ажилд багаар болон ганцаарчлан оролцож, судалгаа шинжилгээний ажлын зохих мэдлэг </w:t>
      </w:r>
      <w:r w:rsidR="00627594" w:rsidRPr="00DB1B01">
        <w:rPr>
          <w:rFonts w:ascii="Times New Roman" w:hAnsi="Times New Roman" w:cs="Times New Roman"/>
          <w:sz w:val="22"/>
          <w:lang w:val="mn-MN"/>
        </w:rPr>
        <w:t xml:space="preserve">чадвар </w:t>
      </w:r>
      <w:r w:rsidR="00F006FE" w:rsidRPr="00DB1B01">
        <w:rPr>
          <w:rFonts w:ascii="Times New Roman" w:hAnsi="Times New Roman" w:cs="Times New Roman"/>
          <w:sz w:val="22"/>
          <w:lang w:val="mn-MN"/>
        </w:rPr>
        <w:t xml:space="preserve">эзэмшиж, тоон болон чанарын судалгааны арга барилтай болно. </w:t>
      </w:r>
    </w:p>
    <w:p w:rsidR="00AB393B" w:rsidRDefault="00AB393B" w:rsidP="00050B71">
      <w:pPr>
        <w:ind w:firstLine="720"/>
        <w:jc w:val="center"/>
        <w:rPr>
          <w:rFonts w:ascii="Times New Roman" w:hAnsi="Times New Roman" w:cs="Times New Roman"/>
          <w:b/>
          <w:sz w:val="22"/>
        </w:rPr>
      </w:pPr>
    </w:p>
    <w:p w:rsidR="00995A15" w:rsidRPr="00AB393B" w:rsidRDefault="00995A15" w:rsidP="00050B71">
      <w:pPr>
        <w:ind w:firstLine="720"/>
        <w:jc w:val="center"/>
        <w:rPr>
          <w:rFonts w:ascii="Times New Roman" w:hAnsi="Times New Roman" w:cs="Times New Roman"/>
          <w:b/>
          <w:sz w:val="22"/>
          <w:lang w:val="mn-MN"/>
        </w:rPr>
      </w:pPr>
      <w:r w:rsidRPr="00AB393B">
        <w:rPr>
          <w:rFonts w:ascii="Times New Roman" w:hAnsi="Times New Roman" w:cs="Times New Roman"/>
          <w:b/>
          <w:sz w:val="22"/>
          <w:lang w:val="mn-MN"/>
        </w:rPr>
        <w:lastRenderedPageBreak/>
        <w:t>Оюутны эрдэм шинжилгээний ажлын зохион ба</w:t>
      </w:r>
      <w:r w:rsidR="00B41A4C" w:rsidRPr="00AB393B">
        <w:rPr>
          <w:rFonts w:ascii="Times New Roman" w:hAnsi="Times New Roman" w:cs="Times New Roman"/>
          <w:b/>
          <w:sz w:val="22"/>
          <w:lang w:val="mn-MN"/>
        </w:rPr>
        <w:t>й</w:t>
      </w:r>
      <w:r w:rsidRPr="00AB393B">
        <w:rPr>
          <w:rFonts w:ascii="Times New Roman" w:hAnsi="Times New Roman" w:cs="Times New Roman"/>
          <w:b/>
          <w:sz w:val="22"/>
          <w:lang w:val="mn-MN"/>
        </w:rPr>
        <w:t>гуулалт</w:t>
      </w:r>
    </w:p>
    <w:tbl>
      <w:tblPr>
        <w:tblStyle w:val="TableGrid"/>
        <w:tblW w:w="0" w:type="auto"/>
        <w:tblLayout w:type="fixed"/>
        <w:tblLook w:val="04A0"/>
      </w:tblPr>
      <w:tblGrid>
        <w:gridCol w:w="745"/>
        <w:gridCol w:w="2482"/>
        <w:gridCol w:w="3118"/>
        <w:gridCol w:w="2900"/>
      </w:tblGrid>
      <w:tr w:rsidR="00CC56FB" w:rsidRPr="00DB1B01" w:rsidTr="006772B7">
        <w:tc>
          <w:tcPr>
            <w:tcW w:w="745" w:type="dxa"/>
          </w:tcPr>
          <w:p w:rsidR="00CC56FB" w:rsidRPr="00DB1B01" w:rsidRDefault="00D770EF" w:rsidP="00D770EF">
            <w:pPr>
              <w:jc w:val="center"/>
              <w:rPr>
                <w:rFonts w:ascii="Times New Roman" w:hAnsi="Times New Roman" w:cs="Times New Roman"/>
                <w:sz w:val="22"/>
                <w:lang w:val="mn-MN"/>
              </w:rPr>
            </w:pPr>
            <w:r w:rsidRPr="00DB1B01">
              <w:rPr>
                <w:rFonts w:ascii="Times New Roman" w:hAnsi="Times New Roman" w:cs="Times New Roman"/>
                <w:sz w:val="22"/>
                <w:lang w:val="mn-MN"/>
              </w:rPr>
              <w:t>Анги</w:t>
            </w:r>
          </w:p>
        </w:tc>
        <w:tc>
          <w:tcPr>
            <w:tcW w:w="2482" w:type="dxa"/>
          </w:tcPr>
          <w:p w:rsidR="00CC56FB" w:rsidRPr="00DB1B01" w:rsidRDefault="00D770EF" w:rsidP="00D770EF">
            <w:pPr>
              <w:jc w:val="center"/>
              <w:rPr>
                <w:rFonts w:ascii="Times New Roman" w:hAnsi="Times New Roman" w:cs="Times New Roman"/>
                <w:sz w:val="22"/>
                <w:lang w:val="mn-MN"/>
              </w:rPr>
            </w:pPr>
            <w:r w:rsidRPr="00DB1B01">
              <w:rPr>
                <w:rFonts w:ascii="Times New Roman" w:hAnsi="Times New Roman" w:cs="Times New Roman"/>
                <w:sz w:val="22"/>
                <w:lang w:val="mn-MN"/>
              </w:rPr>
              <w:t>Судалгааны ажлын чиглэл</w:t>
            </w:r>
          </w:p>
        </w:tc>
        <w:tc>
          <w:tcPr>
            <w:tcW w:w="3118" w:type="dxa"/>
          </w:tcPr>
          <w:p w:rsidR="00CC56FB" w:rsidRPr="00DB1B01" w:rsidRDefault="00D770EF" w:rsidP="00D770EF">
            <w:pPr>
              <w:jc w:val="center"/>
              <w:rPr>
                <w:rFonts w:ascii="Times New Roman" w:hAnsi="Times New Roman" w:cs="Times New Roman"/>
                <w:sz w:val="22"/>
                <w:lang w:val="mn-MN"/>
              </w:rPr>
            </w:pPr>
            <w:r w:rsidRPr="00DB1B01">
              <w:rPr>
                <w:rFonts w:ascii="Times New Roman" w:hAnsi="Times New Roman" w:cs="Times New Roman"/>
                <w:sz w:val="22"/>
                <w:lang w:val="mn-MN"/>
              </w:rPr>
              <w:t>Юу хийх</w:t>
            </w:r>
          </w:p>
        </w:tc>
        <w:tc>
          <w:tcPr>
            <w:tcW w:w="2900" w:type="dxa"/>
          </w:tcPr>
          <w:p w:rsidR="00CC56FB" w:rsidRPr="00DB1B01" w:rsidRDefault="00D770EF" w:rsidP="00D770EF">
            <w:pPr>
              <w:jc w:val="center"/>
              <w:rPr>
                <w:rFonts w:ascii="Times New Roman" w:hAnsi="Times New Roman" w:cs="Times New Roman"/>
                <w:sz w:val="22"/>
                <w:lang w:val="mn-MN"/>
              </w:rPr>
            </w:pPr>
            <w:r w:rsidRPr="00DB1B01">
              <w:rPr>
                <w:rFonts w:ascii="Times New Roman" w:hAnsi="Times New Roman" w:cs="Times New Roman"/>
                <w:sz w:val="22"/>
                <w:lang w:val="mn-MN"/>
              </w:rPr>
              <w:t>Үр дүн</w:t>
            </w:r>
          </w:p>
        </w:tc>
      </w:tr>
      <w:tr w:rsidR="00CC56FB" w:rsidRPr="00DB1B01" w:rsidTr="006772B7">
        <w:tc>
          <w:tcPr>
            <w:tcW w:w="745" w:type="dxa"/>
          </w:tcPr>
          <w:p w:rsidR="00960D19" w:rsidRPr="00DB1B01" w:rsidRDefault="00960D19" w:rsidP="00D770EF">
            <w:pPr>
              <w:jc w:val="center"/>
              <w:rPr>
                <w:rFonts w:ascii="Times New Roman" w:hAnsi="Times New Roman" w:cs="Times New Roman"/>
                <w:sz w:val="22"/>
                <w:lang w:val="mn-MN"/>
              </w:rPr>
            </w:pPr>
          </w:p>
          <w:p w:rsidR="00CC56FB" w:rsidRPr="00DB1B01" w:rsidRDefault="00D770EF" w:rsidP="00D770EF">
            <w:pPr>
              <w:jc w:val="center"/>
              <w:rPr>
                <w:rFonts w:ascii="Times New Roman" w:hAnsi="Times New Roman" w:cs="Times New Roman"/>
                <w:sz w:val="22"/>
              </w:rPr>
            </w:pPr>
            <w:r w:rsidRPr="00DB1B01">
              <w:rPr>
                <w:rFonts w:ascii="Times New Roman" w:hAnsi="Times New Roman" w:cs="Times New Roman"/>
                <w:sz w:val="22"/>
              </w:rPr>
              <w:t>I</w:t>
            </w:r>
          </w:p>
        </w:tc>
        <w:tc>
          <w:tcPr>
            <w:tcW w:w="2482" w:type="dxa"/>
          </w:tcPr>
          <w:p w:rsidR="00CC56FB" w:rsidRPr="00DB1B01" w:rsidRDefault="00E030C3" w:rsidP="00995A15">
            <w:pPr>
              <w:jc w:val="both"/>
              <w:rPr>
                <w:rFonts w:ascii="Times New Roman" w:hAnsi="Times New Roman" w:cs="Times New Roman"/>
                <w:sz w:val="22"/>
                <w:lang w:val="mn-MN"/>
              </w:rPr>
            </w:pPr>
            <w:r w:rsidRPr="00DB1B01">
              <w:rPr>
                <w:rFonts w:ascii="Times New Roman" w:hAnsi="Times New Roman" w:cs="Times New Roman"/>
                <w:sz w:val="22"/>
                <w:lang w:val="mn-MN"/>
              </w:rPr>
              <w:t xml:space="preserve">Хүүхдийн </w:t>
            </w:r>
            <w:r w:rsidR="00960D19" w:rsidRPr="00DB1B01">
              <w:rPr>
                <w:rFonts w:ascii="Times New Roman" w:hAnsi="Times New Roman" w:cs="Times New Roman"/>
                <w:sz w:val="22"/>
                <w:lang w:val="mn-MN"/>
              </w:rPr>
              <w:t xml:space="preserve">сэтгэл зүйн </w:t>
            </w:r>
            <w:r w:rsidRPr="00DB1B01">
              <w:rPr>
                <w:rFonts w:ascii="Times New Roman" w:hAnsi="Times New Roman" w:cs="Times New Roman"/>
                <w:sz w:val="22"/>
                <w:lang w:val="mn-MN"/>
              </w:rPr>
              <w:t>хөгжил</w:t>
            </w:r>
          </w:p>
        </w:tc>
        <w:tc>
          <w:tcPr>
            <w:tcW w:w="3118" w:type="dxa"/>
          </w:tcPr>
          <w:p w:rsidR="00CC56FB" w:rsidRPr="00DB1B01" w:rsidRDefault="004F2D71" w:rsidP="004F2D71">
            <w:pPr>
              <w:jc w:val="both"/>
              <w:rPr>
                <w:rFonts w:ascii="Times New Roman" w:hAnsi="Times New Roman" w:cs="Times New Roman"/>
                <w:sz w:val="22"/>
                <w:lang w:val="mn-MN"/>
              </w:rPr>
            </w:pPr>
            <w:r w:rsidRPr="00DB1B01">
              <w:rPr>
                <w:rFonts w:ascii="Times New Roman" w:hAnsi="Times New Roman" w:cs="Times New Roman"/>
                <w:sz w:val="22"/>
                <w:lang w:val="mn-MN"/>
              </w:rPr>
              <w:t xml:space="preserve">Янз бүрийн насны хүүхэдтэй ярилцах, ажиглах, </w:t>
            </w:r>
            <w:r w:rsidR="00960D19" w:rsidRPr="00DB1B01">
              <w:rPr>
                <w:rFonts w:ascii="Times New Roman" w:hAnsi="Times New Roman" w:cs="Times New Roman"/>
                <w:sz w:val="22"/>
                <w:lang w:val="mn-MN"/>
              </w:rPr>
              <w:t>судлах</w:t>
            </w:r>
          </w:p>
        </w:tc>
        <w:tc>
          <w:tcPr>
            <w:tcW w:w="2900" w:type="dxa"/>
          </w:tcPr>
          <w:p w:rsidR="00CC56FB" w:rsidRPr="00DB1B01" w:rsidRDefault="004F2D71" w:rsidP="004F2D71">
            <w:pPr>
              <w:jc w:val="both"/>
              <w:rPr>
                <w:rFonts w:ascii="Times New Roman" w:hAnsi="Times New Roman" w:cs="Times New Roman"/>
                <w:sz w:val="22"/>
                <w:lang w:val="mn-MN"/>
              </w:rPr>
            </w:pPr>
            <w:r w:rsidRPr="00DB1B01">
              <w:rPr>
                <w:rFonts w:ascii="Times New Roman" w:hAnsi="Times New Roman" w:cs="Times New Roman"/>
                <w:sz w:val="22"/>
                <w:lang w:val="mn-MN"/>
              </w:rPr>
              <w:t>Хүүхдийг судлан оношлох мэдлэг, арга барилтай болох</w:t>
            </w:r>
          </w:p>
        </w:tc>
      </w:tr>
      <w:tr w:rsidR="00D770EF" w:rsidRPr="00DB1B01" w:rsidTr="006772B7">
        <w:tc>
          <w:tcPr>
            <w:tcW w:w="745" w:type="dxa"/>
          </w:tcPr>
          <w:p w:rsidR="00A7195A" w:rsidRPr="00DB1B01" w:rsidRDefault="00A7195A" w:rsidP="00D770EF">
            <w:pPr>
              <w:jc w:val="center"/>
              <w:rPr>
                <w:rFonts w:ascii="Times New Roman" w:hAnsi="Times New Roman" w:cs="Times New Roman"/>
                <w:sz w:val="22"/>
                <w:lang w:val="mn-MN"/>
              </w:rPr>
            </w:pPr>
          </w:p>
          <w:p w:rsidR="00D770EF" w:rsidRPr="00DB1B01" w:rsidRDefault="00D770EF" w:rsidP="00D770EF">
            <w:pPr>
              <w:jc w:val="center"/>
              <w:rPr>
                <w:rFonts w:ascii="Times New Roman" w:hAnsi="Times New Roman" w:cs="Times New Roman"/>
                <w:sz w:val="22"/>
              </w:rPr>
            </w:pPr>
            <w:r w:rsidRPr="00DB1B01">
              <w:rPr>
                <w:rFonts w:ascii="Times New Roman" w:hAnsi="Times New Roman" w:cs="Times New Roman"/>
                <w:sz w:val="22"/>
              </w:rPr>
              <w:t>II</w:t>
            </w:r>
          </w:p>
        </w:tc>
        <w:tc>
          <w:tcPr>
            <w:tcW w:w="2482" w:type="dxa"/>
          </w:tcPr>
          <w:p w:rsidR="00A7195A" w:rsidRPr="00DB1B01" w:rsidRDefault="00A7195A" w:rsidP="00995A15">
            <w:pPr>
              <w:jc w:val="both"/>
              <w:rPr>
                <w:rFonts w:ascii="Times New Roman" w:hAnsi="Times New Roman" w:cs="Times New Roman"/>
                <w:sz w:val="22"/>
                <w:lang w:val="mn-MN"/>
              </w:rPr>
            </w:pPr>
          </w:p>
          <w:p w:rsidR="00D770EF" w:rsidRPr="00DB1B01" w:rsidRDefault="00E030C3" w:rsidP="00995A15">
            <w:pPr>
              <w:jc w:val="both"/>
              <w:rPr>
                <w:rFonts w:ascii="Times New Roman" w:hAnsi="Times New Roman" w:cs="Times New Roman"/>
                <w:sz w:val="22"/>
                <w:lang w:val="mn-MN"/>
              </w:rPr>
            </w:pPr>
            <w:r w:rsidRPr="00DB1B01">
              <w:rPr>
                <w:rFonts w:ascii="Times New Roman" w:hAnsi="Times New Roman" w:cs="Times New Roman"/>
                <w:sz w:val="22"/>
                <w:lang w:val="mn-MN"/>
              </w:rPr>
              <w:t>Сург</w:t>
            </w:r>
            <w:r w:rsidR="00960D19" w:rsidRPr="00DB1B01">
              <w:rPr>
                <w:rFonts w:ascii="Times New Roman" w:hAnsi="Times New Roman" w:cs="Times New Roman"/>
                <w:sz w:val="22"/>
                <w:lang w:val="mn-MN"/>
              </w:rPr>
              <w:t>ан хүмүүжүүлэх үйл ажиллагаа</w:t>
            </w:r>
          </w:p>
        </w:tc>
        <w:tc>
          <w:tcPr>
            <w:tcW w:w="3118" w:type="dxa"/>
          </w:tcPr>
          <w:p w:rsidR="00D770EF" w:rsidRPr="00DB1B01" w:rsidRDefault="00F26CFC" w:rsidP="00995A15">
            <w:pPr>
              <w:jc w:val="both"/>
              <w:rPr>
                <w:rFonts w:ascii="Times New Roman" w:hAnsi="Times New Roman" w:cs="Times New Roman"/>
                <w:sz w:val="22"/>
                <w:lang w:val="mn-MN"/>
              </w:rPr>
            </w:pPr>
            <w:r w:rsidRPr="00DB1B01">
              <w:rPr>
                <w:rFonts w:ascii="Times New Roman" w:hAnsi="Times New Roman" w:cs="Times New Roman"/>
                <w:sz w:val="22"/>
                <w:lang w:val="mn-MN"/>
              </w:rPr>
              <w:t>Хүүхэд → багш→ анги-хамт олон → сургалт → хичээл → сургуулийг судлах</w:t>
            </w:r>
          </w:p>
        </w:tc>
        <w:tc>
          <w:tcPr>
            <w:tcW w:w="2900" w:type="dxa"/>
          </w:tcPr>
          <w:p w:rsidR="00D770EF" w:rsidRPr="00DB1B01" w:rsidRDefault="00992D6A" w:rsidP="00995A15">
            <w:pPr>
              <w:jc w:val="both"/>
              <w:rPr>
                <w:rFonts w:ascii="Times New Roman" w:hAnsi="Times New Roman" w:cs="Times New Roman"/>
                <w:sz w:val="22"/>
                <w:lang w:val="mn-MN"/>
              </w:rPr>
            </w:pPr>
            <w:r w:rsidRPr="00DB1B01">
              <w:rPr>
                <w:rFonts w:ascii="Times New Roman" w:hAnsi="Times New Roman" w:cs="Times New Roman"/>
                <w:sz w:val="22"/>
                <w:lang w:val="mn-MN"/>
              </w:rPr>
              <w:t>Сурган хүмүүжүүлэх судалгааны аргын мэдлэг, чадвартай болох</w:t>
            </w:r>
          </w:p>
        </w:tc>
      </w:tr>
      <w:tr w:rsidR="00D770EF" w:rsidRPr="00DB1B01" w:rsidTr="006772B7">
        <w:tc>
          <w:tcPr>
            <w:tcW w:w="745" w:type="dxa"/>
          </w:tcPr>
          <w:p w:rsidR="00A7195A" w:rsidRPr="00DB1B01" w:rsidRDefault="00A7195A" w:rsidP="00D770EF">
            <w:pPr>
              <w:jc w:val="center"/>
              <w:rPr>
                <w:rFonts w:ascii="Times New Roman" w:hAnsi="Times New Roman" w:cs="Times New Roman"/>
                <w:sz w:val="22"/>
                <w:lang w:val="mn-MN"/>
              </w:rPr>
            </w:pPr>
          </w:p>
          <w:p w:rsidR="00A7195A" w:rsidRPr="00DB1B01" w:rsidRDefault="00A7195A" w:rsidP="00D770EF">
            <w:pPr>
              <w:jc w:val="center"/>
              <w:rPr>
                <w:rFonts w:ascii="Times New Roman" w:hAnsi="Times New Roman" w:cs="Times New Roman"/>
                <w:sz w:val="22"/>
                <w:lang w:val="mn-MN"/>
              </w:rPr>
            </w:pPr>
          </w:p>
          <w:p w:rsidR="00D770EF" w:rsidRPr="00DB1B01" w:rsidRDefault="00D770EF" w:rsidP="00D770EF">
            <w:pPr>
              <w:jc w:val="center"/>
              <w:rPr>
                <w:rFonts w:ascii="Times New Roman" w:hAnsi="Times New Roman" w:cs="Times New Roman"/>
                <w:sz w:val="22"/>
              </w:rPr>
            </w:pPr>
            <w:r w:rsidRPr="00DB1B01">
              <w:rPr>
                <w:rFonts w:ascii="Times New Roman" w:hAnsi="Times New Roman" w:cs="Times New Roman"/>
                <w:sz w:val="22"/>
              </w:rPr>
              <w:t>III</w:t>
            </w:r>
          </w:p>
        </w:tc>
        <w:tc>
          <w:tcPr>
            <w:tcW w:w="2482" w:type="dxa"/>
          </w:tcPr>
          <w:p w:rsidR="00A7195A" w:rsidRPr="00DB1B01" w:rsidRDefault="00A7195A" w:rsidP="00995A15">
            <w:pPr>
              <w:jc w:val="both"/>
              <w:rPr>
                <w:rFonts w:ascii="Times New Roman" w:hAnsi="Times New Roman" w:cs="Times New Roman"/>
                <w:sz w:val="22"/>
                <w:lang w:val="mn-MN"/>
              </w:rPr>
            </w:pPr>
          </w:p>
          <w:p w:rsidR="00A7195A" w:rsidRPr="00DB1B01" w:rsidRDefault="00A7195A" w:rsidP="00995A15">
            <w:pPr>
              <w:jc w:val="both"/>
              <w:rPr>
                <w:rFonts w:ascii="Times New Roman" w:hAnsi="Times New Roman" w:cs="Times New Roman"/>
                <w:sz w:val="22"/>
                <w:lang w:val="mn-MN"/>
              </w:rPr>
            </w:pPr>
          </w:p>
          <w:p w:rsidR="00D770EF" w:rsidRPr="00DB1B01" w:rsidRDefault="00E030C3" w:rsidP="00995A15">
            <w:pPr>
              <w:jc w:val="both"/>
              <w:rPr>
                <w:rFonts w:ascii="Times New Roman" w:hAnsi="Times New Roman" w:cs="Times New Roman"/>
                <w:sz w:val="22"/>
                <w:lang w:val="mn-MN"/>
              </w:rPr>
            </w:pPr>
            <w:r w:rsidRPr="00DB1B01">
              <w:rPr>
                <w:rFonts w:ascii="Times New Roman" w:hAnsi="Times New Roman" w:cs="Times New Roman"/>
                <w:sz w:val="22"/>
                <w:lang w:val="mn-MN"/>
              </w:rPr>
              <w:t>Сургуулийн биеийн тамир</w:t>
            </w:r>
          </w:p>
        </w:tc>
        <w:tc>
          <w:tcPr>
            <w:tcW w:w="3118" w:type="dxa"/>
          </w:tcPr>
          <w:p w:rsidR="00992D6A" w:rsidRPr="00DB1B01" w:rsidRDefault="00992D6A" w:rsidP="00992D6A">
            <w:pPr>
              <w:jc w:val="both"/>
              <w:rPr>
                <w:rFonts w:ascii="Times New Roman" w:hAnsi="Times New Roman" w:cs="Times New Roman"/>
                <w:sz w:val="22"/>
                <w:lang w:val="mn-MN"/>
              </w:rPr>
            </w:pPr>
            <w:r w:rsidRPr="00DB1B01">
              <w:rPr>
                <w:rFonts w:ascii="Times New Roman" w:hAnsi="Times New Roman" w:cs="Times New Roman"/>
                <w:sz w:val="22"/>
                <w:lang w:val="mn-MN"/>
              </w:rPr>
              <w:t>-Хүүхдийн бие бялдрын хөгжил, бэлтгэлжилтийг судлах</w:t>
            </w:r>
          </w:p>
          <w:p w:rsidR="00D770EF" w:rsidRPr="00DB1B01" w:rsidRDefault="00992D6A" w:rsidP="00992D6A">
            <w:pPr>
              <w:jc w:val="both"/>
              <w:rPr>
                <w:rFonts w:ascii="Times New Roman" w:hAnsi="Times New Roman" w:cs="Times New Roman"/>
                <w:sz w:val="22"/>
                <w:lang w:val="mn-MN"/>
              </w:rPr>
            </w:pPr>
            <w:r w:rsidRPr="00DB1B01">
              <w:rPr>
                <w:rFonts w:ascii="Times New Roman" w:hAnsi="Times New Roman" w:cs="Times New Roman"/>
                <w:sz w:val="22"/>
                <w:lang w:val="mn-MN"/>
              </w:rPr>
              <w:t xml:space="preserve">-Биеийн тамирын сургалтын үр дүнг дээшлүүлэх арга замыг судлах </w:t>
            </w:r>
          </w:p>
        </w:tc>
        <w:tc>
          <w:tcPr>
            <w:tcW w:w="2900" w:type="dxa"/>
          </w:tcPr>
          <w:p w:rsidR="00D770EF" w:rsidRPr="00DB1B01" w:rsidRDefault="00992D6A" w:rsidP="00995A15">
            <w:pPr>
              <w:jc w:val="both"/>
              <w:rPr>
                <w:rFonts w:ascii="Times New Roman" w:hAnsi="Times New Roman" w:cs="Times New Roman"/>
                <w:sz w:val="22"/>
                <w:lang w:val="mn-MN"/>
              </w:rPr>
            </w:pPr>
            <w:r w:rsidRPr="00DB1B01">
              <w:rPr>
                <w:rFonts w:ascii="Times New Roman" w:hAnsi="Times New Roman" w:cs="Times New Roman"/>
                <w:sz w:val="22"/>
                <w:lang w:val="mn-MN"/>
              </w:rPr>
              <w:t>Сургуулийн биеийн тамирын тодорхой сэдвээр судалгааны ажил хийж, “Бүтээлч даалгавар”</w:t>
            </w:r>
            <w:r w:rsidR="000F16D9" w:rsidRPr="00DB1B01">
              <w:rPr>
                <w:rFonts w:ascii="Times New Roman" w:hAnsi="Times New Roman" w:cs="Times New Roman"/>
                <w:sz w:val="22"/>
                <w:lang w:val="mn-MN"/>
              </w:rPr>
              <w:t xml:space="preserve">гүйцэтгэн </w:t>
            </w:r>
            <w:r w:rsidRPr="00DB1B01">
              <w:rPr>
                <w:rFonts w:ascii="Times New Roman" w:hAnsi="Times New Roman" w:cs="Times New Roman"/>
                <w:sz w:val="22"/>
                <w:lang w:val="mn-MN"/>
              </w:rPr>
              <w:t xml:space="preserve"> төгсөлтийн шалгалтанд хамгаал</w:t>
            </w:r>
            <w:r w:rsidR="007D59ED" w:rsidRPr="00DB1B01">
              <w:rPr>
                <w:rFonts w:ascii="Times New Roman" w:hAnsi="Times New Roman" w:cs="Times New Roman"/>
                <w:sz w:val="22"/>
                <w:lang w:val="mn-MN"/>
              </w:rPr>
              <w:t>ах</w:t>
            </w:r>
          </w:p>
        </w:tc>
      </w:tr>
      <w:tr w:rsidR="00D770EF" w:rsidRPr="00DB1B01" w:rsidTr="006772B7">
        <w:tc>
          <w:tcPr>
            <w:tcW w:w="745" w:type="dxa"/>
          </w:tcPr>
          <w:p w:rsidR="00D770EF" w:rsidRPr="00DB1B01" w:rsidRDefault="00D770EF" w:rsidP="00D770EF">
            <w:pPr>
              <w:jc w:val="center"/>
              <w:rPr>
                <w:rFonts w:ascii="Times New Roman" w:hAnsi="Times New Roman" w:cs="Times New Roman"/>
                <w:sz w:val="22"/>
              </w:rPr>
            </w:pPr>
            <w:r w:rsidRPr="00DB1B01">
              <w:rPr>
                <w:rFonts w:ascii="Times New Roman" w:hAnsi="Times New Roman" w:cs="Times New Roman"/>
                <w:sz w:val="22"/>
              </w:rPr>
              <w:t>IV</w:t>
            </w:r>
          </w:p>
        </w:tc>
        <w:tc>
          <w:tcPr>
            <w:tcW w:w="2482" w:type="dxa"/>
          </w:tcPr>
          <w:p w:rsidR="00D770EF" w:rsidRPr="00DB1B01" w:rsidRDefault="00E030C3" w:rsidP="00995A15">
            <w:pPr>
              <w:jc w:val="both"/>
              <w:rPr>
                <w:rFonts w:ascii="Times New Roman" w:hAnsi="Times New Roman" w:cs="Times New Roman"/>
                <w:sz w:val="22"/>
                <w:lang w:val="mn-MN"/>
              </w:rPr>
            </w:pPr>
            <w:r w:rsidRPr="00DB1B01">
              <w:rPr>
                <w:rFonts w:ascii="Times New Roman" w:hAnsi="Times New Roman" w:cs="Times New Roman"/>
                <w:sz w:val="22"/>
                <w:lang w:val="mn-MN"/>
              </w:rPr>
              <w:t>Хүүхдийн спортын авьяасыг хөгжүүлэх</w:t>
            </w:r>
          </w:p>
        </w:tc>
        <w:tc>
          <w:tcPr>
            <w:tcW w:w="3118" w:type="dxa"/>
          </w:tcPr>
          <w:p w:rsidR="00D770EF" w:rsidRPr="00DB1B01" w:rsidRDefault="00050B71" w:rsidP="00995A15">
            <w:pPr>
              <w:jc w:val="both"/>
              <w:rPr>
                <w:rFonts w:ascii="Times New Roman" w:hAnsi="Times New Roman" w:cs="Times New Roman"/>
                <w:sz w:val="22"/>
                <w:lang w:val="mn-MN"/>
              </w:rPr>
            </w:pPr>
            <w:r w:rsidRPr="00DB1B01">
              <w:rPr>
                <w:rFonts w:ascii="Times New Roman" w:hAnsi="Times New Roman" w:cs="Times New Roman"/>
                <w:sz w:val="22"/>
                <w:lang w:val="mn-MN"/>
              </w:rPr>
              <w:t xml:space="preserve">Тодорхой спортын төрлөөр хүүхдийг хөгжүүлэх туршилт судалгаа </w:t>
            </w:r>
          </w:p>
        </w:tc>
        <w:tc>
          <w:tcPr>
            <w:tcW w:w="2900" w:type="dxa"/>
          </w:tcPr>
          <w:p w:rsidR="00D770EF" w:rsidRPr="00DB1B01" w:rsidRDefault="00033ABB" w:rsidP="00995A15">
            <w:pPr>
              <w:jc w:val="both"/>
              <w:rPr>
                <w:rFonts w:ascii="Times New Roman" w:hAnsi="Times New Roman" w:cs="Times New Roman"/>
                <w:sz w:val="22"/>
                <w:lang w:val="mn-MN"/>
              </w:rPr>
            </w:pPr>
            <w:r w:rsidRPr="00DB1B01">
              <w:rPr>
                <w:rFonts w:ascii="Times New Roman" w:hAnsi="Times New Roman" w:cs="Times New Roman"/>
                <w:sz w:val="22"/>
                <w:lang w:val="mn-MN"/>
              </w:rPr>
              <w:t>Аль нэг спортын төрлөөр судалгааны ажил хийх мэдлэг, арга зүйг эзэмших</w:t>
            </w:r>
          </w:p>
        </w:tc>
      </w:tr>
    </w:tbl>
    <w:p w:rsidR="00602ACC" w:rsidRPr="00DB1B01" w:rsidRDefault="00602ACC" w:rsidP="00A06336">
      <w:pPr>
        <w:jc w:val="both"/>
        <w:rPr>
          <w:rFonts w:ascii="Times New Roman" w:hAnsi="Times New Roman" w:cs="Times New Roman"/>
          <w:sz w:val="22"/>
          <w:lang w:val="mn-MN"/>
        </w:rPr>
      </w:pPr>
    </w:p>
    <w:p w:rsidR="005C6400" w:rsidRPr="00DB1B01" w:rsidRDefault="00F8443D" w:rsidP="00A06336">
      <w:pPr>
        <w:jc w:val="both"/>
        <w:rPr>
          <w:rFonts w:ascii="Times New Roman" w:hAnsi="Times New Roman" w:cs="Times New Roman"/>
          <w:b/>
          <w:i/>
          <w:sz w:val="22"/>
          <w:lang w:val="mn-MN"/>
        </w:rPr>
      </w:pPr>
      <w:r w:rsidRPr="00DB1B01">
        <w:rPr>
          <w:rFonts w:ascii="Times New Roman" w:hAnsi="Times New Roman" w:cs="Times New Roman"/>
          <w:b/>
          <w:i/>
          <w:sz w:val="22"/>
          <w:lang w:val="mn-MN"/>
        </w:rPr>
        <w:t>Б. Биеийн тамирын багш бэлтгэх сургалтын арга зүйн шинэчлэл</w:t>
      </w:r>
    </w:p>
    <w:p w:rsidR="000544DD" w:rsidRPr="00DB1B01" w:rsidRDefault="000544DD" w:rsidP="00AC41D0">
      <w:pPr>
        <w:ind w:firstLine="720"/>
        <w:jc w:val="both"/>
        <w:rPr>
          <w:rFonts w:ascii="Times New Roman" w:hAnsi="Times New Roman" w:cs="Times New Roman"/>
          <w:sz w:val="22"/>
          <w:lang w:val="mn-MN"/>
        </w:rPr>
      </w:pPr>
      <w:r w:rsidRPr="00DB1B01">
        <w:rPr>
          <w:rFonts w:ascii="Times New Roman" w:hAnsi="Times New Roman" w:cs="Times New Roman"/>
          <w:sz w:val="22"/>
          <w:lang w:val="mn-MN"/>
        </w:rPr>
        <w:t>Өнөө үед бүх талын боловсролын агуулга нийгмийн болон хувь хүний хэрэгцээнд чиглэх болсон. Нийгмийн хөгжлийн өөрчлөн байгуулалтын явцад хувь хүний болон нийгмийн хэрэгцээ маш хурдтайгаар өсч, өөрчлөгдөж байна. Үүнтэй холбоотойгоор сургалтын загвар болон арга зүйд өөрчлөлт орж эхэлсэн.</w:t>
      </w:r>
      <w:r w:rsidR="00AC41D0" w:rsidRPr="00DB1B01">
        <w:rPr>
          <w:rFonts w:ascii="Times New Roman" w:hAnsi="Times New Roman" w:cs="Times New Roman"/>
          <w:sz w:val="22"/>
          <w:lang w:val="mn-MN"/>
        </w:rPr>
        <w:t xml:space="preserve"> </w:t>
      </w:r>
      <w:r w:rsidRPr="00DB1B01">
        <w:rPr>
          <w:rFonts w:ascii="Times New Roman" w:hAnsi="Times New Roman" w:cs="Times New Roman"/>
          <w:sz w:val="22"/>
          <w:lang w:val="mn-MN"/>
        </w:rPr>
        <w:t>Гол өөрчлөлт нь багш төвтэй сургалтаас суралцагч төвтэй сургалт болж өөрчлөгдөх шаардлагатай болсон. Үүний үр дүнд:</w:t>
      </w:r>
    </w:p>
    <w:p w:rsidR="000544DD" w:rsidRPr="00DB1B01" w:rsidRDefault="000544DD" w:rsidP="00696757">
      <w:pPr>
        <w:ind w:firstLine="720"/>
        <w:jc w:val="both"/>
        <w:rPr>
          <w:rFonts w:ascii="Times New Roman" w:hAnsi="Times New Roman" w:cs="Times New Roman"/>
          <w:sz w:val="22"/>
          <w:lang w:val="mn-MN"/>
        </w:rPr>
      </w:pPr>
      <w:r w:rsidRPr="00DB1B01">
        <w:rPr>
          <w:rFonts w:ascii="Times New Roman" w:hAnsi="Times New Roman" w:cs="Times New Roman"/>
          <w:sz w:val="22"/>
          <w:lang w:val="mn-MN"/>
        </w:rPr>
        <w:t xml:space="preserve">Суралцагч нь </w:t>
      </w:r>
      <w:r w:rsidRPr="00DB1B01">
        <w:rPr>
          <w:rFonts w:ascii="Times New Roman" w:hAnsi="Times New Roman" w:cs="Times New Roman"/>
          <w:b/>
          <w:i/>
          <w:sz w:val="22"/>
          <w:lang w:val="mn-MN"/>
        </w:rPr>
        <w:t>дуулгавартай гүйцэтгэгч, даган дууриагч</w:t>
      </w:r>
      <w:r w:rsidRPr="00DB1B01">
        <w:rPr>
          <w:rFonts w:ascii="Times New Roman" w:hAnsi="Times New Roman" w:cs="Times New Roman"/>
          <w:sz w:val="22"/>
          <w:lang w:val="mn-MN"/>
        </w:rPr>
        <w:t xml:space="preserve"> байснаа </w:t>
      </w:r>
      <w:r w:rsidRPr="00DB1B01">
        <w:rPr>
          <w:rFonts w:ascii="Times New Roman" w:hAnsi="Times New Roman" w:cs="Times New Roman"/>
          <w:b/>
          <w:i/>
          <w:sz w:val="22"/>
          <w:lang w:val="mn-MN"/>
        </w:rPr>
        <w:t>хамтран ажиллагч, хийж турших явцдаа хөгжигч</w:t>
      </w:r>
      <w:r w:rsidRPr="00DB1B01">
        <w:rPr>
          <w:rFonts w:ascii="Times New Roman" w:hAnsi="Times New Roman" w:cs="Times New Roman"/>
          <w:sz w:val="22"/>
          <w:lang w:val="mn-MN"/>
        </w:rPr>
        <w:t xml:space="preserve"> болж болж хувирна. Багш нь </w:t>
      </w:r>
      <w:r w:rsidRPr="00DB1B01">
        <w:rPr>
          <w:rFonts w:ascii="Times New Roman" w:hAnsi="Times New Roman" w:cs="Times New Roman"/>
          <w:b/>
          <w:i/>
          <w:sz w:val="22"/>
          <w:lang w:val="mn-MN"/>
        </w:rPr>
        <w:t xml:space="preserve">мэдээлэл дамжуулагч </w:t>
      </w:r>
      <w:r w:rsidRPr="00DB1B01">
        <w:rPr>
          <w:rFonts w:ascii="Times New Roman" w:hAnsi="Times New Roman" w:cs="Times New Roman"/>
          <w:sz w:val="22"/>
          <w:lang w:val="mn-MN"/>
        </w:rPr>
        <w:t xml:space="preserve">байснаа </w:t>
      </w:r>
      <w:r w:rsidRPr="00DB1B01">
        <w:rPr>
          <w:rFonts w:ascii="Times New Roman" w:hAnsi="Times New Roman" w:cs="Times New Roman"/>
          <w:b/>
          <w:i/>
          <w:sz w:val="22"/>
          <w:lang w:val="mn-MN"/>
        </w:rPr>
        <w:t xml:space="preserve">хамтран ажиллагч, туслагч </w:t>
      </w:r>
      <w:r w:rsidRPr="00DB1B01">
        <w:rPr>
          <w:rFonts w:ascii="Times New Roman" w:hAnsi="Times New Roman" w:cs="Times New Roman"/>
          <w:sz w:val="22"/>
          <w:lang w:val="mn-MN"/>
        </w:rPr>
        <w:t>болж өөрчлөгдөнө.</w:t>
      </w:r>
    </w:p>
    <w:p w:rsidR="000544DD" w:rsidRPr="00DB1B01" w:rsidRDefault="000544DD" w:rsidP="009B3C5F">
      <w:pPr>
        <w:ind w:firstLine="720"/>
        <w:jc w:val="both"/>
        <w:rPr>
          <w:rFonts w:ascii="Times New Roman" w:hAnsi="Times New Roman" w:cs="Times New Roman"/>
          <w:sz w:val="22"/>
          <w:lang w:val="mn-MN"/>
        </w:rPr>
      </w:pPr>
      <w:r w:rsidRPr="00DB1B01">
        <w:rPr>
          <w:rFonts w:ascii="Times New Roman" w:hAnsi="Times New Roman" w:cs="Times New Roman"/>
          <w:sz w:val="22"/>
          <w:lang w:val="mn-MN"/>
        </w:rPr>
        <w:t xml:space="preserve">Ийм өөрчлөлтийг хэрэгжүүлэхэд </w:t>
      </w:r>
      <w:r w:rsidRPr="00DB1B01">
        <w:rPr>
          <w:rFonts w:ascii="Times New Roman" w:hAnsi="Times New Roman" w:cs="Times New Roman"/>
          <w:b/>
          <w:i/>
          <w:sz w:val="22"/>
          <w:lang w:val="mn-MN"/>
        </w:rPr>
        <w:t>суралцах таатай орчин</w:t>
      </w:r>
      <w:r w:rsidRPr="00DB1B01">
        <w:rPr>
          <w:rFonts w:ascii="Times New Roman" w:hAnsi="Times New Roman" w:cs="Times New Roman"/>
          <w:sz w:val="22"/>
          <w:lang w:val="mn-MN"/>
        </w:rPr>
        <w:t xml:space="preserve"> чухал бөгөөд энэ нь:</w:t>
      </w:r>
    </w:p>
    <w:p w:rsidR="00FE6DE6" w:rsidRPr="00DB1B01" w:rsidRDefault="0046002D" w:rsidP="0046002D">
      <w:pPr>
        <w:jc w:val="both"/>
        <w:rPr>
          <w:rFonts w:ascii="Times New Roman" w:hAnsi="Times New Roman" w:cs="Times New Roman"/>
          <w:sz w:val="22"/>
          <w:lang w:val="mn-MN"/>
        </w:rPr>
      </w:pPr>
      <w:r w:rsidRPr="00DB1B01">
        <w:rPr>
          <w:rFonts w:ascii="Times New Roman" w:hAnsi="Times New Roman" w:cs="Times New Roman"/>
          <w:sz w:val="22"/>
          <w:lang w:val="mn-MN"/>
        </w:rPr>
        <w:t xml:space="preserve">- </w:t>
      </w:r>
      <w:r w:rsidR="000544DD" w:rsidRPr="00DB1B01">
        <w:rPr>
          <w:rFonts w:ascii="Times New Roman" w:hAnsi="Times New Roman" w:cs="Times New Roman"/>
          <w:sz w:val="22"/>
          <w:lang w:val="mn-MN"/>
        </w:rPr>
        <w:t>сургалтын шинэ технологийг хэрэгжүүлэхээр бэлтгэгдсэн багш нар</w:t>
      </w:r>
    </w:p>
    <w:p w:rsidR="00FE6DE6" w:rsidRPr="00DB1B01" w:rsidRDefault="0046002D" w:rsidP="0046002D">
      <w:pPr>
        <w:jc w:val="both"/>
        <w:rPr>
          <w:rFonts w:ascii="Times New Roman" w:hAnsi="Times New Roman" w:cs="Times New Roman"/>
          <w:sz w:val="22"/>
          <w:lang w:val="mn-MN"/>
        </w:rPr>
      </w:pPr>
      <w:r w:rsidRPr="00DB1B01">
        <w:rPr>
          <w:rFonts w:ascii="Times New Roman" w:hAnsi="Times New Roman" w:cs="Times New Roman"/>
          <w:sz w:val="22"/>
          <w:lang w:val="mn-MN"/>
        </w:rPr>
        <w:t xml:space="preserve">- </w:t>
      </w:r>
      <w:r w:rsidR="000544DD" w:rsidRPr="00DB1B01">
        <w:rPr>
          <w:rFonts w:ascii="Times New Roman" w:hAnsi="Times New Roman" w:cs="Times New Roman"/>
          <w:sz w:val="22"/>
          <w:lang w:val="mn-MN"/>
        </w:rPr>
        <w:t>сурах, хөгжих тэмүүлэл бүхий суралцагчид</w:t>
      </w:r>
      <w:r w:rsidR="000544DD" w:rsidRPr="00DB1B01">
        <w:rPr>
          <w:rFonts w:ascii="Times New Roman" w:hAnsi="Times New Roman" w:cs="Times New Roman"/>
          <w:sz w:val="22"/>
          <w:lang w:val="mn-MN"/>
        </w:rPr>
        <w:tab/>
      </w:r>
    </w:p>
    <w:p w:rsidR="000544DD" w:rsidRPr="00DB1B01" w:rsidRDefault="0046002D" w:rsidP="0046002D">
      <w:pPr>
        <w:jc w:val="both"/>
        <w:rPr>
          <w:rFonts w:ascii="Times New Roman" w:hAnsi="Times New Roman" w:cs="Times New Roman"/>
          <w:sz w:val="22"/>
          <w:lang w:val="mn-MN"/>
        </w:rPr>
      </w:pPr>
      <w:r w:rsidRPr="00DB1B01">
        <w:rPr>
          <w:rFonts w:ascii="Times New Roman" w:hAnsi="Times New Roman" w:cs="Times New Roman"/>
          <w:sz w:val="22"/>
          <w:lang w:val="mn-MN"/>
        </w:rPr>
        <w:t xml:space="preserve">- </w:t>
      </w:r>
      <w:r w:rsidR="000544DD" w:rsidRPr="00DB1B01">
        <w:rPr>
          <w:rFonts w:ascii="Times New Roman" w:hAnsi="Times New Roman" w:cs="Times New Roman"/>
          <w:sz w:val="22"/>
          <w:lang w:val="mn-MN"/>
        </w:rPr>
        <w:t>урамшуулан дэмжих, туслах эрмэлзэлтэй сургуулийн захиргаа юм.</w:t>
      </w:r>
    </w:p>
    <w:p w:rsidR="00402B3E" w:rsidRPr="00DB1B01" w:rsidRDefault="00433491" w:rsidP="008A58D4">
      <w:pPr>
        <w:ind w:firstLine="720"/>
        <w:jc w:val="both"/>
        <w:rPr>
          <w:rFonts w:ascii="Times New Roman" w:hAnsi="Times New Roman" w:cs="Times New Roman"/>
          <w:sz w:val="22"/>
          <w:lang w:val="mn-MN"/>
        </w:rPr>
      </w:pPr>
      <w:r w:rsidRPr="00DB1B01">
        <w:rPr>
          <w:rFonts w:ascii="Times New Roman" w:hAnsi="Times New Roman" w:cs="Times New Roman"/>
          <w:sz w:val="22"/>
          <w:lang w:val="mn-MN"/>
        </w:rPr>
        <w:t>Би</w:t>
      </w:r>
      <w:r w:rsidR="00E718F0" w:rsidRPr="00DB1B01">
        <w:rPr>
          <w:rFonts w:ascii="Times New Roman" w:hAnsi="Times New Roman" w:cs="Times New Roman"/>
          <w:sz w:val="22"/>
          <w:lang w:val="mn-MN"/>
        </w:rPr>
        <w:t>еийн тамирын д</w:t>
      </w:r>
      <w:r w:rsidR="00D06402" w:rsidRPr="00DB1B01">
        <w:rPr>
          <w:rFonts w:ascii="Times New Roman" w:hAnsi="Times New Roman" w:cs="Times New Roman"/>
          <w:sz w:val="22"/>
          <w:lang w:val="mn-MN"/>
        </w:rPr>
        <w:t>ээд сургуулийн с</w:t>
      </w:r>
      <w:r w:rsidR="00791302" w:rsidRPr="00DB1B01">
        <w:rPr>
          <w:rFonts w:ascii="Times New Roman" w:hAnsi="Times New Roman" w:cs="Times New Roman"/>
          <w:sz w:val="22"/>
          <w:lang w:val="mn-MN"/>
        </w:rPr>
        <w:t>ургалтын арга зүйд орсон гол өөрчлөлт нь багши</w:t>
      </w:r>
      <w:r w:rsidR="00FB63B7" w:rsidRPr="00DB1B01">
        <w:rPr>
          <w:rFonts w:ascii="Times New Roman" w:hAnsi="Times New Roman" w:cs="Times New Roman"/>
          <w:sz w:val="22"/>
          <w:lang w:val="mn-MN"/>
        </w:rPr>
        <w:t>йн үйл ажиллагаанд тусгалаа олох</w:t>
      </w:r>
      <w:r w:rsidR="00791302" w:rsidRPr="00DB1B01">
        <w:rPr>
          <w:rFonts w:ascii="Times New Roman" w:hAnsi="Times New Roman" w:cs="Times New Roman"/>
          <w:sz w:val="22"/>
          <w:lang w:val="mn-MN"/>
        </w:rPr>
        <w:t xml:space="preserve"> ёстой болж байна. </w:t>
      </w:r>
      <w:r w:rsidR="00D06402" w:rsidRPr="00DB1B01">
        <w:rPr>
          <w:rFonts w:ascii="Times New Roman" w:hAnsi="Times New Roman" w:cs="Times New Roman"/>
          <w:sz w:val="22"/>
          <w:lang w:val="mn-MN"/>
        </w:rPr>
        <w:t>Багш сургалтын явцад:</w:t>
      </w:r>
    </w:p>
    <w:p w:rsidR="00FB63B7" w:rsidRPr="00DB1B01" w:rsidRDefault="001E6DA4" w:rsidP="00D06402">
      <w:pPr>
        <w:pStyle w:val="ListParagraph"/>
        <w:numPr>
          <w:ilvl w:val="0"/>
          <w:numId w:val="5"/>
        </w:numPr>
        <w:jc w:val="both"/>
        <w:rPr>
          <w:rFonts w:ascii="Times New Roman" w:hAnsi="Times New Roman" w:cs="Times New Roman"/>
          <w:sz w:val="22"/>
          <w:lang w:val="mn-MN"/>
        </w:rPr>
      </w:pPr>
      <w:r w:rsidRPr="00DB1B01">
        <w:rPr>
          <w:rFonts w:ascii="Times New Roman" w:hAnsi="Times New Roman" w:cs="Times New Roman"/>
          <w:sz w:val="22"/>
          <w:lang w:val="mn-MN"/>
        </w:rPr>
        <w:t>Онолын нэгдмэл үзэл баримтлал, биеийн тамирын шинжлэх ухааны системтэй мэдлэг, чадварт тулгуурлан сургалтын агуулгыг боловсруулах</w:t>
      </w:r>
    </w:p>
    <w:p w:rsidR="001E6DA4" w:rsidRPr="00DB1B01" w:rsidRDefault="00E95854" w:rsidP="00D06402">
      <w:pPr>
        <w:pStyle w:val="ListParagraph"/>
        <w:numPr>
          <w:ilvl w:val="0"/>
          <w:numId w:val="5"/>
        </w:numPr>
        <w:jc w:val="both"/>
        <w:rPr>
          <w:rFonts w:ascii="Times New Roman" w:hAnsi="Times New Roman" w:cs="Times New Roman"/>
          <w:sz w:val="22"/>
          <w:lang w:val="mn-MN"/>
        </w:rPr>
      </w:pPr>
      <w:r w:rsidRPr="00DB1B01">
        <w:rPr>
          <w:rFonts w:ascii="Times New Roman" w:hAnsi="Times New Roman" w:cs="Times New Roman"/>
          <w:sz w:val="22"/>
          <w:lang w:val="mn-MN"/>
        </w:rPr>
        <w:t>Оюутан-суралцагчдын ирээдүйд хийх бодит амьдралтай холбоотой асуудлыг шийдвэрлэх эрэл хайгуул, судалгаагаар дамжуулан суралцах сэдлийг төрүүлэх</w:t>
      </w:r>
    </w:p>
    <w:p w:rsidR="00953FAC" w:rsidRPr="00DB1B01" w:rsidRDefault="00953FAC" w:rsidP="00953FAC">
      <w:pPr>
        <w:pStyle w:val="ListParagraph"/>
        <w:numPr>
          <w:ilvl w:val="0"/>
          <w:numId w:val="5"/>
        </w:numPr>
        <w:jc w:val="both"/>
        <w:rPr>
          <w:rFonts w:ascii="Times New Roman" w:hAnsi="Times New Roman" w:cs="Times New Roman"/>
          <w:sz w:val="22"/>
          <w:lang w:val="mn-MN"/>
        </w:rPr>
      </w:pPr>
      <w:r w:rsidRPr="00DB1B01">
        <w:rPr>
          <w:rFonts w:ascii="Times New Roman" w:hAnsi="Times New Roman" w:cs="Times New Roman"/>
          <w:sz w:val="22"/>
          <w:lang w:val="mn-MN"/>
        </w:rPr>
        <w:t>Мэдлэгийг бэлнээр дамжуулах бус, оюутан-суралцагчид мэдлэгээ өөрөө бүтээх, чадваржих сургалтын нөхцлийг бүрдүүлэх</w:t>
      </w:r>
    </w:p>
    <w:p w:rsidR="00E95854" w:rsidRPr="00DB1B01" w:rsidRDefault="00A7658A" w:rsidP="00D06402">
      <w:pPr>
        <w:pStyle w:val="ListParagraph"/>
        <w:numPr>
          <w:ilvl w:val="0"/>
          <w:numId w:val="5"/>
        </w:numPr>
        <w:jc w:val="both"/>
        <w:rPr>
          <w:rFonts w:ascii="Times New Roman" w:hAnsi="Times New Roman" w:cs="Times New Roman"/>
          <w:sz w:val="22"/>
          <w:lang w:val="mn-MN"/>
        </w:rPr>
      </w:pPr>
      <w:r w:rsidRPr="00DB1B01">
        <w:rPr>
          <w:rFonts w:ascii="Times New Roman" w:hAnsi="Times New Roman" w:cs="Times New Roman"/>
          <w:sz w:val="22"/>
          <w:lang w:val="mn-MN"/>
        </w:rPr>
        <w:t>Оюутан-суралцагчдын оюуны үйл ажиллагааг дэмжиж, урамшуулах, хамтран ярилцах, санал солилцох, мэдлэгээ итгэл болгоход нь туслах</w:t>
      </w:r>
    </w:p>
    <w:p w:rsidR="00A7658A" w:rsidRPr="00DB1B01" w:rsidRDefault="00C508DB" w:rsidP="00D06402">
      <w:pPr>
        <w:pStyle w:val="ListParagraph"/>
        <w:numPr>
          <w:ilvl w:val="0"/>
          <w:numId w:val="5"/>
        </w:numPr>
        <w:jc w:val="both"/>
        <w:rPr>
          <w:rFonts w:ascii="Times New Roman" w:hAnsi="Times New Roman" w:cs="Times New Roman"/>
          <w:sz w:val="22"/>
          <w:lang w:val="mn-MN"/>
        </w:rPr>
      </w:pPr>
      <w:r w:rsidRPr="00DB1B01">
        <w:rPr>
          <w:rFonts w:ascii="Times New Roman" w:hAnsi="Times New Roman" w:cs="Times New Roman"/>
          <w:sz w:val="22"/>
          <w:lang w:val="mn-MN"/>
        </w:rPr>
        <w:lastRenderedPageBreak/>
        <w:t>Сургалтын дэвшилтэт арга, хэлбэр, сургалтын хэрэглэгдэхүүн, үнэлгээний хэлбэрийг оновчтой сонгох зэргээр өөрийгөө суралцагчидтайгаа хамт хөгжүүлнэ.</w:t>
      </w:r>
    </w:p>
    <w:p w:rsidR="000A46AE" w:rsidRPr="00DB1B01" w:rsidRDefault="000A46AE" w:rsidP="000A46AE">
      <w:pPr>
        <w:ind w:firstLine="360"/>
        <w:jc w:val="both"/>
        <w:rPr>
          <w:rFonts w:ascii="Times New Roman" w:hAnsi="Times New Roman" w:cs="Times New Roman"/>
          <w:sz w:val="22"/>
          <w:lang w:val="mn-MN"/>
        </w:rPr>
      </w:pPr>
      <w:r w:rsidRPr="00DB1B01">
        <w:rPr>
          <w:rFonts w:ascii="Times New Roman" w:hAnsi="Times New Roman" w:cs="Times New Roman"/>
          <w:sz w:val="22"/>
          <w:lang w:val="mn-MN"/>
        </w:rPr>
        <w:t xml:space="preserve">Биеийн тамирын багш бэлтгэх сургалтанд дээд сургуулийн сургалтын уламжлалт аргуудыг орчин үеийн хэрэгцээ шаардлагад нийцүүлэн, шинэ хандлагаар ашиглаж байна. </w:t>
      </w:r>
    </w:p>
    <w:p w:rsidR="00660E86" w:rsidRPr="00DB1B01" w:rsidRDefault="00660E86" w:rsidP="000A46AE">
      <w:pPr>
        <w:ind w:firstLine="360"/>
        <w:jc w:val="both"/>
        <w:rPr>
          <w:rFonts w:ascii="Times New Roman" w:hAnsi="Times New Roman" w:cs="Times New Roman"/>
          <w:sz w:val="22"/>
          <w:lang w:val="mn-MN"/>
        </w:rPr>
      </w:pPr>
      <w:r w:rsidRPr="00DB1B01">
        <w:rPr>
          <w:rFonts w:ascii="Times New Roman" w:hAnsi="Times New Roman" w:cs="Times New Roman"/>
          <w:sz w:val="22"/>
          <w:lang w:val="mn-MN"/>
        </w:rPr>
        <w:t>Оюутан суралцагчдад биеийн тамирын шинжлэх ухааны суурь мэдлэгийг системтэй өгөх з</w:t>
      </w:r>
      <w:r w:rsidR="00D26CA8" w:rsidRPr="00DB1B01">
        <w:rPr>
          <w:rFonts w:ascii="Times New Roman" w:hAnsi="Times New Roman" w:cs="Times New Roman"/>
          <w:sz w:val="22"/>
          <w:lang w:val="mn-MN"/>
        </w:rPr>
        <w:t xml:space="preserve">орилготой </w:t>
      </w:r>
      <w:r w:rsidR="00D26CA8" w:rsidRPr="00DB1B01">
        <w:rPr>
          <w:rFonts w:ascii="Times New Roman" w:hAnsi="Times New Roman" w:cs="Times New Roman"/>
          <w:i/>
          <w:sz w:val="22"/>
          <w:lang w:val="mn-MN"/>
        </w:rPr>
        <w:t>лекцийн хичээлийн технологийг</w:t>
      </w:r>
      <w:r w:rsidR="00D26CA8" w:rsidRPr="00DB1B01">
        <w:rPr>
          <w:rFonts w:ascii="Times New Roman" w:hAnsi="Times New Roman" w:cs="Times New Roman"/>
          <w:sz w:val="22"/>
          <w:lang w:val="mn-MN"/>
        </w:rPr>
        <w:t xml:space="preserve"> сайжруулахын тулд оюутнуудад их хэмжээний мэдлэг олгохыг бус, </w:t>
      </w:r>
      <w:r w:rsidR="007F4532" w:rsidRPr="00DB1B01">
        <w:rPr>
          <w:rFonts w:ascii="Times New Roman" w:hAnsi="Times New Roman" w:cs="Times New Roman"/>
          <w:sz w:val="22"/>
          <w:lang w:val="mn-MN"/>
        </w:rPr>
        <w:t>биеийн тамирын үндсэн тулгуур ухагдахуун, үзэл санаа, баримт, зөрчилтэй асуудлууд зэрэгт гол анхаарлаа хандуулж, зөвхөн тайлбарлах биш, өөр олон арга хэлбэр, хэрэглүүрийг хослон ашиглах шаардлагатай болсон.</w:t>
      </w:r>
    </w:p>
    <w:p w:rsidR="00370281" w:rsidRPr="00DB1B01" w:rsidRDefault="006738C2" w:rsidP="000A46AE">
      <w:pPr>
        <w:ind w:firstLine="360"/>
        <w:jc w:val="both"/>
        <w:rPr>
          <w:rFonts w:ascii="Times New Roman" w:hAnsi="Times New Roman" w:cs="Times New Roman"/>
          <w:sz w:val="22"/>
          <w:lang w:val="mn-MN"/>
        </w:rPr>
      </w:pPr>
      <w:r w:rsidRPr="00DB1B01">
        <w:rPr>
          <w:rFonts w:ascii="Times New Roman" w:hAnsi="Times New Roman" w:cs="Times New Roman"/>
          <w:sz w:val="22"/>
          <w:lang w:val="mn-MN"/>
        </w:rPr>
        <w:t>Л</w:t>
      </w:r>
      <w:r w:rsidR="00370281" w:rsidRPr="00DB1B01">
        <w:rPr>
          <w:rFonts w:ascii="Times New Roman" w:hAnsi="Times New Roman" w:cs="Times New Roman"/>
          <w:sz w:val="22"/>
          <w:lang w:val="mn-MN"/>
        </w:rPr>
        <w:t>екцийн хичээлийг боловсронгуй болгохдоо</w:t>
      </w:r>
      <w:r w:rsidR="00766132" w:rsidRPr="00DB1B01">
        <w:rPr>
          <w:rFonts w:ascii="Times New Roman" w:hAnsi="Times New Roman" w:cs="Times New Roman"/>
          <w:sz w:val="22"/>
          <w:lang w:val="mn-MN"/>
        </w:rPr>
        <w:t xml:space="preserve"> профессор </w:t>
      </w:r>
      <w:r w:rsidRPr="00DB1B01">
        <w:rPr>
          <w:rFonts w:ascii="Times New Roman" w:hAnsi="Times New Roman" w:cs="Times New Roman"/>
          <w:sz w:val="22"/>
          <w:lang w:val="mn-MN"/>
        </w:rPr>
        <w:t>багш нарын хэрэглэж буй технологийг нэгтгэж үзвэл</w:t>
      </w:r>
      <w:r w:rsidR="00370281" w:rsidRPr="00DB1B01">
        <w:rPr>
          <w:rFonts w:ascii="Times New Roman" w:hAnsi="Times New Roman" w:cs="Times New Roman"/>
          <w:sz w:val="22"/>
          <w:lang w:val="mn-MN"/>
        </w:rPr>
        <w:t xml:space="preserve">: оюутан суралцагчдын өмнө тодорхой асуудал дэвшүүлэн тавьж, танин мэдэх хэрэгцээ, сэдэл төрүүлэх → үндсэн мэдээлэл өгөх → сонирхолтой жишээ баримт ярих → ерөнхийлөн дүгнэх → </w:t>
      </w:r>
      <w:r w:rsidRPr="00DB1B01">
        <w:rPr>
          <w:rFonts w:ascii="Times New Roman" w:hAnsi="Times New Roman" w:cs="Times New Roman"/>
          <w:sz w:val="22"/>
          <w:lang w:val="mn-MN"/>
        </w:rPr>
        <w:t xml:space="preserve">семинарын хичээлд бэлтгэх даалгавар </w:t>
      </w:r>
      <w:r w:rsidR="00322C62" w:rsidRPr="00DB1B01">
        <w:rPr>
          <w:rFonts w:ascii="Times New Roman" w:hAnsi="Times New Roman" w:cs="Times New Roman"/>
          <w:sz w:val="22"/>
          <w:lang w:val="mn-MN"/>
        </w:rPr>
        <w:t>өгөх зэрэг дараалалтай байна.</w:t>
      </w:r>
    </w:p>
    <w:p w:rsidR="00611DEE" w:rsidRPr="00DB1B01" w:rsidRDefault="00611DEE" w:rsidP="000A46AE">
      <w:pPr>
        <w:ind w:firstLine="360"/>
        <w:jc w:val="both"/>
        <w:rPr>
          <w:rFonts w:ascii="Times New Roman" w:hAnsi="Times New Roman" w:cs="Times New Roman"/>
          <w:sz w:val="22"/>
          <w:lang w:val="mn-MN"/>
        </w:rPr>
      </w:pPr>
      <w:r w:rsidRPr="00DB1B01">
        <w:rPr>
          <w:rFonts w:ascii="Times New Roman" w:hAnsi="Times New Roman" w:cs="Times New Roman"/>
          <w:sz w:val="22"/>
          <w:lang w:val="mn-MN"/>
        </w:rPr>
        <w:t>Эртний Грек, Римийн сургуулиудад мэтгэлцээн, сурагчид өөрсдөө мэдээлэл хийх, багшийн тайлбар зэргийг хослуулан хэрэглэх байдлаа</w:t>
      </w:r>
      <w:r w:rsidR="00766132" w:rsidRPr="00DB1B01">
        <w:rPr>
          <w:rFonts w:ascii="Times New Roman" w:hAnsi="Times New Roman" w:cs="Times New Roman"/>
          <w:sz w:val="22"/>
          <w:lang w:val="mn-MN"/>
        </w:rPr>
        <w:t>р ашиглаж ирсэн семинарын хичээл нь</w:t>
      </w:r>
      <w:r w:rsidRPr="00DB1B01">
        <w:rPr>
          <w:rFonts w:ascii="Times New Roman" w:hAnsi="Times New Roman" w:cs="Times New Roman"/>
          <w:sz w:val="22"/>
          <w:lang w:val="mn-MN"/>
        </w:rPr>
        <w:t xml:space="preserve"> улам боловсронгуй болсоор </w:t>
      </w:r>
      <w:r w:rsidR="007D4068" w:rsidRPr="00DB1B01">
        <w:rPr>
          <w:rFonts w:ascii="Times New Roman" w:hAnsi="Times New Roman" w:cs="Times New Roman"/>
          <w:sz w:val="22"/>
          <w:lang w:val="mn-MN"/>
        </w:rPr>
        <w:t>өнөөдөр ч</w:t>
      </w:r>
      <w:r w:rsidRPr="00DB1B01">
        <w:rPr>
          <w:rFonts w:ascii="Times New Roman" w:hAnsi="Times New Roman" w:cs="Times New Roman"/>
          <w:sz w:val="22"/>
          <w:lang w:val="mn-MN"/>
        </w:rPr>
        <w:t xml:space="preserve"> дээд сургуулийн сургалтыг зохион байгуула</w:t>
      </w:r>
      <w:r w:rsidR="00766132" w:rsidRPr="00DB1B01">
        <w:rPr>
          <w:rFonts w:ascii="Times New Roman" w:hAnsi="Times New Roman" w:cs="Times New Roman"/>
          <w:sz w:val="22"/>
          <w:lang w:val="mn-MN"/>
        </w:rPr>
        <w:t xml:space="preserve">х үндсэн хэлбэр болсоор байна. </w:t>
      </w:r>
      <w:r w:rsidRPr="00DB1B01">
        <w:rPr>
          <w:rFonts w:ascii="Times New Roman" w:hAnsi="Times New Roman" w:cs="Times New Roman"/>
          <w:sz w:val="22"/>
          <w:lang w:val="mn-MN"/>
        </w:rPr>
        <w:t xml:space="preserve"> </w:t>
      </w:r>
    </w:p>
    <w:p w:rsidR="00E3686A" w:rsidRPr="00DB1B01" w:rsidRDefault="00E3686A" w:rsidP="000A46AE">
      <w:pPr>
        <w:ind w:firstLine="360"/>
        <w:jc w:val="both"/>
        <w:rPr>
          <w:rFonts w:ascii="Times New Roman" w:hAnsi="Times New Roman" w:cs="Times New Roman"/>
          <w:sz w:val="22"/>
          <w:lang w:val="mn-MN"/>
        </w:rPr>
      </w:pPr>
      <w:r w:rsidRPr="00DB1B01">
        <w:rPr>
          <w:rFonts w:ascii="Times New Roman" w:hAnsi="Times New Roman" w:cs="Times New Roman"/>
          <w:i/>
          <w:sz w:val="22"/>
          <w:lang w:val="mn-MN"/>
        </w:rPr>
        <w:t>Семинарын хичээлд</w:t>
      </w:r>
      <w:r w:rsidRPr="00DB1B01">
        <w:rPr>
          <w:rFonts w:ascii="Times New Roman" w:hAnsi="Times New Roman" w:cs="Times New Roman"/>
          <w:sz w:val="22"/>
          <w:lang w:val="mn-MN"/>
        </w:rPr>
        <w:t xml:space="preserve"> хэрэглэж буй арга, хэлбэрүүд:</w:t>
      </w:r>
    </w:p>
    <w:p w:rsidR="00E3686A" w:rsidRPr="00DB1B01" w:rsidRDefault="00E3686A" w:rsidP="00E3686A">
      <w:pPr>
        <w:pStyle w:val="ListParagraph"/>
        <w:numPr>
          <w:ilvl w:val="0"/>
          <w:numId w:val="11"/>
        </w:numPr>
        <w:jc w:val="both"/>
        <w:rPr>
          <w:rFonts w:ascii="Times New Roman" w:hAnsi="Times New Roman" w:cs="Times New Roman"/>
          <w:sz w:val="22"/>
          <w:lang w:val="mn-MN"/>
        </w:rPr>
      </w:pPr>
      <w:r w:rsidRPr="00DB1B01">
        <w:rPr>
          <w:rFonts w:ascii="Times New Roman" w:hAnsi="Times New Roman" w:cs="Times New Roman"/>
          <w:sz w:val="22"/>
          <w:lang w:val="mn-MN"/>
        </w:rPr>
        <w:t xml:space="preserve">Асуудал </w:t>
      </w:r>
      <w:r w:rsidR="006B2FFA" w:rsidRPr="00DB1B01">
        <w:rPr>
          <w:rFonts w:ascii="Times New Roman" w:hAnsi="Times New Roman" w:cs="Times New Roman"/>
          <w:sz w:val="22"/>
          <w:lang w:val="mn-MN"/>
        </w:rPr>
        <w:t>шийдвэрлэх семинараар</w:t>
      </w:r>
      <w:r w:rsidRPr="00DB1B01">
        <w:rPr>
          <w:rFonts w:ascii="Times New Roman" w:hAnsi="Times New Roman" w:cs="Times New Roman"/>
          <w:sz w:val="22"/>
          <w:lang w:val="mn-MN"/>
        </w:rPr>
        <w:t xml:space="preserve"> тодорхой асуудлыг багаар хамтран хэлэлцэж, эрэл хайгуул хийх</w:t>
      </w:r>
      <w:r w:rsidR="000212A1" w:rsidRPr="00DB1B01">
        <w:rPr>
          <w:rFonts w:ascii="Times New Roman" w:hAnsi="Times New Roman" w:cs="Times New Roman"/>
          <w:sz w:val="22"/>
          <w:lang w:val="mn-MN"/>
        </w:rPr>
        <w:t>, биеийн тамирын багшийн дүрд тоглон хэлэлцүүлэг явуулах</w:t>
      </w:r>
    </w:p>
    <w:p w:rsidR="00E3686A" w:rsidRPr="00DB1B01" w:rsidRDefault="006B2FFA" w:rsidP="00E3686A">
      <w:pPr>
        <w:pStyle w:val="ListParagraph"/>
        <w:numPr>
          <w:ilvl w:val="0"/>
          <w:numId w:val="11"/>
        </w:numPr>
        <w:jc w:val="both"/>
        <w:rPr>
          <w:rFonts w:ascii="Times New Roman" w:hAnsi="Times New Roman" w:cs="Times New Roman"/>
          <w:sz w:val="22"/>
          <w:lang w:val="mn-MN"/>
        </w:rPr>
      </w:pPr>
      <w:r w:rsidRPr="00DB1B01">
        <w:rPr>
          <w:rFonts w:ascii="Times New Roman" w:hAnsi="Times New Roman" w:cs="Times New Roman"/>
          <w:sz w:val="22"/>
          <w:lang w:val="mn-MN"/>
        </w:rPr>
        <w:t xml:space="preserve">Мэдлэг бататгах семинараар </w:t>
      </w:r>
      <w:r w:rsidR="00467EA8" w:rsidRPr="00DB1B01">
        <w:rPr>
          <w:rFonts w:ascii="Times New Roman" w:hAnsi="Times New Roman" w:cs="Times New Roman"/>
          <w:sz w:val="22"/>
          <w:lang w:val="mn-MN"/>
        </w:rPr>
        <w:t xml:space="preserve">биеийн тамирын онолын эх материалтай ажиллах, асуулт хариулт явуулах, </w:t>
      </w:r>
      <w:r w:rsidR="007760AD" w:rsidRPr="00DB1B01">
        <w:rPr>
          <w:rFonts w:ascii="Times New Roman" w:hAnsi="Times New Roman" w:cs="Times New Roman"/>
          <w:sz w:val="22"/>
          <w:lang w:val="mn-MN"/>
        </w:rPr>
        <w:t xml:space="preserve">харилцан тайлбарлах, </w:t>
      </w:r>
      <w:r w:rsidR="00C770C1" w:rsidRPr="00DB1B01">
        <w:rPr>
          <w:rFonts w:ascii="Times New Roman" w:hAnsi="Times New Roman" w:cs="Times New Roman"/>
          <w:sz w:val="22"/>
          <w:lang w:val="mn-MN"/>
        </w:rPr>
        <w:t>жишээ дасгал зохиож хэлэлцэх</w:t>
      </w:r>
    </w:p>
    <w:p w:rsidR="00C770C1" w:rsidRPr="00DB1B01" w:rsidRDefault="0066655F" w:rsidP="00E3686A">
      <w:pPr>
        <w:pStyle w:val="ListParagraph"/>
        <w:numPr>
          <w:ilvl w:val="0"/>
          <w:numId w:val="11"/>
        </w:numPr>
        <w:jc w:val="both"/>
        <w:rPr>
          <w:rFonts w:ascii="Times New Roman" w:hAnsi="Times New Roman" w:cs="Times New Roman"/>
          <w:sz w:val="22"/>
          <w:lang w:val="mn-MN"/>
        </w:rPr>
      </w:pPr>
      <w:r w:rsidRPr="00DB1B01">
        <w:rPr>
          <w:rFonts w:ascii="Times New Roman" w:hAnsi="Times New Roman" w:cs="Times New Roman"/>
          <w:sz w:val="22"/>
          <w:lang w:val="mn-MN"/>
        </w:rPr>
        <w:t xml:space="preserve">Маргаан </w:t>
      </w:r>
      <w:r w:rsidR="00C178A6" w:rsidRPr="00DB1B01">
        <w:rPr>
          <w:rFonts w:ascii="Times New Roman" w:hAnsi="Times New Roman" w:cs="Times New Roman"/>
          <w:sz w:val="22"/>
          <w:lang w:val="mn-MN"/>
        </w:rPr>
        <w:t xml:space="preserve">- </w:t>
      </w:r>
      <w:r w:rsidRPr="00DB1B01">
        <w:rPr>
          <w:rFonts w:ascii="Times New Roman" w:hAnsi="Times New Roman" w:cs="Times New Roman"/>
          <w:sz w:val="22"/>
          <w:lang w:val="mn-MN"/>
        </w:rPr>
        <w:t xml:space="preserve">семинараар </w:t>
      </w:r>
      <w:r w:rsidR="001E2AFF" w:rsidRPr="00DB1B01">
        <w:rPr>
          <w:rFonts w:ascii="Times New Roman" w:hAnsi="Times New Roman" w:cs="Times New Roman"/>
          <w:sz w:val="22"/>
          <w:lang w:val="mn-MN"/>
        </w:rPr>
        <w:t xml:space="preserve">тодорхой сэдвээр </w:t>
      </w:r>
      <w:r w:rsidR="00861AD6" w:rsidRPr="00DB1B01">
        <w:rPr>
          <w:rFonts w:ascii="Times New Roman" w:hAnsi="Times New Roman" w:cs="Times New Roman"/>
          <w:sz w:val="22"/>
          <w:lang w:val="mn-MN"/>
        </w:rPr>
        <w:t>мэтгэлцэх</w:t>
      </w:r>
    </w:p>
    <w:p w:rsidR="00861AD6" w:rsidRPr="00DB1B01" w:rsidRDefault="00861AD6" w:rsidP="00E3686A">
      <w:pPr>
        <w:pStyle w:val="ListParagraph"/>
        <w:numPr>
          <w:ilvl w:val="0"/>
          <w:numId w:val="11"/>
        </w:numPr>
        <w:jc w:val="both"/>
        <w:rPr>
          <w:rFonts w:ascii="Times New Roman" w:hAnsi="Times New Roman" w:cs="Times New Roman"/>
          <w:sz w:val="22"/>
          <w:lang w:val="mn-MN"/>
        </w:rPr>
      </w:pPr>
      <w:r w:rsidRPr="00DB1B01">
        <w:rPr>
          <w:rFonts w:ascii="Times New Roman" w:hAnsi="Times New Roman" w:cs="Times New Roman"/>
          <w:sz w:val="22"/>
          <w:lang w:val="mn-MN"/>
        </w:rPr>
        <w:t xml:space="preserve">Уулзалт – семинараар </w:t>
      </w:r>
      <w:r w:rsidR="00CC04B4" w:rsidRPr="00DB1B01">
        <w:rPr>
          <w:rFonts w:ascii="Times New Roman" w:hAnsi="Times New Roman" w:cs="Times New Roman"/>
          <w:sz w:val="22"/>
          <w:lang w:val="mn-MN"/>
        </w:rPr>
        <w:t>спортын алдар цуут тамирчид, дасгалжуулагчидтай уулзалт хийх, ярилцлага явуулах, үзүүлэх тоглолт үзэж ярилцах</w:t>
      </w:r>
    </w:p>
    <w:p w:rsidR="00CC04B4" w:rsidRPr="00DB1B01" w:rsidRDefault="00F64414" w:rsidP="00E3686A">
      <w:pPr>
        <w:pStyle w:val="ListParagraph"/>
        <w:numPr>
          <w:ilvl w:val="0"/>
          <w:numId w:val="11"/>
        </w:numPr>
        <w:jc w:val="both"/>
        <w:rPr>
          <w:rFonts w:ascii="Times New Roman" w:hAnsi="Times New Roman" w:cs="Times New Roman"/>
          <w:sz w:val="22"/>
          <w:lang w:val="mn-MN"/>
        </w:rPr>
      </w:pPr>
      <w:r w:rsidRPr="00DB1B01">
        <w:rPr>
          <w:rFonts w:ascii="Times New Roman" w:hAnsi="Times New Roman" w:cs="Times New Roman"/>
          <w:sz w:val="22"/>
          <w:lang w:val="mn-MN"/>
        </w:rPr>
        <w:t xml:space="preserve">Тайлан хамгаалах семинарт </w:t>
      </w:r>
      <w:r w:rsidR="00CF1F17" w:rsidRPr="00DB1B01">
        <w:rPr>
          <w:rFonts w:ascii="Times New Roman" w:hAnsi="Times New Roman" w:cs="Times New Roman"/>
          <w:sz w:val="22"/>
          <w:lang w:val="mn-MN"/>
        </w:rPr>
        <w:t>тодорхой асуудлын хүрээнд хийсэн ажлаа тайлагнан ярьж мэдээлэл хийж хамгаалах</w:t>
      </w:r>
    </w:p>
    <w:p w:rsidR="00CF1F17" w:rsidRPr="00DB1B01" w:rsidRDefault="00CF1F17" w:rsidP="00E3686A">
      <w:pPr>
        <w:pStyle w:val="ListParagraph"/>
        <w:numPr>
          <w:ilvl w:val="0"/>
          <w:numId w:val="11"/>
        </w:numPr>
        <w:jc w:val="both"/>
        <w:rPr>
          <w:rFonts w:ascii="Times New Roman" w:hAnsi="Times New Roman" w:cs="Times New Roman"/>
          <w:sz w:val="22"/>
          <w:lang w:val="mn-MN"/>
        </w:rPr>
      </w:pPr>
      <w:r w:rsidRPr="00DB1B01">
        <w:rPr>
          <w:rFonts w:ascii="Times New Roman" w:hAnsi="Times New Roman" w:cs="Times New Roman"/>
          <w:sz w:val="22"/>
          <w:lang w:val="mn-MN"/>
        </w:rPr>
        <w:t xml:space="preserve">Хянаж шалгах семинараар </w:t>
      </w:r>
      <w:r w:rsidR="004D5770" w:rsidRPr="00DB1B01">
        <w:rPr>
          <w:rFonts w:ascii="Times New Roman" w:hAnsi="Times New Roman" w:cs="Times New Roman"/>
          <w:sz w:val="22"/>
          <w:lang w:val="mn-MN"/>
        </w:rPr>
        <w:t>оюутан суралцагчдын мэдлэгийг үнэлж зүгнэх үйл ажиллагааг явуулна.</w:t>
      </w:r>
    </w:p>
    <w:p w:rsidR="00B17E1C" w:rsidRPr="00DB1B01" w:rsidRDefault="00CA0395" w:rsidP="000B78F2">
      <w:pPr>
        <w:ind w:firstLine="360"/>
        <w:jc w:val="both"/>
        <w:rPr>
          <w:rFonts w:ascii="Times New Roman" w:hAnsi="Times New Roman" w:cs="Times New Roman"/>
          <w:sz w:val="22"/>
          <w:lang w:val="mn-MN"/>
        </w:rPr>
      </w:pPr>
      <w:r w:rsidRPr="00DB1B01">
        <w:rPr>
          <w:rFonts w:ascii="Times New Roman" w:hAnsi="Times New Roman" w:cs="Times New Roman"/>
          <w:sz w:val="22"/>
          <w:lang w:val="mn-MN"/>
        </w:rPr>
        <w:t xml:space="preserve">Семинарын хичээлийн үр дүнг дээшлүүлэхийн тулд багш бүр бүтээлчээр сэтгэх, оюутнуудын хэрэгцээ сонирхлыг судлах, </w:t>
      </w:r>
      <w:r w:rsidR="00B976A9" w:rsidRPr="00DB1B01">
        <w:rPr>
          <w:rFonts w:ascii="Times New Roman" w:hAnsi="Times New Roman" w:cs="Times New Roman"/>
          <w:sz w:val="22"/>
          <w:lang w:val="mn-MN"/>
        </w:rPr>
        <w:t>тэдний бие даасан үйл ажиллагааг өрнүүлж дэмжих, бие даасан судлах ном, хэрэглэгдэхүүнээр ханг</w:t>
      </w:r>
      <w:r w:rsidR="00B31FA1">
        <w:rPr>
          <w:rFonts w:ascii="Times New Roman" w:hAnsi="Times New Roman" w:cs="Times New Roman"/>
          <w:sz w:val="22"/>
          <w:lang w:val="mn-MN"/>
        </w:rPr>
        <w:t>ах хэрэгтэй</w:t>
      </w:r>
      <w:r w:rsidR="00B976A9" w:rsidRPr="00DB1B01">
        <w:rPr>
          <w:rFonts w:ascii="Times New Roman" w:hAnsi="Times New Roman" w:cs="Times New Roman"/>
          <w:sz w:val="22"/>
          <w:lang w:val="mn-MN"/>
        </w:rPr>
        <w:t xml:space="preserve"> байна.</w:t>
      </w:r>
    </w:p>
    <w:p w:rsidR="00F85708" w:rsidRDefault="00F85708" w:rsidP="00600899">
      <w:pPr>
        <w:ind w:firstLine="360"/>
        <w:jc w:val="both"/>
        <w:rPr>
          <w:rFonts w:ascii="Times New Roman" w:hAnsi="Times New Roman" w:cs="Times New Roman"/>
          <w:sz w:val="22"/>
          <w:lang w:val="mn-MN"/>
        </w:rPr>
      </w:pPr>
      <w:r w:rsidRPr="00DB1B01">
        <w:rPr>
          <w:rFonts w:ascii="Times New Roman" w:hAnsi="Times New Roman" w:cs="Times New Roman"/>
          <w:sz w:val="22"/>
          <w:lang w:val="mn-MN"/>
        </w:rPr>
        <w:t xml:space="preserve">Дээд сургуулийн сургалтын чанарт багш, суралцагч </w:t>
      </w:r>
      <w:r w:rsidR="001745AC" w:rsidRPr="00DB1B01">
        <w:rPr>
          <w:rFonts w:ascii="Times New Roman" w:hAnsi="Times New Roman" w:cs="Times New Roman"/>
          <w:sz w:val="22"/>
          <w:lang w:val="mn-MN"/>
        </w:rPr>
        <w:t>гэ</w:t>
      </w:r>
      <w:r w:rsidRPr="00DB1B01">
        <w:rPr>
          <w:rFonts w:ascii="Times New Roman" w:hAnsi="Times New Roman" w:cs="Times New Roman"/>
          <w:sz w:val="22"/>
          <w:lang w:val="mn-MN"/>
        </w:rPr>
        <w:t xml:space="preserve">дэг хоёр субьектын  идэвхтэй үйл ажиллагаа чухал үүрэгтэй. </w:t>
      </w:r>
      <w:r w:rsidR="001745AC" w:rsidRPr="00DB1B01">
        <w:rPr>
          <w:rFonts w:ascii="Times New Roman" w:hAnsi="Times New Roman" w:cs="Times New Roman"/>
          <w:sz w:val="22"/>
          <w:lang w:val="mn-MN"/>
        </w:rPr>
        <w:t xml:space="preserve">Уламжлалт сургалтын хэлбэр нь оюутан суралцагчийг идэвхтэй үйл ажиллагааны гадна байлгаж, зөвхөн “багш сайн заавал шавь сайн сурах ёстой” гэсэн зарчмыг баримталдаг байсан. </w:t>
      </w:r>
      <w:r w:rsidR="002A3942">
        <w:rPr>
          <w:rFonts w:ascii="Times New Roman" w:hAnsi="Times New Roman" w:cs="Times New Roman"/>
          <w:sz w:val="22"/>
          <w:lang w:val="mn-MN"/>
        </w:rPr>
        <w:t>Тэгвэл одоо суралцагчийн идэвхтэй үйл ажиллагааг дэмжиж, хамтын ажиллагааны зарчмаар хамтран мэдлэгийг бү</w:t>
      </w:r>
      <w:r w:rsidR="00B31FA1">
        <w:rPr>
          <w:rFonts w:ascii="Times New Roman" w:hAnsi="Times New Roman" w:cs="Times New Roman"/>
          <w:sz w:val="22"/>
          <w:lang w:val="mn-MN"/>
        </w:rPr>
        <w:t xml:space="preserve">тээж ажиллах </w:t>
      </w:r>
      <w:r w:rsidR="00B4631E">
        <w:rPr>
          <w:rFonts w:ascii="Times New Roman" w:hAnsi="Times New Roman" w:cs="Times New Roman"/>
          <w:sz w:val="22"/>
          <w:lang w:val="mn-MN"/>
        </w:rPr>
        <w:t>шаардлагатай.</w:t>
      </w:r>
    </w:p>
    <w:p w:rsidR="00D446ED" w:rsidRDefault="00E240CE" w:rsidP="00600899">
      <w:pPr>
        <w:ind w:firstLine="360"/>
        <w:jc w:val="both"/>
        <w:rPr>
          <w:rFonts w:ascii="Times New Roman" w:hAnsi="Times New Roman" w:cs="Times New Roman"/>
          <w:sz w:val="22"/>
          <w:lang w:val="mn-MN"/>
        </w:rPr>
      </w:pPr>
      <w:r>
        <w:rPr>
          <w:rFonts w:ascii="Times New Roman" w:hAnsi="Times New Roman" w:cs="Times New Roman"/>
          <w:sz w:val="22"/>
          <w:lang w:val="mn-MN"/>
        </w:rPr>
        <w:t xml:space="preserve">Ажиглалтаас үзэхэд оюутан суралцагчдыг байнгын идэвхтэй үйл ажиллагаанд байлгаж, сурах сэдэл тэмүүллийг бий болгох, </w:t>
      </w:r>
      <w:r w:rsidR="00966DCE">
        <w:rPr>
          <w:rFonts w:ascii="Times New Roman" w:hAnsi="Times New Roman" w:cs="Times New Roman"/>
          <w:sz w:val="22"/>
          <w:lang w:val="mn-MN"/>
        </w:rPr>
        <w:t xml:space="preserve">бие даалган ажиллуулах, </w:t>
      </w:r>
      <w:r>
        <w:rPr>
          <w:rFonts w:ascii="Times New Roman" w:hAnsi="Times New Roman" w:cs="Times New Roman"/>
          <w:sz w:val="22"/>
          <w:lang w:val="mn-MN"/>
        </w:rPr>
        <w:t>бие биенээс нь суралцуулах, тэднийг өөрсдөөр</w:t>
      </w:r>
      <w:r w:rsidR="00966DCE">
        <w:rPr>
          <w:rFonts w:ascii="Times New Roman" w:hAnsi="Times New Roman" w:cs="Times New Roman"/>
          <w:sz w:val="22"/>
          <w:lang w:val="mn-MN"/>
        </w:rPr>
        <w:t xml:space="preserve"> нь үнэлүүлэх аргуудыг төдийлөн оновчтой хэрэглэхгүй байгаа байдал </w:t>
      </w:r>
      <w:r w:rsidR="00966DCE">
        <w:rPr>
          <w:rFonts w:ascii="Times New Roman" w:hAnsi="Times New Roman" w:cs="Times New Roman"/>
          <w:sz w:val="22"/>
          <w:lang w:val="mn-MN"/>
        </w:rPr>
        <w:lastRenderedPageBreak/>
        <w:t>ажиглагдсан.</w:t>
      </w:r>
      <w:r w:rsidR="00D446ED">
        <w:rPr>
          <w:rFonts w:ascii="Times New Roman" w:hAnsi="Times New Roman" w:cs="Times New Roman"/>
          <w:sz w:val="22"/>
          <w:lang w:val="mn-MN"/>
        </w:rPr>
        <w:t xml:space="preserve"> Зарим багш</w:t>
      </w:r>
      <w:r w:rsidR="00A61E90">
        <w:rPr>
          <w:rFonts w:ascii="Times New Roman" w:hAnsi="Times New Roman" w:cs="Times New Roman"/>
          <w:sz w:val="22"/>
          <w:lang w:val="mn-MN"/>
        </w:rPr>
        <w:t xml:space="preserve"> оюутнуудын идэвхгүй байдал, </w:t>
      </w:r>
      <w:r w:rsidR="008764AA">
        <w:rPr>
          <w:rFonts w:ascii="Times New Roman" w:hAnsi="Times New Roman" w:cs="Times New Roman"/>
          <w:sz w:val="22"/>
          <w:lang w:val="mn-MN"/>
        </w:rPr>
        <w:t>бие даан ажиллах чадвар тааруу байгааг шүүмжлэх</w:t>
      </w:r>
      <w:r w:rsidR="00E518BA">
        <w:rPr>
          <w:rFonts w:ascii="Times New Roman" w:hAnsi="Times New Roman" w:cs="Times New Roman"/>
          <w:sz w:val="22"/>
          <w:lang w:val="mn-MN"/>
        </w:rPr>
        <w:t>ээс бус тэднийг идэвхжүүлэх талаар илүү үр дүнтэй аргуудыг эрж хайхгүй байна.</w:t>
      </w:r>
      <w:r w:rsidR="00A47A9E">
        <w:rPr>
          <w:rFonts w:ascii="Times New Roman" w:hAnsi="Times New Roman" w:cs="Times New Roman"/>
          <w:sz w:val="22"/>
          <w:lang w:val="mn-MN"/>
        </w:rPr>
        <w:t xml:space="preserve"> </w:t>
      </w:r>
    </w:p>
    <w:p w:rsidR="00A13541" w:rsidRDefault="00A13541" w:rsidP="00600899">
      <w:pPr>
        <w:ind w:firstLine="360"/>
        <w:jc w:val="both"/>
        <w:rPr>
          <w:rFonts w:ascii="Times New Roman" w:hAnsi="Times New Roman" w:cs="Times New Roman"/>
          <w:sz w:val="22"/>
          <w:lang w:val="mn-MN"/>
        </w:rPr>
      </w:pPr>
      <w:r>
        <w:rPr>
          <w:rFonts w:ascii="Times New Roman" w:hAnsi="Times New Roman" w:cs="Times New Roman"/>
          <w:sz w:val="22"/>
          <w:lang w:val="mn-MN"/>
        </w:rPr>
        <w:t xml:space="preserve">Эцэст нь хэлэхэд биеийн тамирын дээд боловсролтой, хүүхдийг хөгжүүлэх чин сэтгэлтэй, мэргэжлийн өндөр </w:t>
      </w:r>
      <w:r w:rsidR="004015F7">
        <w:rPr>
          <w:rFonts w:ascii="Times New Roman" w:hAnsi="Times New Roman" w:cs="Times New Roman"/>
          <w:sz w:val="22"/>
          <w:lang w:val="mn-MN"/>
        </w:rPr>
        <w:t xml:space="preserve">мэдлэг, </w:t>
      </w:r>
      <w:r>
        <w:rPr>
          <w:rFonts w:ascii="Times New Roman" w:hAnsi="Times New Roman" w:cs="Times New Roman"/>
          <w:sz w:val="22"/>
          <w:lang w:val="mn-MN"/>
        </w:rPr>
        <w:t>ур чадвартай багшийг бэлтгэхэд профессор багш нар болон суралцагч оюутн</w:t>
      </w:r>
      <w:r w:rsidR="004015F7">
        <w:rPr>
          <w:rFonts w:ascii="Times New Roman" w:hAnsi="Times New Roman" w:cs="Times New Roman"/>
          <w:sz w:val="22"/>
          <w:lang w:val="mn-MN"/>
        </w:rPr>
        <w:t>уудын хамтын ажиллагаа чухал болно.</w:t>
      </w:r>
    </w:p>
    <w:p w:rsidR="00E240CE" w:rsidRPr="00DB1B01" w:rsidRDefault="008764AA" w:rsidP="00600899">
      <w:pPr>
        <w:ind w:firstLine="360"/>
        <w:jc w:val="both"/>
        <w:rPr>
          <w:rFonts w:ascii="Times New Roman" w:hAnsi="Times New Roman" w:cs="Times New Roman"/>
          <w:sz w:val="22"/>
          <w:lang w:val="mn-MN"/>
        </w:rPr>
      </w:pPr>
      <w:r>
        <w:rPr>
          <w:rFonts w:ascii="Times New Roman" w:hAnsi="Times New Roman" w:cs="Times New Roman"/>
          <w:sz w:val="22"/>
          <w:lang w:val="mn-MN"/>
        </w:rPr>
        <w:t xml:space="preserve"> </w:t>
      </w:r>
    </w:p>
    <w:p w:rsidR="004E4C19" w:rsidRPr="00DB1B01" w:rsidRDefault="004E4C19" w:rsidP="000A46AE">
      <w:pPr>
        <w:jc w:val="both"/>
        <w:rPr>
          <w:rFonts w:ascii="Times New Roman" w:hAnsi="Times New Roman" w:cs="Times New Roman"/>
          <w:sz w:val="22"/>
          <w:u w:val="double"/>
          <w:lang w:val="mn-MN"/>
        </w:rPr>
      </w:pPr>
    </w:p>
    <w:sectPr w:rsidR="004E4C19" w:rsidRPr="00DB1B01" w:rsidSect="006C221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6552"/>
    <w:multiLevelType w:val="hybridMultilevel"/>
    <w:tmpl w:val="6AFCE4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903E07"/>
    <w:multiLevelType w:val="hybridMultilevel"/>
    <w:tmpl w:val="283008B0"/>
    <w:lvl w:ilvl="0" w:tplc="F8126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D06E94"/>
    <w:multiLevelType w:val="hybridMultilevel"/>
    <w:tmpl w:val="E90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4071B"/>
    <w:multiLevelType w:val="hybridMultilevel"/>
    <w:tmpl w:val="FF029EEC"/>
    <w:lvl w:ilvl="0" w:tplc="D56893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0334CD"/>
    <w:multiLevelType w:val="hybridMultilevel"/>
    <w:tmpl w:val="CF9632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95C6822"/>
    <w:multiLevelType w:val="hybridMultilevel"/>
    <w:tmpl w:val="A3B4B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1950EA"/>
    <w:multiLevelType w:val="hybridMultilevel"/>
    <w:tmpl w:val="DCD6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123F7"/>
    <w:multiLevelType w:val="hybridMultilevel"/>
    <w:tmpl w:val="F45E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82106"/>
    <w:multiLevelType w:val="hybridMultilevel"/>
    <w:tmpl w:val="2B6661B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8485174"/>
    <w:multiLevelType w:val="hybridMultilevel"/>
    <w:tmpl w:val="04A2FE30"/>
    <w:lvl w:ilvl="0" w:tplc="E6A255B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A67193"/>
    <w:multiLevelType w:val="hybridMultilevel"/>
    <w:tmpl w:val="EF4A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9"/>
  </w:num>
  <w:num w:numId="7">
    <w:abstractNumId w:val="4"/>
  </w:num>
  <w:num w:numId="8">
    <w:abstractNumId w:val="2"/>
  </w:num>
  <w:num w:numId="9">
    <w:abstractNumId w:val="1"/>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compat/>
  <w:rsids>
    <w:rsidRoot w:val="007A7243"/>
    <w:rsid w:val="00006CC2"/>
    <w:rsid w:val="000212A1"/>
    <w:rsid w:val="00031BCF"/>
    <w:rsid w:val="00033ABB"/>
    <w:rsid w:val="00041659"/>
    <w:rsid w:val="000475C0"/>
    <w:rsid w:val="00047623"/>
    <w:rsid w:val="00050B71"/>
    <w:rsid w:val="000544DD"/>
    <w:rsid w:val="00054FC3"/>
    <w:rsid w:val="00065EF3"/>
    <w:rsid w:val="00086ADE"/>
    <w:rsid w:val="0009675C"/>
    <w:rsid w:val="000A46AE"/>
    <w:rsid w:val="000B78F2"/>
    <w:rsid w:val="000E5975"/>
    <w:rsid w:val="000F16D9"/>
    <w:rsid w:val="000F1873"/>
    <w:rsid w:val="00103D3B"/>
    <w:rsid w:val="00125855"/>
    <w:rsid w:val="001464D5"/>
    <w:rsid w:val="001745AC"/>
    <w:rsid w:val="00190750"/>
    <w:rsid w:val="001A243E"/>
    <w:rsid w:val="001A3CAA"/>
    <w:rsid w:val="001B7EBB"/>
    <w:rsid w:val="001C5458"/>
    <w:rsid w:val="001C7AC3"/>
    <w:rsid w:val="001D553E"/>
    <w:rsid w:val="001D647F"/>
    <w:rsid w:val="001E09F1"/>
    <w:rsid w:val="001E2AFF"/>
    <w:rsid w:val="001E4144"/>
    <w:rsid w:val="001E6DA4"/>
    <w:rsid w:val="00216716"/>
    <w:rsid w:val="0023203C"/>
    <w:rsid w:val="002420A6"/>
    <w:rsid w:val="00246DE7"/>
    <w:rsid w:val="00257C00"/>
    <w:rsid w:val="00264A5A"/>
    <w:rsid w:val="0028103D"/>
    <w:rsid w:val="00290D55"/>
    <w:rsid w:val="002A3942"/>
    <w:rsid w:val="002A6B9E"/>
    <w:rsid w:val="002D4B6C"/>
    <w:rsid w:val="003133A7"/>
    <w:rsid w:val="00322C62"/>
    <w:rsid w:val="00325B6B"/>
    <w:rsid w:val="003277D0"/>
    <w:rsid w:val="0033570D"/>
    <w:rsid w:val="003433BD"/>
    <w:rsid w:val="003519C0"/>
    <w:rsid w:val="00365EC9"/>
    <w:rsid w:val="00370281"/>
    <w:rsid w:val="003803B4"/>
    <w:rsid w:val="00384FED"/>
    <w:rsid w:val="0039335C"/>
    <w:rsid w:val="003A56E6"/>
    <w:rsid w:val="003B7E8C"/>
    <w:rsid w:val="003D5994"/>
    <w:rsid w:val="003E00BC"/>
    <w:rsid w:val="003F09A7"/>
    <w:rsid w:val="003F1DE3"/>
    <w:rsid w:val="004015F7"/>
    <w:rsid w:val="00402B3E"/>
    <w:rsid w:val="00433386"/>
    <w:rsid w:val="00433491"/>
    <w:rsid w:val="0044453A"/>
    <w:rsid w:val="0044527F"/>
    <w:rsid w:val="00445BCE"/>
    <w:rsid w:val="0046002D"/>
    <w:rsid w:val="00467EA8"/>
    <w:rsid w:val="00481F28"/>
    <w:rsid w:val="00486228"/>
    <w:rsid w:val="00493711"/>
    <w:rsid w:val="004D5770"/>
    <w:rsid w:val="004E4C19"/>
    <w:rsid w:val="004F0253"/>
    <w:rsid w:val="004F2D71"/>
    <w:rsid w:val="0050202B"/>
    <w:rsid w:val="00503922"/>
    <w:rsid w:val="00516671"/>
    <w:rsid w:val="005219CD"/>
    <w:rsid w:val="00535684"/>
    <w:rsid w:val="00540359"/>
    <w:rsid w:val="00551AE4"/>
    <w:rsid w:val="00554F28"/>
    <w:rsid w:val="005574A5"/>
    <w:rsid w:val="0057533D"/>
    <w:rsid w:val="00596C7F"/>
    <w:rsid w:val="005A77AE"/>
    <w:rsid w:val="005B5D91"/>
    <w:rsid w:val="005C6400"/>
    <w:rsid w:val="005D6CE0"/>
    <w:rsid w:val="005F17A6"/>
    <w:rsid w:val="005F43B1"/>
    <w:rsid w:val="005F6E87"/>
    <w:rsid w:val="00600899"/>
    <w:rsid w:val="00602ACC"/>
    <w:rsid w:val="00611DEE"/>
    <w:rsid w:val="00614513"/>
    <w:rsid w:val="00627594"/>
    <w:rsid w:val="00632D43"/>
    <w:rsid w:val="00644DC5"/>
    <w:rsid w:val="0064787D"/>
    <w:rsid w:val="00660E86"/>
    <w:rsid w:val="0066655F"/>
    <w:rsid w:val="006738C2"/>
    <w:rsid w:val="006772B7"/>
    <w:rsid w:val="00696757"/>
    <w:rsid w:val="006B2A7C"/>
    <w:rsid w:val="006B2FFA"/>
    <w:rsid w:val="006B49E5"/>
    <w:rsid w:val="006B7466"/>
    <w:rsid w:val="006C221A"/>
    <w:rsid w:val="006F2412"/>
    <w:rsid w:val="00717644"/>
    <w:rsid w:val="00723487"/>
    <w:rsid w:val="00724ED5"/>
    <w:rsid w:val="007343FB"/>
    <w:rsid w:val="00766132"/>
    <w:rsid w:val="00774522"/>
    <w:rsid w:val="00776007"/>
    <w:rsid w:val="007760AD"/>
    <w:rsid w:val="007762E9"/>
    <w:rsid w:val="007808C6"/>
    <w:rsid w:val="00791302"/>
    <w:rsid w:val="007A7243"/>
    <w:rsid w:val="007A76D7"/>
    <w:rsid w:val="007B4EAE"/>
    <w:rsid w:val="007B515F"/>
    <w:rsid w:val="007D1AD4"/>
    <w:rsid w:val="007D4068"/>
    <w:rsid w:val="007D59ED"/>
    <w:rsid w:val="007F14CF"/>
    <w:rsid w:val="007F2DC2"/>
    <w:rsid w:val="007F4532"/>
    <w:rsid w:val="008166EB"/>
    <w:rsid w:val="008178EB"/>
    <w:rsid w:val="00843604"/>
    <w:rsid w:val="00861AD6"/>
    <w:rsid w:val="00862114"/>
    <w:rsid w:val="008641D4"/>
    <w:rsid w:val="008764AA"/>
    <w:rsid w:val="008908A2"/>
    <w:rsid w:val="008A58D4"/>
    <w:rsid w:val="008B2A82"/>
    <w:rsid w:val="008B4550"/>
    <w:rsid w:val="008B7E18"/>
    <w:rsid w:val="008D1090"/>
    <w:rsid w:val="00906635"/>
    <w:rsid w:val="0092646F"/>
    <w:rsid w:val="009347F5"/>
    <w:rsid w:val="00936E18"/>
    <w:rsid w:val="0094224E"/>
    <w:rsid w:val="0094330D"/>
    <w:rsid w:val="00953FAC"/>
    <w:rsid w:val="00960D19"/>
    <w:rsid w:val="00966DCE"/>
    <w:rsid w:val="009678B3"/>
    <w:rsid w:val="009738E3"/>
    <w:rsid w:val="0098421F"/>
    <w:rsid w:val="00991595"/>
    <w:rsid w:val="00992D6A"/>
    <w:rsid w:val="00995A15"/>
    <w:rsid w:val="009A58D7"/>
    <w:rsid w:val="009A651E"/>
    <w:rsid w:val="009B15F9"/>
    <w:rsid w:val="009B3C5F"/>
    <w:rsid w:val="009C0409"/>
    <w:rsid w:val="009E5958"/>
    <w:rsid w:val="00A04EA4"/>
    <w:rsid w:val="00A06336"/>
    <w:rsid w:val="00A12FE1"/>
    <w:rsid w:val="00A13541"/>
    <w:rsid w:val="00A14B5B"/>
    <w:rsid w:val="00A14BDD"/>
    <w:rsid w:val="00A316FC"/>
    <w:rsid w:val="00A35E5C"/>
    <w:rsid w:val="00A47644"/>
    <w:rsid w:val="00A47A9E"/>
    <w:rsid w:val="00A61E90"/>
    <w:rsid w:val="00A7195A"/>
    <w:rsid w:val="00A729BE"/>
    <w:rsid w:val="00A7658A"/>
    <w:rsid w:val="00A8310A"/>
    <w:rsid w:val="00A94033"/>
    <w:rsid w:val="00AA421A"/>
    <w:rsid w:val="00AB393B"/>
    <w:rsid w:val="00AB5B34"/>
    <w:rsid w:val="00AC41D0"/>
    <w:rsid w:val="00AC4E9E"/>
    <w:rsid w:val="00AD148E"/>
    <w:rsid w:val="00B17E1C"/>
    <w:rsid w:val="00B23320"/>
    <w:rsid w:val="00B23D0F"/>
    <w:rsid w:val="00B31FA1"/>
    <w:rsid w:val="00B41A4C"/>
    <w:rsid w:val="00B4631E"/>
    <w:rsid w:val="00B65846"/>
    <w:rsid w:val="00B9121C"/>
    <w:rsid w:val="00B976A9"/>
    <w:rsid w:val="00BD3658"/>
    <w:rsid w:val="00BF18B5"/>
    <w:rsid w:val="00BF22B1"/>
    <w:rsid w:val="00C16CA9"/>
    <w:rsid w:val="00C178A6"/>
    <w:rsid w:val="00C224EB"/>
    <w:rsid w:val="00C263DA"/>
    <w:rsid w:val="00C3483E"/>
    <w:rsid w:val="00C44478"/>
    <w:rsid w:val="00C44D44"/>
    <w:rsid w:val="00C508DB"/>
    <w:rsid w:val="00C51313"/>
    <w:rsid w:val="00C53F2F"/>
    <w:rsid w:val="00C62C34"/>
    <w:rsid w:val="00C7161E"/>
    <w:rsid w:val="00C7551C"/>
    <w:rsid w:val="00C770C1"/>
    <w:rsid w:val="00C77988"/>
    <w:rsid w:val="00C856DD"/>
    <w:rsid w:val="00C91983"/>
    <w:rsid w:val="00CA0395"/>
    <w:rsid w:val="00CA1831"/>
    <w:rsid w:val="00CC04B4"/>
    <w:rsid w:val="00CC1A02"/>
    <w:rsid w:val="00CC56FB"/>
    <w:rsid w:val="00CD0299"/>
    <w:rsid w:val="00CE01C6"/>
    <w:rsid w:val="00CE3BB9"/>
    <w:rsid w:val="00CE7AA2"/>
    <w:rsid w:val="00CF1F17"/>
    <w:rsid w:val="00D06402"/>
    <w:rsid w:val="00D12DE6"/>
    <w:rsid w:val="00D13CC8"/>
    <w:rsid w:val="00D16D15"/>
    <w:rsid w:val="00D26CA8"/>
    <w:rsid w:val="00D325A7"/>
    <w:rsid w:val="00D325EA"/>
    <w:rsid w:val="00D446ED"/>
    <w:rsid w:val="00D5180D"/>
    <w:rsid w:val="00D566FC"/>
    <w:rsid w:val="00D65512"/>
    <w:rsid w:val="00D7186C"/>
    <w:rsid w:val="00D770EF"/>
    <w:rsid w:val="00D83C30"/>
    <w:rsid w:val="00D84616"/>
    <w:rsid w:val="00DA109A"/>
    <w:rsid w:val="00DA3CD0"/>
    <w:rsid w:val="00DB1B01"/>
    <w:rsid w:val="00DB1B27"/>
    <w:rsid w:val="00DB4095"/>
    <w:rsid w:val="00DC2B16"/>
    <w:rsid w:val="00DC722E"/>
    <w:rsid w:val="00DE5B62"/>
    <w:rsid w:val="00E030C3"/>
    <w:rsid w:val="00E03580"/>
    <w:rsid w:val="00E03797"/>
    <w:rsid w:val="00E058EF"/>
    <w:rsid w:val="00E10EA4"/>
    <w:rsid w:val="00E1452E"/>
    <w:rsid w:val="00E17BFD"/>
    <w:rsid w:val="00E240CE"/>
    <w:rsid w:val="00E2483A"/>
    <w:rsid w:val="00E3686A"/>
    <w:rsid w:val="00E518BA"/>
    <w:rsid w:val="00E62E52"/>
    <w:rsid w:val="00E718F0"/>
    <w:rsid w:val="00E80BB7"/>
    <w:rsid w:val="00E91EA1"/>
    <w:rsid w:val="00E95854"/>
    <w:rsid w:val="00E97D63"/>
    <w:rsid w:val="00EA778C"/>
    <w:rsid w:val="00EB7982"/>
    <w:rsid w:val="00ED6BC1"/>
    <w:rsid w:val="00ED7630"/>
    <w:rsid w:val="00F006FE"/>
    <w:rsid w:val="00F227E9"/>
    <w:rsid w:val="00F2648A"/>
    <w:rsid w:val="00F26CFC"/>
    <w:rsid w:val="00F31386"/>
    <w:rsid w:val="00F31648"/>
    <w:rsid w:val="00F400CD"/>
    <w:rsid w:val="00F40297"/>
    <w:rsid w:val="00F423C6"/>
    <w:rsid w:val="00F449D4"/>
    <w:rsid w:val="00F50A3B"/>
    <w:rsid w:val="00F519B1"/>
    <w:rsid w:val="00F54932"/>
    <w:rsid w:val="00F56D17"/>
    <w:rsid w:val="00F56FDC"/>
    <w:rsid w:val="00F57CAA"/>
    <w:rsid w:val="00F64414"/>
    <w:rsid w:val="00F6452C"/>
    <w:rsid w:val="00F66408"/>
    <w:rsid w:val="00F8443D"/>
    <w:rsid w:val="00F85708"/>
    <w:rsid w:val="00FA7365"/>
    <w:rsid w:val="00FB63B7"/>
    <w:rsid w:val="00FC13EE"/>
    <w:rsid w:val="00FE6DE6"/>
    <w:rsid w:val="00FF7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623"/>
    <w:pPr>
      <w:ind w:left="720"/>
      <w:contextualSpacing/>
    </w:pPr>
  </w:style>
  <w:style w:type="paragraph" w:styleId="BalloonText">
    <w:name w:val="Balloon Text"/>
    <w:basedOn w:val="Normal"/>
    <w:link w:val="BalloonTextChar"/>
    <w:uiPriority w:val="99"/>
    <w:semiHidden/>
    <w:unhideWhenUsed/>
    <w:rsid w:val="00816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6EB"/>
    <w:rPr>
      <w:rFonts w:ascii="Tahoma" w:hAnsi="Tahoma" w:cs="Tahoma"/>
      <w:sz w:val="16"/>
      <w:szCs w:val="16"/>
    </w:rPr>
  </w:style>
  <w:style w:type="table" w:styleId="TableGrid">
    <w:name w:val="Table Grid"/>
    <w:basedOn w:val="TableNormal"/>
    <w:uiPriority w:val="59"/>
    <w:rsid w:val="00F664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4491908">
      <w:bodyDiv w:val="1"/>
      <w:marLeft w:val="0"/>
      <w:marRight w:val="0"/>
      <w:marTop w:val="0"/>
      <w:marBottom w:val="0"/>
      <w:divBdr>
        <w:top w:val="none" w:sz="0" w:space="0" w:color="auto"/>
        <w:left w:val="none" w:sz="0" w:space="0" w:color="auto"/>
        <w:bottom w:val="none" w:sz="0" w:space="0" w:color="auto"/>
        <w:right w:val="none" w:sz="0" w:space="0" w:color="auto"/>
      </w:divBdr>
      <w:divsChild>
        <w:div w:id="794639925">
          <w:marLeft w:val="547"/>
          <w:marRight w:val="0"/>
          <w:marTop w:val="0"/>
          <w:marBottom w:val="0"/>
          <w:divBdr>
            <w:top w:val="none" w:sz="0" w:space="0" w:color="auto"/>
            <w:left w:val="none" w:sz="0" w:space="0" w:color="auto"/>
            <w:bottom w:val="none" w:sz="0" w:space="0" w:color="auto"/>
            <w:right w:val="none" w:sz="0" w:space="0" w:color="auto"/>
          </w:divBdr>
        </w:div>
        <w:div w:id="136724049">
          <w:marLeft w:val="547"/>
          <w:marRight w:val="0"/>
          <w:marTop w:val="0"/>
          <w:marBottom w:val="0"/>
          <w:divBdr>
            <w:top w:val="none" w:sz="0" w:space="0" w:color="auto"/>
            <w:left w:val="none" w:sz="0" w:space="0" w:color="auto"/>
            <w:bottom w:val="none" w:sz="0" w:space="0" w:color="auto"/>
            <w:right w:val="none" w:sz="0" w:space="0" w:color="auto"/>
          </w:divBdr>
        </w:div>
      </w:divsChild>
    </w:div>
    <w:div w:id="1332834547">
      <w:bodyDiv w:val="1"/>
      <w:marLeft w:val="0"/>
      <w:marRight w:val="0"/>
      <w:marTop w:val="0"/>
      <w:marBottom w:val="0"/>
      <w:divBdr>
        <w:top w:val="none" w:sz="0" w:space="0" w:color="auto"/>
        <w:left w:val="none" w:sz="0" w:space="0" w:color="auto"/>
        <w:bottom w:val="none" w:sz="0" w:space="0" w:color="auto"/>
        <w:right w:val="none" w:sz="0" w:space="0" w:color="auto"/>
      </w:divBdr>
      <w:divsChild>
        <w:div w:id="1861435591">
          <w:marLeft w:val="547"/>
          <w:marRight w:val="0"/>
          <w:marTop w:val="0"/>
          <w:marBottom w:val="0"/>
          <w:divBdr>
            <w:top w:val="none" w:sz="0" w:space="0" w:color="auto"/>
            <w:left w:val="none" w:sz="0" w:space="0" w:color="auto"/>
            <w:bottom w:val="none" w:sz="0" w:space="0" w:color="auto"/>
            <w:right w:val="none" w:sz="0" w:space="0" w:color="auto"/>
          </w:divBdr>
        </w:div>
        <w:div w:id="9909090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Colors" Target="diagrams/colors2.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QuickStyle" Target="diagrams/quickStyl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Layout" Target="diagrams/layou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7E9F11-2BDB-4ADB-AA5E-D50AB2D55C76}"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47400DC1-289C-4E74-B051-032F4ECC5FAA}">
      <dgm:prSet phldrT="[Text]" custT="1"/>
      <dgm:spPr/>
      <dgm:t>
        <a:bodyPr/>
        <a:lstStyle/>
        <a:p>
          <a:pPr algn="ctr"/>
          <a:r>
            <a:rPr lang="mn-MN" sz="1400">
              <a:latin typeface="Times New Roman" pitchFamily="18" charset="0"/>
              <a:cs typeface="Times New Roman" pitchFamily="18" charset="0"/>
            </a:rPr>
            <a:t>Биеийн тамирын багш</a:t>
          </a:r>
          <a:endParaRPr lang="en-US" sz="1400">
            <a:latin typeface="Times New Roman" pitchFamily="18" charset="0"/>
            <a:cs typeface="Times New Roman" pitchFamily="18" charset="0"/>
          </a:endParaRPr>
        </a:p>
        <a:p>
          <a:pPr algn="ctr"/>
          <a:r>
            <a:rPr lang="en-US" sz="1400">
              <a:latin typeface="Times New Roman" pitchFamily="18" charset="0"/>
              <a:cs typeface="Times New Roman" pitchFamily="18" charset="0"/>
            </a:rPr>
            <a:t>/1955-2011/</a:t>
          </a:r>
        </a:p>
      </dgm:t>
    </dgm:pt>
    <dgm:pt modelId="{82BCF07C-6EE0-497F-A70B-1B9DEC2FFBE2}" type="parTrans" cxnId="{50472F53-C45F-445A-9E4E-CD516E162666}">
      <dgm:prSet/>
      <dgm:spPr/>
      <dgm:t>
        <a:bodyPr/>
        <a:lstStyle/>
        <a:p>
          <a:pPr algn="ctr"/>
          <a:endParaRPr lang="en-US"/>
        </a:p>
      </dgm:t>
    </dgm:pt>
    <dgm:pt modelId="{375D764A-3A0B-4261-BD61-79B549272041}" type="sibTrans" cxnId="{50472F53-C45F-445A-9E4E-CD516E162666}">
      <dgm:prSet/>
      <dgm:spPr/>
      <dgm:t>
        <a:bodyPr/>
        <a:lstStyle/>
        <a:p>
          <a:pPr algn="ctr"/>
          <a:endParaRPr lang="en-US"/>
        </a:p>
      </dgm:t>
    </dgm:pt>
    <dgm:pt modelId="{6F9FAD66-EFC4-4AAF-B038-FC498CCEA229}">
      <dgm:prSet phldrT="[Text]" custT="1"/>
      <dgm:spPr/>
      <dgm:t>
        <a:bodyPr/>
        <a:lstStyle/>
        <a:p>
          <a:pPr algn="ctr"/>
          <a:r>
            <a:rPr lang="mn-MN" sz="1200">
              <a:latin typeface="Times New Roman" pitchFamily="18" charset="0"/>
              <a:cs typeface="Times New Roman" pitchFamily="18" charset="0"/>
            </a:rPr>
            <a:t>БТ –ын багш - дасгалжуулагч</a:t>
          </a:r>
        </a:p>
        <a:p>
          <a:pPr algn="ctr"/>
          <a:r>
            <a:rPr lang="en-US" sz="1200">
              <a:latin typeface="Times New Roman" pitchFamily="18" charset="0"/>
              <a:cs typeface="Times New Roman" pitchFamily="18" charset="0"/>
            </a:rPr>
            <a:t>/</a:t>
          </a:r>
          <a:r>
            <a:rPr lang="mn-MN" sz="1200">
              <a:latin typeface="Times New Roman" pitchFamily="18" charset="0"/>
              <a:cs typeface="Times New Roman" pitchFamily="18" charset="0"/>
            </a:rPr>
            <a:t>1993</a:t>
          </a:r>
          <a:r>
            <a:rPr lang="en-US" sz="1200">
              <a:latin typeface="Times New Roman" pitchFamily="18" charset="0"/>
              <a:cs typeface="Times New Roman" pitchFamily="18" charset="0"/>
            </a:rPr>
            <a:t>-2011</a:t>
          </a:r>
          <a:r>
            <a:rPr lang="en-US" sz="1400">
              <a:latin typeface="Times New Roman" pitchFamily="18" charset="0"/>
              <a:cs typeface="Times New Roman" pitchFamily="18" charset="0"/>
            </a:rPr>
            <a:t>/</a:t>
          </a:r>
        </a:p>
      </dgm:t>
    </dgm:pt>
    <dgm:pt modelId="{BBBA192F-F8B3-4298-B66D-233349916F21}" type="parTrans" cxnId="{F0109BD6-B93F-44FB-9939-B30EC2E2F1E9}">
      <dgm:prSet/>
      <dgm:spPr/>
      <dgm:t>
        <a:bodyPr/>
        <a:lstStyle/>
        <a:p>
          <a:pPr algn="ctr"/>
          <a:endParaRPr lang="en-US"/>
        </a:p>
      </dgm:t>
    </dgm:pt>
    <dgm:pt modelId="{FB34E65B-31DB-4CC7-89D4-A86D3E82CCC6}" type="sibTrans" cxnId="{F0109BD6-B93F-44FB-9939-B30EC2E2F1E9}">
      <dgm:prSet/>
      <dgm:spPr/>
      <dgm:t>
        <a:bodyPr/>
        <a:lstStyle/>
        <a:p>
          <a:pPr algn="ctr"/>
          <a:endParaRPr lang="en-US"/>
        </a:p>
      </dgm:t>
    </dgm:pt>
    <dgm:pt modelId="{A405627E-DC71-4FB2-92E3-6F083A099795}">
      <dgm:prSet phldrT="[Text]" custT="1"/>
      <dgm:spPr/>
      <dgm:t>
        <a:bodyPr/>
        <a:lstStyle/>
        <a:p>
          <a:pPr algn="ctr"/>
          <a:r>
            <a:rPr lang="mn-MN" sz="1200">
              <a:latin typeface="Times New Roman" pitchFamily="18" charset="0"/>
              <a:cs typeface="Times New Roman" pitchFamily="18" charset="0"/>
            </a:rPr>
            <a:t>БТ-ын багш – спортын сэтгүүлч</a:t>
          </a:r>
          <a:endParaRPr lang="en-US" sz="1200">
            <a:latin typeface="Times New Roman" pitchFamily="18" charset="0"/>
            <a:cs typeface="Times New Roman" pitchFamily="18" charset="0"/>
          </a:endParaRPr>
        </a:p>
        <a:p>
          <a:pPr algn="ctr"/>
          <a:r>
            <a:rPr lang="en-US" sz="1200">
              <a:latin typeface="Times New Roman" pitchFamily="18" charset="0"/>
              <a:cs typeface="Times New Roman" pitchFamily="18" charset="0"/>
            </a:rPr>
            <a:t>/</a:t>
          </a:r>
          <a:r>
            <a:rPr lang="mn-MN" sz="1200">
              <a:latin typeface="Times New Roman" pitchFamily="18" charset="0"/>
              <a:cs typeface="Times New Roman" pitchFamily="18" charset="0"/>
            </a:rPr>
            <a:t>1996</a:t>
          </a:r>
          <a:r>
            <a:rPr lang="en-US" sz="1200">
              <a:latin typeface="Times New Roman" pitchFamily="18" charset="0"/>
              <a:cs typeface="Times New Roman" pitchFamily="18" charset="0"/>
            </a:rPr>
            <a:t>-2011/</a:t>
          </a:r>
        </a:p>
      </dgm:t>
    </dgm:pt>
    <dgm:pt modelId="{30C5605E-98E1-41BC-830D-58C2CA8C03B9}" type="parTrans" cxnId="{721CB0A7-4295-46FC-983F-4308259265BF}">
      <dgm:prSet/>
      <dgm:spPr/>
      <dgm:t>
        <a:bodyPr/>
        <a:lstStyle/>
        <a:p>
          <a:pPr algn="ctr"/>
          <a:endParaRPr lang="en-US"/>
        </a:p>
      </dgm:t>
    </dgm:pt>
    <dgm:pt modelId="{D69FAF47-6A2D-48B5-B531-B39F504DD0D7}" type="sibTrans" cxnId="{721CB0A7-4295-46FC-983F-4308259265BF}">
      <dgm:prSet/>
      <dgm:spPr/>
      <dgm:t>
        <a:bodyPr/>
        <a:lstStyle/>
        <a:p>
          <a:pPr algn="ctr"/>
          <a:endParaRPr lang="en-US"/>
        </a:p>
      </dgm:t>
    </dgm:pt>
    <dgm:pt modelId="{136F772E-B2B3-40CF-A203-E08E4D3901F1}">
      <dgm:prSet phldrT="[Text]" custT="1"/>
      <dgm:spPr/>
      <dgm:t>
        <a:bodyPr/>
        <a:lstStyle/>
        <a:p>
          <a:pPr algn="ctr"/>
          <a:r>
            <a:rPr lang="mn-MN" sz="1200">
              <a:latin typeface="Times New Roman" pitchFamily="18" charset="0"/>
              <a:cs typeface="Times New Roman" pitchFamily="18" charset="0"/>
            </a:rPr>
            <a:t>БТ-ын багш – спортын аялал жуулчлал</a:t>
          </a:r>
          <a:endParaRPr lang="en-US" sz="1200">
            <a:latin typeface="Times New Roman" pitchFamily="18" charset="0"/>
            <a:cs typeface="Times New Roman" pitchFamily="18" charset="0"/>
          </a:endParaRPr>
        </a:p>
        <a:p>
          <a:pPr algn="ctr"/>
          <a:r>
            <a:rPr lang="en-US" sz="1200">
              <a:latin typeface="Times New Roman" pitchFamily="18" charset="0"/>
              <a:cs typeface="Times New Roman" pitchFamily="18" charset="0"/>
            </a:rPr>
            <a:t>/200</a:t>
          </a:r>
          <a:r>
            <a:rPr lang="mn-MN" sz="1200">
              <a:latin typeface="Times New Roman" pitchFamily="18" charset="0"/>
              <a:cs typeface="Times New Roman" pitchFamily="18" charset="0"/>
            </a:rPr>
            <a:t>4</a:t>
          </a:r>
          <a:r>
            <a:rPr lang="en-US" sz="1200">
              <a:latin typeface="Times New Roman" pitchFamily="18" charset="0"/>
              <a:cs typeface="Times New Roman" pitchFamily="18" charset="0"/>
            </a:rPr>
            <a:t>-2011/</a:t>
          </a:r>
        </a:p>
      </dgm:t>
    </dgm:pt>
    <dgm:pt modelId="{C935B2D9-2D52-40F0-939E-B7FD2D78F78A}" type="parTrans" cxnId="{306C06FB-28F3-438E-8A0D-6D0EB96F2F62}">
      <dgm:prSet/>
      <dgm:spPr/>
      <dgm:t>
        <a:bodyPr/>
        <a:lstStyle/>
        <a:p>
          <a:pPr algn="ctr"/>
          <a:endParaRPr lang="en-US"/>
        </a:p>
      </dgm:t>
    </dgm:pt>
    <dgm:pt modelId="{C0CF7BDA-7231-46F7-9DC9-4B2F460BC4F8}" type="sibTrans" cxnId="{306C06FB-28F3-438E-8A0D-6D0EB96F2F62}">
      <dgm:prSet/>
      <dgm:spPr/>
      <dgm:t>
        <a:bodyPr/>
        <a:lstStyle/>
        <a:p>
          <a:pPr algn="ctr"/>
          <a:endParaRPr lang="en-US"/>
        </a:p>
      </dgm:t>
    </dgm:pt>
    <dgm:pt modelId="{20580E01-CB00-4EC9-A172-F5FA4C7EA32C}">
      <dgm:prSet phldrT="[Text]" custT="1"/>
      <dgm:spPr/>
      <dgm:t>
        <a:bodyPr/>
        <a:lstStyle/>
        <a:p>
          <a:pPr algn="ctr"/>
          <a:r>
            <a:rPr lang="mn-MN" sz="1200">
              <a:latin typeface="Times New Roman" pitchFamily="18" charset="0"/>
              <a:cs typeface="Times New Roman" pitchFamily="18" charset="0"/>
            </a:rPr>
            <a:t>БТ – эрүүл мэндийн багш</a:t>
          </a:r>
          <a:endParaRPr lang="en-US" sz="1200">
            <a:latin typeface="Times New Roman" pitchFamily="18" charset="0"/>
            <a:cs typeface="Times New Roman" pitchFamily="18" charset="0"/>
          </a:endParaRPr>
        </a:p>
        <a:p>
          <a:pPr algn="ctr"/>
          <a:r>
            <a:rPr lang="en-US" sz="1200">
              <a:latin typeface="Times New Roman" pitchFamily="18" charset="0"/>
              <a:cs typeface="Times New Roman" pitchFamily="18" charset="0"/>
            </a:rPr>
            <a:t>/2008-2011/</a:t>
          </a:r>
        </a:p>
      </dgm:t>
    </dgm:pt>
    <dgm:pt modelId="{FFC9EF12-94F1-4A56-AC05-9BFD67D54FCB}" type="parTrans" cxnId="{4754E3DA-E3B1-47D6-93AD-AE81D3EDE17E}">
      <dgm:prSet/>
      <dgm:spPr/>
      <dgm:t>
        <a:bodyPr/>
        <a:lstStyle/>
        <a:p>
          <a:pPr algn="ctr"/>
          <a:endParaRPr lang="en-US"/>
        </a:p>
      </dgm:t>
    </dgm:pt>
    <dgm:pt modelId="{A45F95AF-038D-4B12-B1A2-39CD179F935B}" type="sibTrans" cxnId="{4754E3DA-E3B1-47D6-93AD-AE81D3EDE17E}">
      <dgm:prSet/>
      <dgm:spPr/>
      <dgm:t>
        <a:bodyPr/>
        <a:lstStyle/>
        <a:p>
          <a:pPr algn="ctr"/>
          <a:endParaRPr lang="en-US"/>
        </a:p>
      </dgm:t>
    </dgm:pt>
    <dgm:pt modelId="{0BF527A8-6303-4350-BFF6-B5033572B65A}">
      <dgm:prSet custT="1"/>
      <dgm:spPr/>
      <dgm:t>
        <a:bodyPr/>
        <a:lstStyle/>
        <a:p>
          <a:r>
            <a:rPr lang="mn-MN" sz="1200">
              <a:latin typeface="Times New Roman" pitchFamily="18" charset="0"/>
              <a:cs typeface="Times New Roman" pitchFamily="18" charset="0"/>
            </a:rPr>
            <a:t>БТ-цэрэгжилийн багш</a:t>
          </a:r>
        </a:p>
        <a:p>
          <a:r>
            <a:rPr lang="en-US" sz="1200">
              <a:latin typeface="Times New Roman" pitchFamily="18" charset="0"/>
              <a:cs typeface="Times New Roman" pitchFamily="18" charset="0"/>
            </a:rPr>
            <a:t> /</a:t>
          </a:r>
          <a:r>
            <a:rPr lang="mn-MN" sz="1200">
              <a:latin typeface="Times New Roman" pitchFamily="18" charset="0"/>
              <a:cs typeface="Times New Roman" pitchFamily="18" charset="0"/>
            </a:rPr>
            <a:t>1983- 1992</a:t>
          </a:r>
          <a:r>
            <a:rPr lang="en-US" sz="1200"/>
            <a:t>/</a:t>
          </a:r>
        </a:p>
      </dgm:t>
    </dgm:pt>
    <dgm:pt modelId="{FA0ED60C-CD0F-456A-8BB1-FF1F98F60626}" type="parTrans" cxnId="{91B0DF11-1A4E-4C90-A3CB-95AD2D9ABA1D}">
      <dgm:prSet/>
      <dgm:spPr/>
      <dgm:t>
        <a:bodyPr/>
        <a:lstStyle/>
        <a:p>
          <a:endParaRPr lang="en-US"/>
        </a:p>
      </dgm:t>
    </dgm:pt>
    <dgm:pt modelId="{AFEF8728-0375-4027-BD81-38FF1E28740F}" type="sibTrans" cxnId="{91B0DF11-1A4E-4C90-A3CB-95AD2D9ABA1D}">
      <dgm:prSet/>
      <dgm:spPr/>
      <dgm:t>
        <a:bodyPr/>
        <a:lstStyle/>
        <a:p>
          <a:endParaRPr lang="en-US"/>
        </a:p>
      </dgm:t>
    </dgm:pt>
    <dgm:pt modelId="{7BFEE221-CB8D-48A4-B1FE-5E55CAF606B3}">
      <dgm:prSet custT="1"/>
      <dgm:spPr/>
      <dgm:t>
        <a:bodyPr/>
        <a:lstStyle/>
        <a:p>
          <a:r>
            <a:rPr lang="mn-MN" sz="1200">
              <a:latin typeface="Times New Roman" pitchFamily="18" charset="0"/>
              <a:cs typeface="Times New Roman" pitchFamily="18" charset="0"/>
            </a:rPr>
            <a:t>Биеийн тамир - биологийн багш </a:t>
          </a:r>
          <a:r>
            <a:rPr lang="en-US" sz="1200">
              <a:latin typeface="Times New Roman" pitchFamily="18" charset="0"/>
              <a:cs typeface="Times New Roman" pitchFamily="18" charset="0"/>
            </a:rPr>
            <a:t>/</a:t>
          </a:r>
          <a:r>
            <a:rPr lang="mn-MN" sz="1200">
              <a:latin typeface="Times New Roman" pitchFamily="18" charset="0"/>
              <a:cs typeface="Times New Roman" pitchFamily="18" charset="0"/>
            </a:rPr>
            <a:t>2005-2011</a:t>
          </a:r>
          <a:r>
            <a:rPr lang="en-US" sz="1200">
              <a:latin typeface="Times New Roman" pitchFamily="18" charset="0"/>
              <a:cs typeface="Times New Roman" pitchFamily="18" charset="0"/>
            </a:rPr>
            <a:t>/</a:t>
          </a:r>
        </a:p>
      </dgm:t>
    </dgm:pt>
    <dgm:pt modelId="{865A6C3B-9F23-4505-B179-DBD6F4AD110E}" type="parTrans" cxnId="{81DB1293-4046-4858-B3BC-6346C182CDEB}">
      <dgm:prSet/>
      <dgm:spPr/>
      <dgm:t>
        <a:bodyPr/>
        <a:lstStyle/>
        <a:p>
          <a:endParaRPr lang="en-US"/>
        </a:p>
      </dgm:t>
    </dgm:pt>
    <dgm:pt modelId="{9C136531-5C06-4A9C-8DBA-0FFCF2D53399}" type="sibTrans" cxnId="{81DB1293-4046-4858-B3BC-6346C182CDEB}">
      <dgm:prSet/>
      <dgm:spPr/>
      <dgm:t>
        <a:bodyPr/>
        <a:lstStyle/>
        <a:p>
          <a:endParaRPr lang="en-US"/>
        </a:p>
      </dgm:t>
    </dgm:pt>
    <dgm:pt modelId="{2BB22CA7-EDC2-44A8-91F7-C66C15F4F260}" type="pres">
      <dgm:prSet presAssocID="{657E9F11-2BDB-4ADB-AA5E-D50AB2D55C76}" presName="Name0" presStyleCnt="0">
        <dgm:presLayoutVars>
          <dgm:chMax val="1"/>
          <dgm:dir/>
          <dgm:animLvl val="ctr"/>
          <dgm:resizeHandles val="exact"/>
        </dgm:presLayoutVars>
      </dgm:prSet>
      <dgm:spPr/>
      <dgm:t>
        <a:bodyPr/>
        <a:lstStyle/>
        <a:p>
          <a:endParaRPr lang="en-US"/>
        </a:p>
      </dgm:t>
    </dgm:pt>
    <dgm:pt modelId="{407FE9FE-EC73-4EBB-8E82-C70826B63C63}" type="pres">
      <dgm:prSet presAssocID="{47400DC1-289C-4E74-B051-032F4ECC5FAA}" presName="centerShape" presStyleLbl="node0" presStyleIdx="0" presStyleCnt="1" custScaleX="167768" custScaleY="141274"/>
      <dgm:spPr/>
      <dgm:t>
        <a:bodyPr/>
        <a:lstStyle/>
        <a:p>
          <a:endParaRPr lang="en-US"/>
        </a:p>
      </dgm:t>
    </dgm:pt>
    <dgm:pt modelId="{71A70253-2E2B-412C-8BA5-8B3B2BD53BC5}" type="pres">
      <dgm:prSet presAssocID="{BBBA192F-F8B3-4298-B66D-233349916F21}" presName="parTrans" presStyleLbl="sibTrans2D1" presStyleIdx="0" presStyleCnt="6"/>
      <dgm:spPr/>
      <dgm:t>
        <a:bodyPr/>
        <a:lstStyle/>
        <a:p>
          <a:endParaRPr lang="en-US"/>
        </a:p>
      </dgm:t>
    </dgm:pt>
    <dgm:pt modelId="{BC4C5CB6-D1EE-4407-A9A1-84D32E167744}" type="pres">
      <dgm:prSet presAssocID="{BBBA192F-F8B3-4298-B66D-233349916F21}" presName="connectorText" presStyleLbl="sibTrans2D1" presStyleIdx="0" presStyleCnt="6"/>
      <dgm:spPr/>
      <dgm:t>
        <a:bodyPr/>
        <a:lstStyle/>
        <a:p>
          <a:endParaRPr lang="en-US"/>
        </a:p>
      </dgm:t>
    </dgm:pt>
    <dgm:pt modelId="{F6FB5662-F917-4EDB-B7AF-4B9139A0F32D}" type="pres">
      <dgm:prSet presAssocID="{6F9FAD66-EFC4-4AAF-B038-FC498CCEA229}" presName="node" presStyleLbl="node1" presStyleIdx="0" presStyleCnt="6" custScaleX="196156">
        <dgm:presLayoutVars>
          <dgm:bulletEnabled val="1"/>
        </dgm:presLayoutVars>
      </dgm:prSet>
      <dgm:spPr/>
      <dgm:t>
        <a:bodyPr/>
        <a:lstStyle/>
        <a:p>
          <a:endParaRPr lang="en-US"/>
        </a:p>
      </dgm:t>
    </dgm:pt>
    <dgm:pt modelId="{1916D0A9-F5B9-4E3E-9FF6-CFB15A5A74F6}" type="pres">
      <dgm:prSet presAssocID="{30C5605E-98E1-41BC-830D-58C2CA8C03B9}" presName="parTrans" presStyleLbl="sibTrans2D1" presStyleIdx="1" presStyleCnt="6" custScaleX="81308"/>
      <dgm:spPr/>
      <dgm:t>
        <a:bodyPr/>
        <a:lstStyle/>
        <a:p>
          <a:endParaRPr lang="en-US"/>
        </a:p>
      </dgm:t>
    </dgm:pt>
    <dgm:pt modelId="{2F192E99-418D-4DB3-8169-E6FC27ABF82D}" type="pres">
      <dgm:prSet presAssocID="{30C5605E-98E1-41BC-830D-58C2CA8C03B9}" presName="connectorText" presStyleLbl="sibTrans2D1" presStyleIdx="1" presStyleCnt="6"/>
      <dgm:spPr/>
      <dgm:t>
        <a:bodyPr/>
        <a:lstStyle/>
        <a:p>
          <a:endParaRPr lang="en-US"/>
        </a:p>
      </dgm:t>
    </dgm:pt>
    <dgm:pt modelId="{7566340E-ABB0-407C-BB39-0D893931E986}" type="pres">
      <dgm:prSet presAssocID="{A405627E-DC71-4FB2-92E3-6F083A099795}" presName="node" presStyleLbl="node1" presStyleIdx="1" presStyleCnt="6" custScaleX="176885" custScaleY="107074" custRadScaleRad="163917" custRadScaleInc="-3140">
        <dgm:presLayoutVars>
          <dgm:bulletEnabled val="1"/>
        </dgm:presLayoutVars>
      </dgm:prSet>
      <dgm:spPr/>
      <dgm:t>
        <a:bodyPr/>
        <a:lstStyle/>
        <a:p>
          <a:endParaRPr lang="en-US"/>
        </a:p>
      </dgm:t>
    </dgm:pt>
    <dgm:pt modelId="{278BA678-2232-4EA9-B7F0-60BDA77C37A9}" type="pres">
      <dgm:prSet presAssocID="{865A6C3B-9F23-4505-B179-DBD6F4AD110E}" presName="parTrans" presStyleLbl="sibTrans2D1" presStyleIdx="2" presStyleCnt="6"/>
      <dgm:spPr/>
      <dgm:t>
        <a:bodyPr/>
        <a:lstStyle/>
        <a:p>
          <a:endParaRPr lang="en-US"/>
        </a:p>
      </dgm:t>
    </dgm:pt>
    <dgm:pt modelId="{D528725E-7FD1-4467-B642-ECCE0C743858}" type="pres">
      <dgm:prSet presAssocID="{865A6C3B-9F23-4505-B179-DBD6F4AD110E}" presName="connectorText" presStyleLbl="sibTrans2D1" presStyleIdx="2" presStyleCnt="6"/>
      <dgm:spPr/>
      <dgm:t>
        <a:bodyPr/>
        <a:lstStyle/>
        <a:p>
          <a:endParaRPr lang="en-US"/>
        </a:p>
      </dgm:t>
    </dgm:pt>
    <dgm:pt modelId="{99FB9C7C-2902-4FF3-B721-923EA3DA84E4}" type="pres">
      <dgm:prSet presAssocID="{7BFEE221-CB8D-48A4-B1FE-5E55CAF606B3}" presName="node" presStyleLbl="node1" presStyleIdx="2" presStyleCnt="6" custScaleX="167887" custRadScaleRad="165562" custRadScaleInc="-19745">
        <dgm:presLayoutVars>
          <dgm:bulletEnabled val="1"/>
        </dgm:presLayoutVars>
      </dgm:prSet>
      <dgm:spPr/>
      <dgm:t>
        <a:bodyPr/>
        <a:lstStyle/>
        <a:p>
          <a:endParaRPr lang="en-US"/>
        </a:p>
      </dgm:t>
    </dgm:pt>
    <dgm:pt modelId="{E5F2B069-53BB-450A-B945-4423725BC3CE}" type="pres">
      <dgm:prSet presAssocID="{C935B2D9-2D52-40F0-939E-B7FD2D78F78A}" presName="parTrans" presStyleLbl="sibTrans2D1" presStyleIdx="3" presStyleCnt="6"/>
      <dgm:spPr/>
      <dgm:t>
        <a:bodyPr/>
        <a:lstStyle/>
        <a:p>
          <a:endParaRPr lang="en-US"/>
        </a:p>
      </dgm:t>
    </dgm:pt>
    <dgm:pt modelId="{2FCB1DD2-B1FF-4E94-90D7-D64AC8065221}" type="pres">
      <dgm:prSet presAssocID="{C935B2D9-2D52-40F0-939E-B7FD2D78F78A}" presName="connectorText" presStyleLbl="sibTrans2D1" presStyleIdx="3" presStyleCnt="6"/>
      <dgm:spPr/>
      <dgm:t>
        <a:bodyPr/>
        <a:lstStyle/>
        <a:p>
          <a:endParaRPr lang="en-US"/>
        </a:p>
      </dgm:t>
    </dgm:pt>
    <dgm:pt modelId="{BCF686A9-FBBF-4B50-B5E2-226962C518A9}" type="pres">
      <dgm:prSet presAssocID="{136F772E-B2B3-40CF-A203-E08E4D3901F1}" presName="node" presStyleLbl="node1" presStyleIdx="3" presStyleCnt="6" custScaleX="236921" custRadScaleRad="107644" custRadScaleInc="-1202">
        <dgm:presLayoutVars>
          <dgm:bulletEnabled val="1"/>
        </dgm:presLayoutVars>
      </dgm:prSet>
      <dgm:spPr/>
      <dgm:t>
        <a:bodyPr/>
        <a:lstStyle/>
        <a:p>
          <a:endParaRPr lang="en-US"/>
        </a:p>
      </dgm:t>
    </dgm:pt>
    <dgm:pt modelId="{DCB4005B-26AC-49CB-AF8A-604611DA8EE0}" type="pres">
      <dgm:prSet presAssocID="{FFC9EF12-94F1-4A56-AC05-9BFD67D54FCB}" presName="parTrans" presStyleLbl="sibTrans2D1" presStyleIdx="4" presStyleCnt="6" custScaleX="93769"/>
      <dgm:spPr/>
      <dgm:t>
        <a:bodyPr/>
        <a:lstStyle/>
        <a:p>
          <a:endParaRPr lang="en-US"/>
        </a:p>
      </dgm:t>
    </dgm:pt>
    <dgm:pt modelId="{B25758AE-2A08-4D8A-AEE8-8176D087CB61}" type="pres">
      <dgm:prSet presAssocID="{FFC9EF12-94F1-4A56-AC05-9BFD67D54FCB}" presName="connectorText" presStyleLbl="sibTrans2D1" presStyleIdx="4" presStyleCnt="6"/>
      <dgm:spPr/>
      <dgm:t>
        <a:bodyPr/>
        <a:lstStyle/>
        <a:p>
          <a:endParaRPr lang="en-US"/>
        </a:p>
      </dgm:t>
    </dgm:pt>
    <dgm:pt modelId="{6D250797-7F0A-4C33-BDEF-A5EB98FF4B44}" type="pres">
      <dgm:prSet presAssocID="{20580E01-CB00-4EC9-A172-F5FA4C7EA32C}" presName="node" presStyleLbl="node1" presStyleIdx="4" presStyleCnt="6" custScaleX="161110" custScaleY="107875" custRadScaleRad="159406" custRadScaleInc="23296">
        <dgm:presLayoutVars>
          <dgm:bulletEnabled val="1"/>
        </dgm:presLayoutVars>
      </dgm:prSet>
      <dgm:spPr/>
      <dgm:t>
        <a:bodyPr/>
        <a:lstStyle/>
        <a:p>
          <a:endParaRPr lang="en-US"/>
        </a:p>
      </dgm:t>
    </dgm:pt>
    <dgm:pt modelId="{76F43BFD-D8C4-45E1-869E-1CDB884C90B8}" type="pres">
      <dgm:prSet presAssocID="{FA0ED60C-CD0F-456A-8BB1-FF1F98F60626}" presName="parTrans" presStyleLbl="sibTrans2D1" presStyleIdx="5" presStyleCnt="6"/>
      <dgm:spPr/>
      <dgm:t>
        <a:bodyPr/>
        <a:lstStyle/>
        <a:p>
          <a:endParaRPr lang="en-US"/>
        </a:p>
      </dgm:t>
    </dgm:pt>
    <dgm:pt modelId="{444A8915-2546-4A8C-9514-72A0633745A9}" type="pres">
      <dgm:prSet presAssocID="{FA0ED60C-CD0F-456A-8BB1-FF1F98F60626}" presName="connectorText" presStyleLbl="sibTrans2D1" presStyleIdx="5" presStyleCnt="6"/>
      <dgm:spPr/>
      <dgm:t>
        <a:bodyPr/>
        <a:lstStyle/>
        <a:p>
          <a:endParaRPr lang="en-US"/>
        </a:p>
      </dgm:t>
    </dgm:pt>
    <dgm:pt modelId="{91E6E57F-8332-4CC3-B662-91CD30EE63DE}" type="pres">
      <dgm:prSet presAssocID="{0BF527A8-6303-4350-BFF6-B5033572B65A}" presName="node" presStyleLbl="node1" presStyleIdx="5" presStyleCnt="6" custScaleX="160306" custRadScaleRad="161073" custRadScaleInc="-6205">
        <dgm:presLayoutVars>
          <dgm:bulletEnabled val="1"/>
        </dgm:presLayoutVars>
      </dgm:prSet>
      <dgm:spPr/>
      <dgm:t>
        <a:bodyPr/>
        <a:lstStyle/>
        <a:p>
          <a:endParaRPr lang="en-US"/>
        </a:p>
      </dgm:t>
    </dgm:pt>
  </dgm:ptLst>
  <dgm:cxnLst>
    <dgm:cxn modelId="{F0109BD6-B93F-44FB-9939-B30EC2E2F1E9}" srcId="{47400DC1-289C-4E74-B051-032F4ECC5FAA}" destId="{6F9FAD66-EFC4-4AAF-B038-FC498CCEA229}" srcOrd="0" destOrd="0" parTransId="{BBBA192F-F8B3-4298-B66D-233349916F21}" sibTransId="{FB34E65B-31DB-4CC7-89D4-A86D3E82CCC6}"/>
    <dgm:cxn modelId="{5451A334-5D92-45A8-92B4-AEFEE49688E8}" type="presOf" srcId="{BBBA192F-F8B3-4298-B66D-233349916F21}" destId="{71A70253-2E2B-412C-8BA5-8B3B2BD53BC5}" srcOrd="0" destOrd="0" presId="urn:microsoft.com/office/officeart/2005/8/layout/radial5"/>
    <dgm:cxn modelId="{91B0DF11-1A4E-4C90-A3CB-95AD2D9ABA1D}" srcId="{47400DC1-289C-4E74-B051-032F4ECC5FAA}" destId="{0BF527A8-6303-4350-BFF6-B5033572B65A}" srcOrd="5" destOrd="0" parTransId="{FA0ED60C-CD0F-456A-8BB1-FF1F98F60626}" sibTransId="{AFEF8728-0375-4027-BD81-38FF1E28740F}"/>
    <dgm:cxn modelId="{50472F53-C45F-445A-9E4E-CD516E162666}" srcId="{657E9F11-2BDB-4ADB-AA5E-D50AB2D55C76}" destId="{47400DC1-289C-4E74-B051-032F4ECC5FAA}" srcOrd="0" destOrd="0" parTransId="{82BCF07C-6EE0-497F-A70B-1B9DEC2FFBE2}" sibTransId="{375D764A-3A0B-4261-BD61-79B549272041}"/>
    <dgm:cxn modelId="{69FEE6AB-1A47-48C2-BC8B-ED2DD402918A}" type="presOf" srcId="{6F9FAD66-EFC4-4AAF-B038-FC498CCEA229}" destId="{F6FB5662-F917-4EDB-B7AF-4B9139A0F32D}" srcOrd="0" destOrd="0" presId="urn:microsoft.com/office/officeart/2005/8/layout/radial5"/>
    <dgm:cxn modelId="{4754E3DA-E3B1-47D6-93AD-AE81D3EDE17E}" srcId="{47400DC1-289C-4E74-B051-032F4ECC5FAA}" destId="{20580E01-CB00-4EC9-A172-F5FA4C7EA32C}" srcOrd="4" destOrd="0" parTransId="{FFC9EF12-94F1-4A56-AC05-9BFD67D54FCB}" sibTransId="{A45F95AF-038D-4B12-B1A2-39CD179F935B}"/>
    <dgm:cxn modelId="{E5E6E558-9903-4CE7-9894-7F2FDEB5E5F4}" type="presOf" srcId="{47400DC1-289C-4E74-B051-032F4ECC5FAA}" destId="{407FE9FE-EC73-4EBB-8E82-C70826B63C63}" srcOrd="0" destOrd="0" presId="urn:microsoft.com/office/officeart/2005/8/layout/radial5"/>
    <dgm:cxn modelId="{85B47B8D-8EAD-4771-AFC0-4E2BC031FCCA}" type="presOf" srcId="{865A6C3B-9F23-4505-B179-DBD6F4AD110E}" destId="{278BA678-2232-4EA9-B7F0-60BDA77C37A9}" srcOrd="0" destOrd="0" presId="urn:microsoft.com/office/officeart/2005/8/layout/radial5"/>
    <dgm:cxn modelId="{06C560DC-6F5B-4C56-883A-E70127D60E6C}" type="presOf" srcId="{BBBA192F-F8B3-4298-B66D-233349916F21}" destId="{BC4C5CB6-D1EE-4407-A9A1-84D32E167744}" srcOrd="1" destOrd="0" presId="urn:microsoft.com/office/officeart/2005/8/layout/radial5"/>
    <dgm:cxn modelId="{5DC50963-4028-496B-957C-A8888D46D3D1}" type="presOf" srcId="{30C5605E-98E1-41BC-830D-58C2CA8C03B9}" destId="{1916D0A9-F5B9-4E3E-9FF6-CFB15A5A74F6}" srcOrd="0" destOrd="0" presId="urn:microsoft.com/office/officeart/2005/8/layout/radial5"/>
    <dgm:cxn modelId="{94E8ABAC-86B7-4416-B467-8D1CC8D11A4F}" type="presOf" srcId="{FA0ED60C-CD0F-456A-8BB1-FF1F98F60626}" destId="{76F43BFD-D8C4-45E1-869E-1CDB884C90B8}" srcOrd="0" destOrd="0" presId="urn:microsoft.com/office/officeart/2005/8/layout/radial5"/>
    <dgm:cxn modelId="{3DDFF0BF-64F2-4745-AB7E-18C903B02BEE}" type="presOf" srcId="{136F772E-B2B3-40CF-A203-E08E4D3901F1}" destId="{BCF686A9-FBBF-4B50-B5E2-226962C518A9}" srcOrd="0" destOrd="0" presId="urn:microsoft.com/office/officeart/2005/8/layout/radial5"/>
    <dgm:cxn modelId="{39AAEFC1-6672-47FE-BB42-CD4F4202836F}" type="presOf" srcId="{A405627E-DC71-4FB2-92E3-6F083A099795}" destId="{7566340E-ABB0-407C-BB39-0D893931E986}" srcOrd="0" destOrd="0" presId="urn:microsoft.com/office/officeart/2005/8/layout/radial5"/>
    <dgm:cxn modelId="{3F46E843-BE2D-4AA6-835D-3217E9808745}" type="presOf" srcId="{30C5605E-98E1-41BC-830D-58C2CA8C03B9}" destId="{2F192E99-418D-4DB3-8169-E6FC27ABF82D}" srcOrd="1" destOrd="0" presId="urn:microsoft.com/office/officeart/2005/8/layout/radial5"/>
    <dgm:cxn modelId="{05366F3E-298B-4087-B5DE-73D5ED7E2746}" type="presOf" srcId="{7BFEE221-CB8D-48A4-B1FE-5E55CAF606B3}" destId="{99FB9C7C-2902-4FF3-B721-923EA3DA84E4}" srcOrd="0" destOrd="0" presId="urn:microsoft.com/office/officeart/2005/8/layout/radial5"/>
    <dgm:cxn modelId="{511DFDC5-2552-44E8-BFCA-E5AB9051AA34}" type="presOf" srcId="{657E9F11-2BDB-4ADB-AA5E-D50AB2D55C76}" destId="{2BB22CA7-EDC2-44A8-91F7-C66C15F4F260}" srcOrd="0" destOrd="0" presId="urn:microsoft.com/office/officeart/2005/8/layout/radial5"/>
    <dgm:cxn modelId="{60F06344-5CC2-4B4A-A750-7A67758D6AC4}" type="presOf" srcId="{FFC9EF12-94F1-4A56-AC05-9BFD67D54FCB}" destId="{B25758AE-2A08-4D8A-AEE8-8176D087CB61}" srcOrd="1" destOrd="0" presId="urn:microsoft.com/office/officeart/2005/8/layout/radial5"/>
    <dgm:cxn modelId="{F88EFCD3-38EC-43C1-97FD-6625EC36E182}" type="presOf" srcId="{865A6C3B-9F23-4505-B179-DBD6F4AD110E}" destId="{D528725E-7FD1-4467-B642-ECCE0C743858}" srcOrd="1" destOrd="0" presId="urn:microsoft.com/office/officeart/2005/8/layout/radial5"/>
    <dgm:cxn modelId="{31C7035F-D7B2-4300-A8F7-37AAA3784771}" type="presOf" srcId="{0BF527A8-6303-4350-BFF6-B5033572B65A}" destId="{91E6E57F-8332-4CC3-B662-91CD30EE63DE}" srcOrd="0" destOrd="0" presId="urn:microsoft.com/office/officeart/2005/8/layout/radial5"/>
    <dgm:cxn modelId="{F27129FD-015C-4C67-8DCF-D61E96C6DDE7}" type="presOf" srcId="{C935B2D9-2D52-40F0-939E-B7FD2D78F78A}" destId="{E5F2B069-53BB-450A-B945-4423725BC3CE}" srcOrd="0" destOrd="0" presId="urn:microsoft.com/office/officeart/2005/8/layout/radial5"/>
    <dgm:cxn modelId="{81DB1293-4046-4858-B3BC-6346C182CDEB}" srcId="{47400DC1-289C-4E74-B051-032F4ECC5FAA}" destId="{7BFEE221-CB8D-48A4-B1FE-5E55CAF606B3}" srcOrd="2" destOrd="0" parTransId="{865A6C3B-9F23-4505-B179-DBD6F4AD110E}" sibTransId="{9C136531-5C06-4A9C-8DBA-0FFCF2D53399}"/>
    <dgm:cxn modelId="{288A146A-87BC-46C8-B070-66F3979EF2F7}" type="presOf" srcId="{FFC9EF12-94F1-4A56-AC05-9BFD67D54FCB}" destId="{DCB4005B-26AC-49CB-AF8A-604611DA8EE0}" srcOrd="0" destOrd="0" presId="urn:microsoft.com/office/officeart/2005/8/layout/radial5"/>
    <dgm:cxn modelId="{C3C454EA-A575-46A2-AE8C-A80BEE4F53E6}" type="presOf" srcId="{FA0ED60C-CD0F-456A-8BB1-FF1F98F60626}" destId="{444A8915-2546-4A8C-9514-72A0633745A9}" srcOrd="1" destOrd="0" presId="urn:microsoft.com/office/officeart/2005/8/layout/radial5"/>
    <dgm:cxn modelId="{721CB0A7-4295-46FC-983F-4308259265BF}" srcId="{47400DC1-289C-4E74-B051-032F4ECC5FAA}" destId="{A405627E-DC71-4FB2-92E3-6F083A099795}" srcOrd="1" destOrd="0" parTransId="{30C5605E-98E1-41BC-830D-58C2CA8C03B9}" sibTransId="{D69FAF47-6A2D-48B5-B531-B39F504DD0D7}"/>
    <dgm:cxn modelId="{33A10F06-C6B6-4445-A62A-BE7914099CCA}" type="presOf" srcId="{20580E01-CB00-4EC9-A172-F5FA4C7EA32C}" destId="{6D250797-7F0A-4C33-BDEF-A5EB98FF4B44}" srcOrd="0" destOrd="0" presId="urn:microsoft.com/office/officeart/2005/8/layout/radial5"/>
    <dgm:cxn modelId="{47784B33-4F7A-442C-8948-DB05FA540F05}" type="presOf" srcId="{C935B2D9-2D52-40F0-939E-B7FD2D78F78A}" destId="{2FCB1DD2-B1FF-4E94-90D7-D64AC8065221}" srcOrd="1" destOrd="0" presId="urn:microsoft.com/office/officeart/2005/8/layout/radial5"/>
    <dgm:cxn modelId="{306C06FB-28F3-438E-8A0D-6D0EB96F2F62}" srcId="{47400DC1-289C-4E74-B051-032F4ECC5FAA}" destId="{136F772E-B2B3-40CF-A203-E08E4D3901F1}" srcOrd="3" destOrd="0" parTransId="{C935B2D9-2D52-40F0-939E-B7FD2D78F78A}" sibTransId="{C0CF7BDA-7231-46F7-9DC9-4B2F460BC4F8}"/>
    <dgm:cxn modelId="{5952BF76-2407-4125-9940-48B9CDACF240}" type="presParOf" srcId="{2BB22CA7-EDC2-44A8-91F7-C66C15F4F260}" destId="{407FE9FE-EC73-4EBB-8E82-C70826B63C63}" srcOrd="0" destOrd="0" presId="urn:microsoft.com/office/officeart/2005/8/layout/radial5"/>
    <dgm:cxn modelId="{91D535F0-E88C-4D19-AAE6-25D367FE73D2}" type="presParOf" srcId="{2BB22CA7-EDC2-44A8-91F7-C66C15F4F260}" destId="{71A70253-2E2B-412C-8BA5-8B3B2BD53BC5}" srcOrd="1" destOrd="0" presId="urn:microsoft.com/office/officeart/2005/8/layout/radial5"/>
    <dgm:cxn modelId="{9A83A4EB-9FC4-40AE-9571-52DDFEC38796}" type="presParOf" srcId="{71A70253-2E2B-412C-8BA5-8B3B2BD53BC5}" destId="{BC4C5CB6-D1EE-4407-A9A1-84D32E167744}" srcOrd="0" destOrd="0" presId="urn:microsoft.com/office/officeart/2005/8/layout/radial5"/>
    <dgm:cxn modelId="{404D9CE4-6DFD-45EE-8693-9CBD168D4263}" type="presParOf" srcId="{2BB22CA7-EDC2-44A8-91F7-C66C15F4F260}" destId="{F6FB5662-F917-4EDB-B7AF-4B9139A0F32D}" srcOrd="2" destOrd="0" presId="urn:microsoft.com/office/officeart/2005/8/layout/radial5"/>
    <dgm:cxn modelId="{73B1BDC5-1208-4CC6-83B5-AAE944015330}" type="presParOf" srcId="{2BB22CA7-EDC2-44A8-91F7-C66C15F4F260}" destId="{1916D0A9-F5B9-4E3E-9FF6-CFB15A5A74F6}" srcOrd="3" destOrd="0" presId="urn:microsoft.com/office/officeart/2005/8/layout/radial5"/>
    <dgm:cxn modelId="{1DC7C082-7916-46B6-977D-AAA7412CF378}" type="presParOf" srcId="{1916D0A9-F5B9-4E3E-9FF6-CFB15A5A74F6}" destId="{2F192E99-418D-4DB3-8169-E6FC27ABF82D}" srcOrd="0" destOrd="0" presId="urn:microsoft.com/office/officeart/2005/8/layout/radial5"/>
    <dgm:cxn modelId="{AD3C33C3-4A81-4603-AF88-874C4F48BB2B}" type="presParOf" srcId="{2BB22CA7-EDC2-44A8-91F7-C66C15F4F260}" destId="{7566340E-ABB0-407C-BB39-0D893931E986}" srcOrd="4" destOrd="0" presId="urn:microsoft.com/office/officeart/2005/8/layout/radial5"/>
    <dgm:cxn modelId="{69997077-E99E-4519-BC1D-9298BFC7184D}" type="presParOf" srcId="{2BB22CA7-EDC2-44A8-91F7-C66C15F4F260}" destId="{278BA678-2232-4EA9-B7F0-60BDA77C37A9}" srcOrd="5" destOrd="0" presId="urn:microsoft.com/office/officeart/2005/8/layout/radial5"/>
    <dgm:cxn modelId="{6FB7A54B-1D1E-43B6-8025-94C9849B9689}" type="presParOf" srcId="{278BA678-2232-4EA9-B7F0-60BDA77C37A9}" destId="{D528725E-7FD1-4467-B642-ECCE0C743858}" srcOrd="0" destOrd="0" presId="urn:microsoft.com/office/officeart/2005/8/layout/radial5"/>
    <dgm:cxn modelId="{39CF63F1-37D8-4151-B253-87F57BEB4D59}" type="presParOf" srcId="{2BB22CA7-EDC2-44A8-91F7-C66C15F4F260}" destId="{99FB9C7C-2902-4FF3-B721-923EA3DA84E4}" srcOrd="6" destOrd="0" presId="urn:microsoft.com/office/officeart/2005/8/layout/radial5"/>
    <dgm:cxn modelId="{B2D2F9F8-FDA9-4768-A3C6-0542A36E528D}" type="presParOf" srcId="{2BB22CA7-EDC2-44A8-91F7-C66C15F4F260}" destId="{E5F2B069-53BB-450A-B945-4423725BC3CE}" srcOrd="7" destOrd="0" presId="urn:microsoft.com/office/officeart/2005/8/layout/radial5"/>
    <dgm:cxn modelId="{6122C9D2-323C-4981-AD60-A4A3A7C815C5}" type="presParOf" srcId="{E5F2B069-53BB-450A-B945-4423725BC3CE}" destId="{2FCB1DD2-B1FF-4E94-90D7-D64AC8065221}" srcOrd="0" destOrd="0" presId="urn:microsoft.com/office/officeart/2005/8/layout/radial5"/>
    <dgm:cxn modelId="{45224963-BB4C-4CA0-9EF9-DBE6F8C352C6}" type="presParOf" srcId="{2BB22CA7-EDC2-44A8-91F7-C66C15F4F260}" destId="{BCF686A9-FBBF-4B50-B5E2-226962C518A9}" srcOrd="8" destOrd="0" presId="urn:microsoft.com/office/officeart/2005/8/layout/radial5"/>
    <dgm:cxn modelId="{FB39B7CC-9785-41EF-8A6D-5C70F395670A}" type="presParOf" srcId="{2BB22CA7-EDC2-44A8-91F7-C66C15F4F260}" destId="{DCB4005B-26AC-49CB-AF8A-604611DA8EE0}" srcOrd="9" destOrd="0" presId="urn:microsoft.com/office/officeart/2005/8/layout/radial5"/>
    <dgm:cxn modelId="{6DFF908C-6C50-4EB1-A968-341C67A91AA4}" type="presParOf" srcId="{DCB4005B-26AC-49CB-AF8A-604611DA8EE0}" destId="{B25758AE-2A08-4D8A-AEE8-8176D087CB61}" srcOrd="0" destOrd="0" presId="urn:microsoft.com/office/officeart/2005/8/layout/radial5"/>
    <dgm:cxn modelId="{20A0EFEC-B5CD-4558-8151-884A2D0CBAC0}" type="presParOf" srcId="{2BB22CA7-EDC2-44A8-91F7-C66C15F4F260}" destId="{6D250797-7F0A-4C33-BDEF-A5EB98FF4B44}" srcOrd="10" destOrd="0" presId="urn:microsoft.com/office/officeart/2005/8/layout/radial5"/>
    <dgm:cxn modelId="{6A8151CB-00BD-4A37-9A13-1372C2302B7E}" type="presParOf" srcId="{2BB22CA7-EDC2-44A8-91F7-C66C15F4F260}" destId="{76F43BFD-D8C4-45E1-869E-1CDB884C90B8}" srcOrd="11" destOrd="0" presId="urn:microsoft.com/office/officeart/2005/8/layout/radial5"/>
    <dgm:cxn modelId="{31A32C7A-A1CA-4243-A89A-8BBB5628B0F7}" type="presParOf" srcId="{76F43BFD-D8C4-45E1-869E-1CDB884C90B8}" destId="{444A8915-2546-4A8C-9514-72A0633745A9}" srcOrd="0" destOrd="0" presId="urn:microsoft.com/office/officeart/2005/8/layout/radial5"/>
    <dgm:cxn modelId="{FBD30B61-4CD7-4601-B622-EC06802565DD}" type="presParOf" srcId="{2BB22CA7-EDC2-44A8-91F7-C66C15F4F260}" destId="{91E6E57F-8332-4CC3-B662-91CD30EE63DE}" srcOrd="12" destOrd="0" presId="urn:microsoft.com/office/officeart/2005/8/layout/radial5"/>
  </dgm:cxnLst>
  <dgm:bg/>
  <dgm:whole/>
</dgm:dataModel>
</file>

<file path=word/diagrams/data2.xml><?xml version="1.0" encoding="utf-8"?>
<dgm:dataModel xmlns:dgm="http://schemas.openxmlformats.org/drawingml/2006/diagram" xmlns:a="http://schemas.openxmlformats.org/drawingml/2006/main">
  <dgm:ptLst>
    <dgm:pt modelId="{3BF97D77-23E4-47F2-9D27-D5590A4420A9}"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030A5149-F228-409B-8AB5-CE328DF14E11}">
      <dgm:prSet phldrT="[Text]" custT="1"/>
      <dgm:spPr/>
      <dgm:t>
        <a:bodyPr/>
        <a:lstStyle/>
        <a:p>
          <a:r>
            <a:rPr lang="mn-MN" sz="1200">
              <a:latin typeface="Times New Roman" pitchFamily="18" charset="0"/>
              <a:cs typeface="Times New Roman" pitchFamily="18" charset="0"/>
            </a:rPr>
            <a:t>Биеийн тамирын дээд боловсролын агуулга</a:t>
          </a:r>
          <a:endParaRPr lang="en-US" sz="1200">
            <a:latin typeface="Times New Roman" pitchFamily="18" charset="0"/>
            <a:cs typeface="Times New Roman" pitchFamily="18" charset="0"/>
          </a:endParaRPr>
        </a:p>
      </dgm:t>
    </dgm:pt>
    <dgm:pt modelId="{4E982E2B-B7FB-47DB-BF81-B586DFCFB7CF}" type="parTrans" cxnId="{B914D557-3AE4-47F6-A287-B86A08588C6A}">
      <dgm:prSet/>
      <dgm:spPr/>
      <dgm:t>
        <a:bodyPr/>
        <a:lstStyle/>
        <a:p>
          <a:endParaRPr lang="en-US"/>
        </a:p>
      </dgm:t>
    </dgm:pt>
    <dgm:pt modelId="{A4A0B06F-7101-4B41-86FD-0BBD0CDD05A3}" type="sibTrans" cxnId="{B914D557-3AE4-47F6-A287-B86A08588C6A}">
      <dgm:prSet/>
      <dgm:spPr/>
      <dgm:t>
        <a:bodyPr/>
        <a:lstStyle/>
        <a:p>
          <a:endParaRPr lang="en-US"/>
        </a:p>
      </dgm:t>
    </dgm:pt>
    <dgm:pt modelId="{ED15C494-8855-412A-A963-45DAC96BEF7B}">
      <dgm:prSet phldrT="[Text]" custT="1"/>
      <dgm:spPr/>
      <dgm:t>
        <a:bodyPr/>
        <a:lstStyle/>
        <a:p>
          <a:r>
            <a:rPr lang="mn-MN" sz="1200">
              <a:latin typeface="Times New Roman" pitchFamily="18" charset="0"/>
              <a:cs typeface="Times New Roman" pitchFamily="18" charset="0"/>
            </a:rPr>
            <a:t>Ерөнхий суурь хичээл</a:t>
          </a:r>
        </a:p>
        <a:p>
          <a:r>
            <a:rPr lang="en-US" sz="1200">
              <a:latin typeface="Times New Roman" pitchFamily="18" charset="0"/>
              <a:cs typeface="Times New Roman" pitchFamily="18" charset="0"/>
            </a:rPr>
            <a:t>/</a:t>
          </a:r>
          <a:r>
            <a:rPr lang="mn-MN" sz="1200">
              <a:latin typeface="Times New Roman" pitchFamily="18" charset="0"/>
              <a:cs typeface="Times New Roman" pitchFamily="18" charset="0"/>
            </a:rPr>
            <a:t>15.1%</a:t>
          </a:r>
          <a:r>
            <a:rPr lang="en-US" sz="1200">
              <a:solidFill>
                <a:schemeClr val="bg1"/>
              </a:solidFill>
              <a:latin typeface="Times New Roman" pitchFamily="18" charset="0"/>
              <a:cs typeface="Times New Roman" pitchFamily="18" charset="0"/>
            </a:rPr>
            <a:t>/</a:t>
          </a:r>
        </a:p>
      </dgm:t>
    </dgm:pt>
    <dgm:pt modelId="{D0187037-C98A-41FF-ABA3-BD660363CD60}" type="parTrans" cxnId="{202AF7F3-1D3A-48A7-AEBB-E67C359DCE44}">
      <dgm:prSet/>
      <dgm:spPr/>
      <dgm:t>
        <a:bodyPr/>
        <a:lstStyle/>
        <a:p>
          <a:endParaRPr lang="en-US"/>
        </a:p>
      </dgm:t>
    </dgm:pt>
    <dgm:pt modelId="{26B2F254-E513-4A36-AFE8-5B5D7A386F98}" type="sibTrans" cxnId="{202AF7F3-1D3A-48A7-AEBB-E67C359DCE44}">
      <dgm:prSet/>
      <dgm:spPr/>
      <dgm:t>
        <a:bodyPr/>
        <a:lstStyle/>
        <a:p>
          <a:endParaRPr lang="en-US"/>
        </a:p>
      </dgm:t>
    </dgm:pt>
    <dgm:pt modelId="{9C3C3E0D-49F0-4C69-B79C-34ACF4EBEBAC}">
      <dgm:prSet phldrT="[Text]" custT="1"/>
      <dgm:spPr/>
      <dgm:t>
        <a:bodyPr/>
        <a:lstStyle/>
        <a:p>
          <a:r>
            <a:rPr lang="mn-MN" sz="1200">
              <a:latin typeface="Times New Roman" pitchFamily="18" charset="0"/>
              <a:cs typeface="Times New Roman" pitchFamily="18" charset="0"/>
            </a:rPr>
            <a:t>Мэргэжлийн суурь хичээл</a:t>
          </a:r>
          <a:endParaRPr lang="en-US" sz="1200">
            <a:latin typeface="Times New Roman" pitchFamily="18" charset="0"/>
            <a:cs typeface="Times New Roman" pitchFamily="18" charset="0"/>
          </a:endParaRPr>
        </a:p>
        <a:p>
          <a:r>
            <a:rPr lang="en-US" sz="1200">
              <a:latin typeface="Times New Roman" pitchFamily="18" charset="0"/>
              <a:cs typeface="Times New Roman" pitchFamily="18" charset="0"/>
            </a:rPr>
            <a:t>/</a:t>
          </a:r>
          <a:r>
            <a:rPr lang="mn-MN" sz="1200">
              <a:latin typeface="Times New Roman" pitchFamily="18" charset="0"/>
              <a:cs typeface="Times New Roman" pitchFamily="18" charset="0"/>
            </a:rPr>
            <a:t>29.1%</a:t>
          </a:r>
          <a:r>
            <a:rPr lang="en-US" sz="1200">
              <a:latin typeface="Times New Roman" pitchFamily="18" charset="0"/>
              <a:cs typeface="Times New Roman" pitchFamily="18" charset="0"/>
            </a:rPr>
            <a:t>/</a:t>
          </a:r>
        </a:p>
      </dgm:t>
    </dgm:pt>
    <dgm:pt modelId="{ECBC29CC-A16A-45E1-B763-187D4D34347C}" type="parTrans" cxnId="{F67B1CA8-D187-48FB-85C9-402DDBD19530}">
      <dgm:prSet/>
      <dgm:spPr/>
      <dgm:t>
        <a:bodyPr/>
        <a:lstStyle/>
        <a:p>
          <a:endParaRPr lang="en-US"/>
        </a:p>
      </dgm:t>
    </dgm:pt>
    <dgm:pt modelId="{D030E5A9-8590-4D82-AED9-8D84ECFC3AD8}" type="sibTrans" cxnId="{F67B1CA8-D187-48FB-85C9-402DDBD19530}">
      <dgm:prSet/>
      <dgm:spPr/>
      <dgm:t>
        <a:bodyPr/>
        <a:lstStyle/>
        <a:p>
          <a:endParaRPr lang="en-US"/>
        </a:p>
      </dgm:t>
    </dgm:pt>
    <dgm:pt modelId="{12CC30C5-466E-4549-9996-06F76F0F87BE}">
      <dgm:prSet phldrT="[Text]" custT="1"/>
      <dgm:spPr/>
      <dgm:t>
        <a:bodyPr/>
        <a:lstStyle/>
        <a:p>
          <a:r>
            <a:rPr lang="mn-MN" sz="1200">
              <a:latin typeface="Times New Roman" pitchFamily="18" charset="0"/>
              <a:cs typeface="Times New Roman" pitchFamily="18" charset="0"/>
            </a:rPr>
            <a:t>Мэргэшүүлэх хичээл</a:t>
          </a:r>
          <a:endParaRPr lang="en-US" sz="1200">
            <a:latin typeface="Times New Roman" pitchFamily="18" charset="0"/>
            <a:cs typeface="Times New Roman" pitchFamily="18" charset="0"/>
          </a:endParaRPr>
        </a:p>
        <a:p>
          <a:r>
            <a:rPr lang="en-US" sz="1200">
              <a:latin typeface="Times New Roman" pitchFamily="18" charset="0"/>
              <a:cs typeface="Times New Roman" pitchFamily="18" charset="0"/>
            </a:rPr>
            <a:t>/</a:t>
          </a:r>
          <a:r>
            <a:rPr lang="mn-MN" sz="1200">
              <a:latin typeface="Times New Roman" pitchFamily="18" charset="0"/>
              <a:cs typeface="Times New Roman" pitchFamily="18" charset="0"/>
            </a:rPr>
            <a:t>43.3%</a:t>
          </a:r>
          <a:r>
            <a:rPr lang="en-US" sz="1200">
              <a:latin typeface="Times New Roman" pitchFamily="18" charset="0"/>
              <a:cs typeface="Times New Roman" pitchFamily="18" charset="0"/>
            </a:rPr>
            <a:t>/</a:t>
          </a:r>
        </a:p>
      </dgm:t>
    </dgm:pt>
    <dgm:pt modelId="{088660BD-F478-4FCB-8A9F-882645174483}" type="parTrans" cxnId="{E109DBC6-5265-4C3F-BB12-50EBBB089349}">
      <dgm:prSet/>
      <dgm:spPr/>
      <dgm:t>
        <a:bodyPr/>
        <a:lstStyle/>
        <a:p>
          <a:endParaRPr lang="en-US"/>
        </a:p>
      </dgm:t>
    </dgm:pt>
    <dgm:pt modelId="{EF59CB9F-1F1A-4BE8-8A67-D1E95F78DB51}" type="sibTrans" cxnId="{E109DBC6-5265-4C3F-BB12-50EBBB089349}">
      <dgm:prSet/>
      <dgm:spPr/>
      <dgm:t>
        <a:bodyPr/>
        <a:lstStyle/>
        <a:p>
          <a:endParaRPr lang="en-US"/>
        </a:p>
      </dgm:t>
    </dgm:pt>
    <dgm:pt modelId="{F8837481-34AF-408F-B18D-FF1E579F6113}">
      <dgm:prSet custT="1"/>
      <dgm:spPr/>
      <dgm:t>
        <a:bodyPr/>
        <a:lstStyle/>
        <a:p>
          <a:r>
            <a:rPr lang="mn-MN" sz="1200">
              <a:latin typeface="Times New Roman" pitchFamily="18" charset="0"/>
              <a:cs typeface="Times New Roman" pitchFamily="18" charset="0"/>
            </a:rPr>
            <a:t>Сонгон судлах хичээл</a:t>
          </a:r>
        </a:p>
        <a:p>
          <a:r>
            <a:rPr lang="en-US" sz="1200">
              <a:latin typeface="Times New Roman" pitchFamily="18" charset="0"/>
              <a:cs typeface="Times New Roman" pitchFamily="18" charset="0"/>
            </a:rPr>
            <a:t>/</a:t>
          </a:r>
          <a:r>
            <a:rPr lang="mn-MN" sz="1200">
              <a:latin typeface="Times New Roman" pitchFamily="18" charset="0"/>
              <a:cs typeface="Times New Roman" pitchFamily="18" charset="0"/>
            </a:rPr>
            <a:t>12.5%</a:t>
          </a:r>
          <a:r>
            <a:rPr lang="en-US" sz="1200"/>
            <a:t>/</a:t>
          </a:r>
        </a:p>
      </dgm:t>
    </dgm:pt>
    <dgm:pt modelId="{7B4BABD0-B1D2-4581-87C5-834C767C8141}" type="parTrans" cxnId="{6E508483-56A7-4CD0-8BA3-B4B1B08FC8AD}">
      <dgm:prSet/>
      <dgm:spPr/>
      <dgm:t>
        <a:bodyPr/>
        <a:lstStyle/>
        <a:p>
          <a:endParaRPr lang="en-US"/>
        </a:p>
      </dgm:t>
    </dgm:pt>
    <dgm:pt modelId="{0E0AE65B-F2CC-4A69-9BBA-F449885DC5F0}" type="sibTrans" cxnId="{6E508483-56A7-4CD0-8BA3-B4B1B08FC8AD}">
      <dgm:prSet/>
      <dgm:spPr/>
      <dgm:t>
        <a:bodyPr/>
        <a:lstStyle/>
        <a:p>
          <a:endParaRPr lang="en-US"/>
        </a:p>
      </dgm:t>
    </dgm:pt>
    <dgm:pt modelId="{DAF0FF3D-95FF-4778-863F-CDE765395C0B}" type="pres">
      <dgm:prSet presAssocID="{3BF97D77-23E4-47F2-9D27-D5590A4420A9}" presName="cycle" presStyleCnt="0">
        <dgm:presLayoutVars>
          <dgm:chMax val="1"/>
          <dgm:dir/>
          <dgm:animLvl val="ctr"/>
          <dgm:resizeHandles val="exact"/>
        </dgm:presLayoutVars>
      </dgm:prSet>
      <dgm:spPr/>
      <dgm:t>
        <a:bodyPr/>
        <a:lstStyle/>
        <a:p>
          <a:endParaRPr lang="en-US"/>
        </a:p>
      </dgm:t>
    </dgm:pt>
    <dgm:pt modelId="{0C94213A-783E-409A-B406-C828E0B4FCC0}" type="pres">
      <dgm:prSet presAssocID="{030A5149-F228-409B-8AB5-CE328DF14E11}" presName="centerShape" presStyleLbl="node0" presStyleIdx="0" presStyleCnt="1"/>
      <dgm:spPr/>
      <dgm:t>
        <a:bodyPr/>
        <a:lstStyle/>
        <a:p>
          <a:endParaRPr lang="en-US"/>
        </a:p>
      </dgm:t>
    </dgm:pt>
    <dgm:pt modelId="{C58D1A7F-083C-4ED9-ACBC-983047551C84}" type="pres">
      <dgm:prSet presAssocID="{D0187037-C98A-41FF-ABA3-BD660363CD60}" presName="parTrans" presStyleLbl="bgSibTrans2D1" presStyleIdx="0" presStyleCnt="4"/>
      <dgm:spPr/>
      <dgm:t>
        <a:bodyPr/>
        <a:lstStyle/>
        <a:p>
          <a:endParaRPr lang="en-US"/>
        </a:p>
      </dgm:t>
    </dgm:pt>
    <dgm:pt modelId="{0B4F05D9-BF85-45F2-874E-576BD7C21552}" type="pres">
      <dgm:prSet presAssocID="{ED15C494-8855-412A-A963-45DAC96BEF7B}" presName="node" presStyleLbl="node1" presStyleIdx="0" presStyleCnt="4" custScaleY="61559">
        <dgm:presLayoutVars>
          <dgm:bulletEnabled val="1"/>
        </dgm:presLayoutVars>
      </dgm:prSet>
      <dgm:spPr/>
      <dgm:t>
        <a:bodyPr/>
        <a:lstStyle/>
        <a:p>
          <a:endParaRPr lang="en-US"/>
        </a:p>
      </dgm:t>
    </dgm:pt>
    <dgm:pt modelId="{4E1BE14D-5443-48E1-A29A-8C4FBE68CCB4}" type="pres">
      <dgm:prSet presAssocID="{ECBC29CC-A16A-45E1-B763-187D4D34347C}" presName="parTrans" presStyleLbl="bgSibTrans2D1" presStyleIdx="1" presStyleCnt="4" custLinFactNeighborX="-2704" custLinFactNeighborY="-10217"/>
      <dgm:spPr/>
      <dgm:t>
        <a:bodyPr/>
        <a:lstStyle/>
        <a:p>
          <a:endParaRPr lang="en-US"/>
        </a:p>
      </dgm:t>
    </dgm:pt>
    <dgm:pt modelId="{E93C0CDB-9CC1-4A3A-AEA1-B060C1C69A66}" type="pres">
      <dgm:prSet presAssocID="{9C3C3E0D-49F0-4C69-B79C-34ACF4EBEBAC}" presName="node" presStyleLbl="node1" presStyleIdx="1" presStyleCnt="4" custScaleY="59288">
        <dgm:presLayoutVars>
          <dgm:bulletEnabled val="1"/>
        </dgm:presLayoutVars>
      </dgm:prSet>
      <dgm:spPr/>
      <dgm:t>
        <a:bodyPr/>
        <a:lstStyle/>
        <a:p>
          <a:endParaRPr lang="en-US"/>
        </a:p>
      </dgm:t>
    </dgm:pt>
    <dgm:pt modelId="{BB3B1163-8F99-4E7A-B821-C149801F8054}" type="pres">
      <dgm:prSet presAssocID="{088660BD-F478-4FCB-8A9F-882645174483}" presName="parTrans" presStyleLbl="bgSibTrans2D1" presStyleIdx="2" presStyleCnt="4" custLinFactNeighborX="2704" custLinFactNeighborY="-10217"/>
      <dgm:spPr/>
      <dgm:t>
        <a:bodyPr/>
        <a:lstStyle/>
        <a:p>
          <a:endParaRPr lang="en-US"/>
        </a:p>
      </dgm:t>
    </dgm:pt>
    <dgm:pt modelId="{6C206BC5-0783-4222-A424-7F346D5911B3}" type="pres">
      <dgm:prSet presAssocID="{12CC30C5-466E-4549-9996-06F76F0F87BE}" presName="node" presStyleLbl="node1" presStyleIdx="2" presStyleCnt="4" custScaleY="62015">
        <dgm:presLayoutVars>
          <dgm:bulletEnabled val="1"/>
        </dgm:presLayoutVars>
      </dgm:prSet>
      <dgm:spPr/>
      <dgm:t>
        <a:bodyPr/>
        <a:lstStyle/>
        <a:p>
          <a:endParaRPr lang="en-US"/>
        </a:p>
      </dgm:t>
    </dgm:pt>
    <dgm:pt modelId="{1E457527-A5EA-435A-98B2-ABB920B206DA}" type="pres">
      <dgm:prSet presAssocID="{7B4BABD0-B1D2-4581-87C5-834C767C8141}" presName="parTrans" presStyleLbl="bgSibTrans2D1" presStyleIdx="3" presStyleCnt="4"/>
      <dgm:spPr/>
      <dgm:t>
        <a:bodyPr/>
        <a:lstStyle/>
        <a:p>
          <a:endParaRPr lang="en-US"/>
        </a:p>
      </dgm:t>
    </dgm:pt>
    <dgm:pt modelId="{F12C1EE4-52F9-4F6C-83A0-465D50FDCD87}" type="pres">
      <dgm:prSet presAssocID="{F8837481-34AF-408F-B18D-FF1E579F6113}" presName="node" presStyleLbl="node1" presStyleIdx="3" presStyleCnt="4" custScaleY="58493">
        <dgm:presLayoutVars>
          <dgm:bulletEnabled val="1"/>
        </dgm:presLayoutVars>
      </dgm:prSet>
      <dgm:spPr/>
      <dgm:t>
        <a:bodyPr/>
        <a:lstStyle/>
        <a:p>
          <a:endParaRPr lang="en-US"/>
        </a:p>
      </dgm:t>
    </dgm:pt>
  </dgm:ptLst>
  <dgm:cxnLst>
    <dgm:cxn modelId="{8530D633-AC9C-44B2-A102-24E30B3B7031}" type="presOf" srcId="{ECBC29CC-A16A-45E1-B763-187D4D34347C}" destId="{4E1BE14D-5443-48E1-A29A-8C4FBE68CCB4}" srcOrd="0" destOrd="0" presId="urn:microsoft.com/office/officeart/2005/8/layout/radial4"/>
    <dgm:cxn modelId="{E2754E41-7C7E-492E-8906-FA8CBFEBABCE}" type="presOf" srcId="{D0187037-C98A-41FF-ABA3-BD660363CD60}" destId="{C58D1A7F-083C-4ED9-ACBC-983047551C84}" srcOrd="0" destOrd="0" presId="urn:microsoft.com/office/officeart/2005/8/layout/radial4"/>
    <dgm:cxn modelId="{9635A585-09E7-482E-9666-C33B1EA76554}" type="presOf" srcId="{9C3C3E0D-49F0-4C69-B79C-34ACF4EBEBAC}" destId="{E93C0CDB-9CC1-4A3A-AEA1-B060C1C69A66}" srcOrd="0" destOrd="0" presId="urn:microsoft.com/office/officeart/2005/8/layout/radial4"/>
    <dgm:cxn modelId="{43E5FB05-1F39-4654-8EC3-A9DFC3F84BA2}" type="presOf" srcId="{7B4BABD0-B1D2-4581-87C5-834C767C8141}" destId="{1E457527-A5EA-435A-98B2-ABB920B206DA}" srcOrd="0" destOrd="0" presId="urn:microsoft.com/office/officeart/2005/8/layout/radial4"/>
    <dgm:cxn modelId="{6E508483-56A7-4CD0-8BA3-B4B1B08FC8AD}" srcId="{030A5149-F228-409B-8AB5-CE328DF14E11}" destId="{F8837481-34AF-408F-B18D-FF1E579F6113}" srcOrd="3" destOrd="0" parTransId="{7B4BABD0-B1D2-4581-87C5-834C767C8141}" sibTransId="{0E0AE65B-F2CC-4A69-9BBA-F449885DC5F0}"/>
    <dgm:cxn modelId="{CE2C0795-B9C3-431B-A8FE-66CCD20E9A8E}" type="presOf" srcId="{3BF97D77-23E4-47F2-9D27-D5590A4420A9}" destId="{DAF0FF3D-95FF-4778-863F-CDE765395C0B}" srcOrd="0" destOrd="0" presId="urn:microsoft.com/office/officeart/2005/8/layout/radial4"/>
    <dgm:cxn modelId="{C16ED6FC-8E69-442A-BEE0-E37AE3AB8403}" type="presOf" srcId="{F8837481-34AF-408F-B18D-FF1E579F6113}" destId="{F12C1EE4-52F9-4F6C-83A0-465D50FDCD87}" srcOrd="0" destOrd="0" presId="urn:microsoft.com/office/officeart/2005/8/layout/radial4"/>
    <dgm:cxn modelId="{B914D557-3AE4-47F6-A287-B86A08588C6A}" srcId="{3BF97D77-23E4-47F2-9D27-D5590A4420A9}" destId="{030A5149-F228-409B-8AB5-CE328DF14E11}" srcOrd="0" destOrd="0" parTransId="{4E982E2B-B7FB-47DB-BF81-B586DFCFB7CF}" sibTransId="{A4A0B06F-7101-4B41-86FD-0BBD0CDD05A3}"/>
    <dgm:cxn modelId="{BBDA1FB5-2589-434A-9CF6-D09D2620570E}" type="presOf" srcId="{030A5149-F228-409B-8AB5-CE328DF14E11}" destId="{0C94213A-783E-409A-B406-C828E0B4FCC0}" srcOrd="0" destOrd="0" presId="urn:microsoft.com/office/officeart/2005/8/layout/radial4"/>
    <dgm:cxn modelId="{202AF7F3-1D3A-48A7-AEBB-E67C359DCE44}" srcId="{030A5149-F228-409B-8AB5-CE328DF14E11}" destId="{ED15C494-8855-412A-A963-45DAC96BEF7B}" srcOrd="0" destOrd="0" parTransId="{D0187037-C98A-41FF-ABA3-BD660363CD60}" sibTransId="{26B2F254-E513-4A36-AFE8-5B5D7A386F98}"/>
    <dgm:cxn modelId="{E109DBC6-5265-4C3F-BB12-50EBBB089349}" srcId="{030A5149-F228-409B-8AB5-CE328DF14E11}" destId="{12CC30C5-466E-4549-9996-06F76F0F87BE}" srcOrd="2" destOrd="0" parTransId="{088660BD-F478-4FCB-8A9F-882645174483}" sibTransId="{EF59CB9F-1F1A-4BE8-8A67-D1E95F78DB51}"/>
    <dgm:cxn modelId="{1D507CA8-6406-4D33-8FB2-5F801C761F7B}" type="presOf" srcId="{12CC30C5-466E-4549-9996-06F76F0F87BE}" destId="{6C206BC5-0783-4222-A424-7F346D5911B3}" srcOrd="0" destOrd="0" presId="urn:microsoft.com/office/officeart/2005/8/layout/radial4"/>
    <dgm:cxn modelId="{5D1A85D2-DFB3-4831-927F-85B4970BA70E}" type="presOf" srcId="{ED15C494-8855-412A-A963-45DAC96BEF7B}" destId="{0B4F05D9-BF85-45F2-874E-576BD7C21552}" srcOrd="0" destOrd="0" presId="urn:microsoft.com/office/officeart/2005/8/layout/radial4"/>
    <dgm:cxn modelId="{F67B1CA8-D187-48FB-85C9-402DDBD19530}" srcId="{030A5149-F228-409B-8AB5-CE328DF14E11}" destId="{9C3C3E0D-49F0-4C69-B79C-34ACF4EBEBAC}" srcOrd="1" destOrd="0" parTransId="{ECBC29CC-A16A-45E1-B763-187D4D34347C}" sibTransId="{D030E5A9-8590-4D82-AED9-8D84ECFC3AD8}"/>
    <dgm:cxn modelId="{5ECD7A21-737D-4ABD-938F-8EC28F2A7CB0}" type="presOf" srcId="{088660BD-F478-4FCB-8A9F-882645174483}" destId="{BB3B1163-8F99-4E7A-B821-C149801F8054}" srcOrd="0" destOrd="0" presId="urn:microsoft.com/office/officeart/2005/8/layout/radial4"/>
    <dgm:cxn modelId="{4E459896-EE80-4921-9C0C-CDB7D207C089}" type="presParOf" srcId="{DAF0FF3D-95FF-4778-863F-CDE765395C0B}" destId="{0C94213A-783E-409A-B406-C828E0B4FCC0}" srcOrd="0" destOrd="0" presId="urn:microsoft.com/office/officeart/2005/8/layout/radial4"/>
    <dgm:cxn modelId="{9A7E2ED7-0BE9-42EB-8E79-8292C643B7FC}" type="presParOf" srcId="{DAF0FF3D-95FF-4778-863F-CDE765395C0B}" destId="{C58D1A7F-083C-4ED9-ACBC-983047551C84}" srcOrd="1" destOrd="0" presId="urn:microsoft.com/office/officeart/2005/8/layout/radial4"/>
    <dgm:cxn modelId="{0394C39F-868D-46FC-88C0-A3CE5E6BCF14}" type="presParOf" srcId="{DAF0FF3D-95FF-4778-863F-CDE765395C0B}" destId="{0B4F05D9-BF85-45F2-874E-576BD7C21552}" srcOrd="2" destOrd="0" presId="urn:microsoft.com/office/officeart/2005/8/layout/radial4"/>
    <dgm:cxn modelId="{EA50E27A-A3CC-453D-A4EA-B766EE0742A6}" type="presParOf" srcId="{DAF0FF3D-95FF-4778-863F-CDE765395C0B}" destId="{4E1BE14D-5443-48E1-A29A-8C4FBE68CCB4}" srcOrd="3" destOrd="0" presId="urn:microsoft.com/office/officeart/2005/8/layout/radial4"/>
    <dgm:cxn modelId="{33CE694F-5605-44F5-B986-E74745426111}" type="presParOf" srcId="{DAF0FF3D-95FF-4778-863F-CDE765395C0B}" destId="{E93C0CDB-9CC1-4A3A-AEA1-B060C1C69A66}" srcOrd="4" destOrd="0" presId="urn:microsoft.com/office/officeart/2005/8/layout/radial4"/>
    <dgm:cxn modelId="{065C1FD7-BFFF-4230-895B-8EA04E55434F}" type="presParOf" srcId="{DAF0FF3D-95FF-4778-863F-CDE765395C0B}" destId="{BB3B1163-8F99-4E7A-B821-C149801F8054}" srcOrd="5" destOrd="0" presId="urn:microsoft.com/office/officeart/2005/8/layout/radial4"/>
    <dgm:cxn modelId="{B3B9B308-3E01-4AB9-AA1F-71909A03D5B0}" type="presParOf" srcId="{DAF0FF3D-95FF-4778-863F-CDE765395C0B}" destId="{6C206BC5-0783-4222-A424-7F346D5911B3}" srcOrd="6" destOrd="0" presId="urn:microsoft.com/office/officeart/2005/8/layout/radial4"/>
    <dgm:cxn modelId="{BDFA4BD6-3EE6-4697-84CF-31584EF0C7AA}" type="presParOf" srcId="{DAF0FF3D-95FF-4778-863F-CDE765395C0B}" destId="{1E457527-A5EA-435A-98B2-ABB920B206DA}" srcOrd="7" destOrd="0" presId="urn:microsoft.com/office/officeart/2005/8/layout/radial4"/>
    <dgm:cxn modelId="{8E6EF3F1-65FC-4AFC-B64C-AD1C9C59C2F2}" type="presParOf" srcId="{DAF0FF3D-95FF-4778-863F-CDE765395C0B}" destId="{F12C1EE4-52F9-4F6C-83A0-465D50FDCD87}" srcOrd="8" destOrd="0" presId="urn:microsoft.com/office/officeart/2005/8/layout/radial4"/>
  </dgm:cxnLst>
  <dgm:bg/>
  <dgm:whole/>
</dgm:dataModel>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DE2E9-BE1E-4489-9C8F-D21806D5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7</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283</cp:revision>
  <dcterms:created xsi:type="dcterms:W3CDTF">2011-10-01T19:16:00Z</dcterms:created>
  <dcterms:modified xsi:type="dcterms:W3CDTF">2012-10-16T05:57:00Z</dcterms:modified>
</cp:coreProperties>
</file>