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F56" w:rsidRPr="00A40627" w:rsidRDefault="00270F56" w:rsidP="00A40627">
      <w:pPr>
        <w:pageBreakBefore/>
        <w:spacing w:line="360" w:lineRule="auto"/>
        <w:rPr>
          <w:b/>
          <w:sz w:val="24"/>
          <w:szCs w:val="24"/>
          <w:lang w:val="mn-MN"/>
        </w:rPr>
      </w:pPr>
      <w:r w:rsidRPr="00A40627">
        <w:rPr>
          <w:b/>
          <w:sz w:val="24"/>
          <w:szCs w:val="24"/>
          <w:lang w:val="mn-MN"/>
        </w:rPr>
        <w:t>Л.Эрдэнэчимэг</w:t>
      </w:r>
    </w:p>
    <w:p w:rsidR="00F510BF" w:rsidRPr="00A40627" w:rsidRDefault="00F510BF" w:rsidP="00A40627">
      <w:pPr>
        <w:spacing w:line="360" w:lineRule="auto"/>
        <w:jc w:val="center"/>
        <w:rPr>
          <w:b/>
          <w:sz w:val="24"/>
          <w:szCs w:val="24"/>
          <w:lang w:val="mn-MN"/>
        </w:rPr>
      </w:pPr>
      <w:r w:rsidRPr="00A40627">
        <w:rPr>
          <w:b/>
          <w:sz w:val="24"/>
          <w:szCs w:val="24"/>
        </w:rPr>
        <w:t>Техн</w:t>
      </w:r>
      <w:r w:rsidRPr="00A40627">
        <w:rPr>
          <w:rFonts w:eastAsia="Malgun Gothic"/>
          <w:b/>
          <w:sz w:val="24"/>
          <w:szCs w:val="24"/>
          <w:lang w:eastAsia="ko-KR"/>
        </w:rPr>
        <w:t>о</w:t>
      </w:r>
      <w:r w:rsidRPr="00A40627">
        <w:rPr>
          <w:b/>
          <w:sz w:val="24"/>
          <w:szCs w:val="24"/>
        </w:rPr>
        <w:t>логид</w:t>
      </w:r>
      <w:r w:rsidR="00B43667" w:rsidRPr="00A40627">
        <w:rPr>
          <w:b/>
          <w:sz w:val="24"/>
          <w:szCs w:val="24"/>
        </w:rPr>
        <w:t xml:space="preserve"> </w:t>
      </w:r>
      <w:r w:rsidR="00B43667" w:rsidRPr="00A40627">
        <w:rPr>
          <w:b/>
          <w:sz w:val="24"/>
          <w:szCs w:val="24"/>
          <w:lang w:val="mn-MN"/>
        </w:rPr>
        <w:t xml:space="preserve">түшиглэсэн </w:t>
      </w:r>
      <w:r w:rsidR="00B43667" w:rsidRPr="00A40627">
        <w:rPr>
          <w:b/>
          <w:sz w:val="24"/>
          <w:szCs w:val="24"/>
        </w:rPr>
        <w:t>STEM</w:t>
      </w:r>
      <w:r w:rsidRPr="00A40627">
        <w:rPr>
          <w:b/>
          <w:sz w:val="24"/>
          <w:szCs w:val="24"/>
        </w:rPr>
        <w:t xml:space="preserve"> боловсрол</w:t>
      </w:r>
    </w:p>
    <w:p w:rsidR="00F510BF" w:rsidRPr="00A40627" w:rsidRDefault="00F510BF" w:rsidP="00A40627">
      <w:pPr>
        <w:spacing w:line="360" w:lineRule="auto"/>
        <w:jc w:val="center"/>
        <w:rPr>
          <w:b/>
          <w:i/>
          <w:sz w:val="24"/>
          <w:szCs w:val="24"/>
          <w:lang w:val="en-GB"/>
        </w:rPr>
      </w:pPr>
      <w:r w:rsidRPr="00A40627">
        <w:rPr>
          <w:b/>
          <w:i/>
          <w:sz w:val="24"/>
          <w:szCs w:val="24"/>
          <w:lang w:val="en-GB"/>
        </w:rPr>
        <w:t>(</w:t>
      </w:r>
      <w:proofErr w:type="gramStart"/>
      <w:r w:rsidRPr="00A40627">
        <w:rPr>
          <w:b/>
          <w:i/>
          <w:sz w:val="24"/>
          <w:szCs w:val="24"/>
        </w:rPr>
        <w:t>шинжлэх</w:t>
      </w:r>
      <w:proofErr w:type="gramEnd"/>
      <w:r w:rsidRPr="00A40627">
        <w:rPr>
          <w:b/>
          <w:i/>
          <w:sz w:val="24"/>
          <w:szCs w:val="24"/>
        </w:rPr>
        <w:t xml:space="preserve"> ухаан, технологи, инж</w:t>
      </w:r>
      <w:r w:rsidRPr="00A40627">
        <w:rPr>
          <w:b/>
          <w:i/>
          <w:sz w:val="24"/>
          <w:szCs w:val="24"/>
          <w:lang w:val="mn-MN"/>
        </w:rPr>
        <w:t>е</w:t>
      </w:r>
      <w:r w:rsidRPr="00A40627">
        <w:rPr>
          <w:b/>
          <w:i/>
          <w:sz w:val="24"/>
          <w:szCs w:val="24"/>
        </w:rPr>
        <w:t>нерчлэл, математик</w:t>
      </w:r>
      <w:r w:rsidRPr="00A40627">
        <w:rPr>
          <w:b/>
          <w:i/>
          <w:sz w:val="24"/>
          <w:szCs w:val="24"/>
          <w:lang w:val="en-GB"/>
        </w:rPr>
        <w:t>)</w:t>
      </w:r>
    </w:p>
    <w:p w:rsidR="00F510BF" w:rsidRPr="00A40627" w:rsidRDefault="009D4B7A" w:rsidP="00A40627">
      <w:pPr>
        <w:spacing w:line="360" w:lineRule="auto"/>
        <w:jc w:val="both"/>
        <w:rPr>
          <w:sz w:val="24"/>
          <w:szCs w:val="24"/>
        </w:rPr>
      </w:pPr>
      <w:r w:rsidRPr="00A40627">
        <w:rPr>
          <w:b/>
          <w:sz w:val="24"/>
          <w:szCs w:val="24"/>
        </w:rPr>
        <w:t>Еин-Теин Ву</w:t>
      </w:r>
      <w:r w:rsidRPr="00A40627">
        <w:rPr>
          <w:rStyle w:val="FootnoteReference"/>
          <w:b/>
          <w:sz w:val="24"/>
          <w:szCs w:val="24"/>
        </w:rPr>
        <w:footnoteReference w:id="1"/>
      </w:r>
      <w:r w:rsidRPr="00A40627">
        <w:rPr>
          <w:b/>
          <w:sz w:val="24"/>
          <w:szCs w:val="24"/>
        </w:rPr>
        <w:t xml:space="preserve"> </w:t>
      </w:r>
      <w:r w:rsidR="00F510BF" w:rsidRPr="00A40627">
        <w:rPr>
          <w:sz w:val="24"/>
          <w:szCs w:val="24"/>
        </w:rPr>
        <w:t xml:space="preserve"> </w:t>
      </w:r>
    </w:p>
    <w:p w:rsidR="00F510BF" w:rsidRPr="00A40627" w:rsidRDefault="00F510BF" w:rsidP="00A40627">
      <w:pPr>
        <w:spacing w:line="360" w:lineRule="auto"/>
        <w:jc w:val="both"/>
        <w:rPr>
          <w:sz w:val="24"/>
          <w:szCs w:val="24"/>
        </w:rPr>
      </w:pPr>
      <w:r w:rsidRPr="00A40627">
        <w:rPr>
          <w:sz w:val="24"/>
          <w:szCs w:val="24"/>
        </w:rPr>
        <w:t xml:space="preserve">Цахим хаяг: </w:t>
      </w:r>
      <w:hyperlink r:id="rId8" w:history="1">
        <w:r w:rsidRPr="00A40627">
          <w:rPr>
            <w:rStyle w:val="Hyperlink"/>
            <w:sz w:val="24"/>
            <w:szCs w:val="24"/>
          </w:rPr>
          <w:t>ytwu@cl.ncu.edu.tw</w:t>
        </w:r>
      </w:hyperlink>
    </w:p>
    <w:p w:rsidR="00F510BF" w:rsidRPr="00A40627" w:rsidRDefault="00F510BF" w:rsidP="00A40627">
      <w:pPr>
        <w:spacing w:line="360" w:lineRule="auto"/>
        <w:jc w:val="both"/>
        <w:rPr>
          <w:b/>
          <w:sz w:val="24"/>
          <w:szCs w:val="24"/>
        </w:rPr>
      </w:pPr>
      <w:r w:rsidRPr="00A40627">
        <w:rPr>
          <w:sz w:val="24"/>
          <w:szCs w:val="24"/>
        </w:rPr>
        <w:t xml:space="preserve"> </w:t>
      </w:r>
      <w:r w:rsidRPr="00A40627">
        <w:rPr>
          <w:b/>
          <w:sz w:val="24"/>
          <w:szCs w:val="24"/>
        </w:rPr>
        <w:t>О.Рожер Андерсон</w:t>
      </w:r>
      <w:r w:rsidR="009D4B7A" w:rsidRPr="00A40627">
        <w:rPr>
          <w:rStyle w:val="FootnoteReference"/>
          <w:b/>
          <w:sz w:val="24"/>
          <w:szCs w:val="24"/>
        </w:rPr>
        <w:footnoteReference w:id="2"/>
      </w:r>
    </w:p>
    <w:p w:rsidR="00F510BF" w:rsidRPr="00A40627" w:rsidRDefault="00F510BF" w:rsidP="00A40627">
      <w:pPr>
        <w:spacing w:line="360" w:lineRule="auto"/>
        <w:jc w:val="both"/>
        <w:rPr>
          <w:sz w:val="24"/>
          <w:szCs w:val="24"/>
        </w:rPr>
      </w:pPr>
      <w:r w:rsidRPr="00A40627">
        <w:rPr>
          <w:sz w:val="24"/>
          <w:szCs w:val="24"/>
        </w:rPr>
        <w:t xml:space="preserve">Цахим хаяг: </w:t>
      </w:r>
      <w:hyperlink r:id="rId9" w:history="1">
        <w:r w:rsidRPr="00A40627">
          <w:rPr>
            <w:rStyle w:val="Hyperlink"/>
            <w:sz w:val="24"/>
            <w:szCs w:val="24"/>
          </w:rPr>
          <w:t>ora@deo.columbia.edu</w:t>
        </w:r>
      </w:hyperlink>
      <w:r w:rsidRPr="00A40627">
        <w:rPr>
          <w:sz w:val="24"/>
          <w:szCs w:val="24"/>
        </w:rPr>
        <w:t xml:space="preserve"> </w:t>
      </w:r>
    </w:p>
    <w:p w:rsidR="009D4B7A" w:rsidRPr="00A40627" w:rsidRDefault="009D4B7A" w:rsidP="00A40627">
      <w:pPr>
        <w:spacing w:line="360" w:lineRule="auto"/>
        <w:ind w:firstLine="720"/>
        <w:jc w:val="both"/>
        <w:rPr>
          <w:sz w:val="24"/>
          <w:szCs w:val="24"/>
        </w:rPr>
      </w:pPr>
    </w:p>
    <w:p w:rsidR="00F510BF" w:rsidRPr="00A40627" w:rsidRDefault="00F510BF" w:rsidP="00A40627">
      <w:pPr>
        <w:spacing w:line="360" w:lineRule="auto"/>
        <w:ind w:firstLine="720"/>
        <w:jc w:val="both"/>
        <w:rPr>
          <w:sz w:val="24"/>
          <w:szCs w:val="24"/>
          <w:lang w:val="mn-MN"/>
        </w:rPr>
      </w:pPr>
      <w:r w:rsidRPr="00A40627">
        <w:rPr>
          <w:sz w:val="24"/>
          <w:szCs w:val="24"/>
        </w:rPr>
        <w:t xml:space="preserve">Өнгөрсөн арав гаруй жилийн хугацаанд </w:t>
      </w:r>
      <w:r w:rsidR="009D4B7A" w:rsidRPr="00A40627">
        <w:rPr>
          <w:sz w:val="24"/>
          <w:szCs w:val="24"/>
        </w:rPr>
        <w:t>STEM</w:t>
      </w:r>
      <w:r w:rsidRPr="00A40627">
        <w:rPr>
          <w:sz w:val="24"/>
          <w:szCs w:val="24"/>
        </w:rPr>
        <w:t xml:space="preserve"> (шинжлэх ухаан, технологи, </w:t>
      </w:r>
      <w:r w:rsidR="00F3421B" w:rsidRPr="00A40627">
        <w:rPr>
          <w:sz w:val="24"/>
          <w:szCs w:val="24"/>
        </w:rPr>
        <w:t>инженерчлэл</w:t>
      </w:r>
      <w:r w:rsidRPr="00A40627">
        <w:rPr>
          <w:sz w:val="24"/>
          <w:szCs w:val="24"/>
        </w:rPr>
        <w:t xml:space="preserve">, </w:t>
      </w:r>
      <w:proofErr w:type="gramStart"/>
      <w:r w:rsidRPr="00A40627">
        <w:rPr>
          <w:sz w:val="24"/>
          <w:szCs w:val="24"/>
        </w:rPr>
        <w:t>математик )</w:t>
      </w:r>
      <w:proofErr w:type="gramEnd"/>
      <w:r w:rsidRPr="00A40627">
        <w:rPr>
          <w:sz w:val="24"/>
          <w:szCs w:val="24"/>
        </w:rPr>
        <w:t>-</w:t>
      </w:r>
      <w:r w:rsidR="00F3421B" w:rsidRPr="00A40627">
        <w:rPr>
          <w:sz w:val="24"/>
          <w:szCs w:val="24"/>
          <w:lang w:val="mn-MN"/>
        </w:rPr>
        <w:t>ий</w:t>
      </w:r>
      <w:r w:rsidRPr="00A40627">
        <w:rPr>
          <w:sz w:val="24"/>
          <w:szCs w:val="24"/>
        </w:rPr>
        <w:t xml:space="preserve">н боловсрол олон нийтийн анхаарлын дунд байж орчин үеийн шинжлэх ухааны хөгжилд хөдөлгөгч гол хүч нь болж хөгжсөөр байна. </w:t>
      </w:r>
      <w:r w:rsidR="009D4B7A" w:rsidRPr="00A40627">
        <w:rPr>
          <w:sz w:val="24"/>
          <w:szCs w:val="24"/>
        </w:rPr>
        <w:t>STEM</w:t>
      </w:r>
      <w:r w:rsidRPr="00A40627">
        <w:rPr>
          <w:sz w:val="24"/>
          <w:szCs w:val="24"/>
        </w:rPr>
        <w:t>-</w:t>
      </w:r>
      <w:proofErr w:type="gramStart"/>
      <w:r w:rsidR="00F3421B" w:rsidRPr="00A40627">
        <w:rPr>
          <w:sz w:val="24"/>
          <w:szCs w:val="24"/>
          <w:lang w:val="mn-MN"/>
        </w:rPr>
        <w:t>ий</w:t>
      </w:r>
      <w:r w:rsidRPr="00A40627">
        <w:rPr>
          <w:sz w:val="24"/>
          <w:szCs w:val="24"/>
        </w:rPr>
        <w:t>н  судлалд</w:t>
      </w:r>
      <w:proofErr w:type="gramEnd"/>
      <w:r w:rsidRPr="00A40627">
        <w:rPr>
          <w:sz w:val="24"/>
          <w:szCs w:val="24"/>
        </w:rPr>
        <w:t xml:space="preserve"> харилцан холбоотой нэгдмэл онолын хичээл болон шинжлэх ухаан-технологийн дөрвөн үндсэн хичээл багтана.</w:t>
      </w:r>
      <w:r w:rsidR="00F3421B" w:rsidRPr="00A40627">
        <w:rPr>
          <w:sz w:val="24"/>
          <w:szCs w:val="24"/>
          <w:lang w:val="mn-MN"/>
        </w:rPr>
        <w:t xml:space="preserve"> </w:t>
      </w:r>
      <w:proofErr w:type="gramStart"/>
      <w:r w:rsidRPr="00A40627">
        <w:rPr>
          <w:sz w:val="24"/>
          <w:szCs w:val="24"/>
        </w:rPr>
        <w:t>Тогтмол шинэчлэгдэн хөгжиж буй энэхүү боловсрол нь оюутнуудад орчин үед чухал болсон ур чадварыг эзэмшиж нэгдмэл асуудлыг шийдвэрлэх, харилцан холбоотой хамтын үйл ажиллагаагаар өөрсдийгөө хөгжүүлэх боломж олгодог.</w:t>
      </w:r>
      <w:proofErr w:type="gramEnd"/>
      <w:r w:rsidRPr="00A40627">
        <w:rPr>
          <w:sz w:val="24"/>
          <w:szCs w:val="24"/>
        </w:rPr>
        <w:t xml:space="preserve"> </w:t>
      </w:r>
      <w:proofErr w:type="gramStart"/>
      <w:r w:rsidRPr="00A40627">
        <w:rPr>
          <w:sz w:val="24"/>
          <w:szCs w:val="24"/>
        </w:rPr>
        <w:t xml:space="preserve">Мөн түүнчлэн, </w:t>
      </w:r>
      <w:r w:rsidR="009D4B7A" w:rsidRPr="00A40627">
        <w:rPr>
          <w:sz w:val="24"/>
          <w:szCs w:val="24"/>
        </w:rPr>
        <w:t>STEM</w:t>
      </w:r>
      <w:r w:rsidRPr="00A40627">
        <w:rPr>
          <w:sz w:val="24"/>
          <w:szCs w:val="24"/>
        </w:rPr>
        <w:t>-боловсрол мэдээлэл технологи дэлхийн түвшинд хөгжиж буй энэ үед оюутнууд ажлын байраа бэлдэхэд нөлөөлж, олон улсын эдийн засгийн талбарт үндэстэн хоорондын өрсөлдөөний салшгүй нэгэн хэсэг болж байна.</w:t>
      </w:r>
      <w:proofErr w:type="gramEnd"/>
      <w:r w:rsidRPr="00A40627">
        <w:rPr>
          <w:sz w:val="24"/>
          <w:szCs w:val="24"/>
        </w:rPr>
        <w:t xml:space="preserve"> </w:t>
      </w:r>
      <w:proofErr w:type="gramStart"/>
      <w:r w:rsidRPr="00A40627">
        <w:rPr>
          <w:sz w:val="24"/>
          <w:szCs w:val="24"/>
        </w:rPr>
        <w:t xml:space="preserve">Ойрын жилүүдэд </w:t>
      </w:r>
      <w:r w:rsidR="009D4B7A" w:rsidRPr="00A40627">
        <w:rPr>
          <w:sz w:val="24"/>
          <w:szCs w:val="24"/>
        </w:rPr>
        <w:t>STEM</w:t>
      </w:r>
      <w:r w:rsidRPr="00A40627">
        <w:rPr>
          <w:sz w:val="24"/>
          <w:szCs w:val="24"/>
        </w:rPr>
        <w:t xml:space="preserve"> сургалт</w:t>
      </w:r>
      <w:r w:rsidR="00F3421B" w:rsidRPr="00A40627">
        <w:rPr>
          <w:sz w:val="24"/>
          <w:szCs w:val="24"/>
        </w:rPr>
        <w:t>ын материал, заах арга зүй, зөв</w:t>
      </w:r>
      <w:r w:rsidRPr="00A40627">
        <w:rPr>
          <w:sz w:val="24"/>
          <w:szCs w:val="24"/>
        </w:rPr>
        <w:t xml:space="preserve">лөмжүүд </w:t>
      </w:r>
      <w:r w:rsidR="00F3421B" w:rsidRPr="00A40627">
        <w:rPr>
          <w:sz w:val="24"/>
          <w:szCs w:val="24"/>
        </w:rPr>
        <w:t>сургалтад</w:t>
      </w:r>
      <w:r w:rsidRPr="00A40627">
        <w:rPr>
          <w:sz w:val="24"/>
          <w:szCs w:val="24"/>
        </w:rPr>
        <w:t xml:space="preserve"> зориулагдан шинээр гарсаар байна.</w:t>
      </w:r>
      <w:proofErr w:type="gramEnd"/>
      <w:r w:rsidRPr="00A40627">
        <w:rPr>
          <w:sz w:val="24"/>
          <w:szCs w:val="24"/>
        </w:rPr>
        <w:t xml:space="preserve"> </w:t>
      </w:r>
      <w:proofErr w:type="gramStart"/>
      <w:r w:rsidRPr="00A40627">
        <w:rPr>
          <w:sz w:val="24"/>
          <w:szCs w:val="24"/>
        </w:rPr>
        <w:t xml:space="preserve">Ихэнх, </w:t>
      </w:r>
      <w:r w:rsidR="009D4B7A" w:rsidRPr="00A40627">
        <w:rPr>
          <w:sz w:val="24"/>
          <w:szCs w:val="24"/>
        </w:rPr>
        <w:t>STEM</w:t>
      </w:r>
      <w:r w:rsidRPr="00A40627">
        <w:rPr>
          <w:sz w:val="24"/>
          <w:szCs w:val="24"/>
        </w:rPr>
        <w:t xml:space="preserve"> боловсролын анхны хичээл заах оролдлогууд хэд хэдэн сэдвийг хамарсан бөгөөд энэхүү боловсролын сэдвүүдийн харилцан уялдаа холбоо өсөн нэмэгдсээр байдаг.</w:t>
      </w:r>
      <w:proofErr w:type="gramEnd"/>
      <w:r w:rsidRPr="00A40627">
        <w:rPr>
          <w:sz w:val="24"/>
          <w:szCs w:val="24"/>
        </w:rPr>
        <w:t xml:space="preserve"> </w:t>
      </w:r>
      <w:proofErr w:type="gramStart"/>
      <w:r w:rsidRPr="00A40627">
        <w:rPr>
          <w:sz w:val="24"/>
          <w:szCs w:val="24"/>
        </w:rPr>
        <w:t xml:space="preserve">Анхны оролдлогоос гарсан алдаа </w:t>
      </w:r>
      <w:r w:rsidR="00F3421B" w:rsidRPr="00A40627">
        <w:rPr>
          <w:sz w:val="24"/>
          <w:szCs w:val="24"/>
        </w:rPr>
        <w:t>дутагдлын</w:t>
      </w:r>
      <w:r w:rsidRPr="00A40627">
        <w:rPr>
          <w:sz w:val="24"/>
          <w:szCs w:val="24"/>
        </w:rPr>
        <w:t xml:space="preserve"> үр дүнд олон талт үзэл санаа, агуулгууд дээр </w:t>
      </w:r>
      <w:r w:rsidR="009D4B7A" w:rsidRPr="00A40627">
        <w:rPr>
          <w:sz w:val="24"/>
          <w:szCs w:val="24"/>
        </w:rPr>
        <w:t>STEM</w:t>
      </w:r>
      <w:r w:rsidR="00C213B4" w:rsidRPr="00A40627">
        <w:rPr>
          <w:sz w:val="24"/>
          <w:szCs w:val="24"/>
        </w:rPr>
        <w:t>-</w:t>
      </w:r>
      <w:r w:rsidR="00C213B4" w:rsidRPr="00A40627">
        <w:rPr>
          <w:sz w:val="24"/>
          <w:szCs w:val="24"/>
          <w:lang w:val="mn-MN"/>
        </w:rPr>
        <w:t>ий</w:t>
      </w:r>
      <w:r w:rsidRPr="00A40627">
        <w:rPr>
          <w:sz w:val="24"/>
          <w:szCs w:val="24"/>
        </w:rPr>
        <w:t>н судалгаа үндэслэгдэн бий болсон.</w:t>
      </w:r>
      <w:proofErr w:type="gramEnd"/>
      <w:r w:rsidRPr="00A40627">
        <w:rPr>
          <w:sz w:val="24"/>
          <w:szCs w:val="24"/>
        </w:rPr>
        <w:t xml:space="preserve"> </w:t>
      </w:r>
      <w:proofErr w:type="gramStart"/>
      <w:r w:rsidRPr="00A40627">
        <w:rPr>
          <w:sz w:val="24"/>
          <w:szCs w:val="24"/>
        </w:rPr>
        <w:t xml:space="preserve">Харин зарим төрлийн судалгаа нь </w:t>
      </w:r>
      <w:r w:rsidR="009D4B7A" w:rsidRPr="00A40627">
        <w:rPr>
          <w:sz w:val="24"/>
          <w:szCs w:val="24"/>
        </w:rPr>
        <w:t>STEM</w:t>
      </w:r>
      <w:r w:rsidR="00C213B4" w:rsidRPr="00A40627">
        <w:rPr>
          <w:sz w:val="24"/>
          <w:szCs w:val="24"/>
        </w:rPr>
        <w:t>-</w:t>
      </w:r>
      <w:r w:rsidR="00C213B4" w:rsidRPr="00A40627">
        <w:rPr>
          <w:sz w:val="24"/>
          <w:szCs w:val="24"/>
          <w:lang w:val="mn-MN"/>
        </w:rPr>
        <w:t>ий</w:t>
      </w:r>
      <w:r w:rsidRPr="00A40627">
        <w:rPr>
          <w:sz w:val="24"/>
          <w:szCs w:val="24"/>
        </w:rPr>
        <w:t xml:space="preserve">н цөөхөн хичээлийг багтаасан байхад бусад нэгдсэн судалгаанууд </w:t>
      </w:r>
      <w:r w:rsidR="009D4B7A" w:rsidRPr="00A40627">
        <w:rPr>
          <w:sz w:val="24"/>
          <w:szCs w:val="24"/>
        </w:rPr>
        <w:t>STEM</w:t>
      </w:r>
      <w:r w:rsidR="00C213B4" w:rsidRPr="00A40627">
        <w:rPr>
          <w:sz w:val="24"/>
          <w:szCs w:val="24"/>
        </w:rPr>
        <w:t>-</w:t>
      </w:r>
      <w:r w:rsidR="00C213B4" w:rsidRPr="00A40627">
        <w:rPr>
          <w:sz w:val="24"/>
          <w:szCs w:val="24"/>
          <w:lang w:val="mn-MN"/>
        </w:rPr>
        <w:t>ий</w:t>
      </w:r>
      <w:r w:rsidRPr="00A40627">
        <w:rPr>
          <w:sz w:val="24"/>
          <w:szCs w:val="24"/>
        </w:rPr>
        <w:t>н хичээлүүдийн хооронд</w:t>
      </w:r>
      <w:r w:rsidR="00F3421B" w:rsidRPr="00A40627">
        <w:rPr>
          <w:sz w:val="24"/>
          <w:szCs w:val="24"/>
          <w:lang w:val="mn-MN"/>
        </w:rPr>
        <w:t>ох</w:t>
      </w:r>
      <w:r w:rsidRPr="00A40627">
        <w:rPr>
          <w:sz w:val="24"/>
          <w:szCs w:val="24"/>
        </w:rPr>
        <w:t xml:space="preserve"> харилцан холбоог гүнзгийрүүлэн судлах боломжтой.</w:t>
      </w:r>
      <w:proofErr w:type="gramEnd"/>
      <w:r w:rsidRPr="00A40627">
        <w:rPr>
          <w:sz w:val="24"/>
          <w:szCs w:val="24"/>
        </w:rPr>
        <w:t xml:space="preserve"> Харилцаа холбоо мэдээлэл технологийн хурдацтай хөгжлийн </w:t>
      </w:r>
      <w:proofErr w:type="gramStart"/>
      <w:r w:rsidRPr="00A40627">
        <w:rPr>
          <w:sz w:val="24"/>
          <w:szCs w:val="24"/>
        </w:rPr>
        <w:t>үед  багш</w:t>
      </w:r>
      <w:proofErr w:type="gramEnd"/>
      <w:r w:rsidRPr="00A40627">
        <w:rPr>
          <w:sz w:val="24"/>
          <w:szCs w:val="24"/>
        </w:rPr>
        <w:t xml:space="preserve">, судлаачид </w:t>
      </w:r>
      <w:r w:rsidR="009D4B7A" w:rsidRPr="00A40627">
        <w:rPr>
          <w:sz w:val="24"/>
          <w:szCs w:val="24"/>
        </w:rPr>
        <w:t>STEM</w:t>
      </w:r>
      <w:r w:rsidRPr="00A40627">
        <w:rPr>
          <w:sz w:val="24"/>
          <w:szCs w:val="24"/>
        </w:rPr>
        <w:t xml:space="preserve"> сургалтын үр дүнг дээшлүүлэхэд технологийн боловсролын хэрэглээний давуу талыг онцлон тэмдэглэдэг. </w:t>
      </w:r>
      <w:r w:rsidR="0084548E" w:rsidRPr="00A40627">
        <w:rPr>
          <w:sz w:val="24"/>
          <w:szCs w:val="24"/>
          <w:lang w:val="mn-MN"/>
        </w:rPr>
        <w:t>/</w:t>
      </w:r>
      <w:r w:rsidRPr="00A40627">
        <w:rPr>
          <w:sz w:val="24"/>
          <w:szCs w:val="24"/>
        </w:rPr>
        <w:t>Маяо судлаачийн 2009 онд</w:t>
      </w:r>
      <w:r w:rsidR="0084548E" w:rsidRPr="00A40627">
        <w:rPr>
          <w:sz w:val="24"/>
          <w:szCs w:val="24"/>
          <w:lang w:val="mn-MN"/>
        </w:rPr>
        <w:t>/</w:t>
      </w:r>
    </w:p>
    <w:p w:rsidR="00F510BF" w:rsidRPr="00A40627" w:rsidRDefault="00F510BF" w:rsidP="00A40627">
      <w:pPr>
        <w:spacing w:line="360" w:lineRule="auto"/>
        <w:jc w:val="both"/>
        <w:rPr>
          <w:sz w:val="24"/>
          <w:szCs w:val="24"/>
        </w:rPr>
      </w:pPr>
      <w:r w:rsidRPr="00A40627">
        <w:rPr>
          <w:sz w:val="24"/>
          <w:szCs w:val="24"/>
        </w:rPr>
        <w:t xml:space="preserve"> </w:t>
      </w:r>
      <w:proofErr w:type="gramStart"/>
      <w:r w:rsidR="009D4B7A" w:rsidRPr="00A40627">
        <w:rPr>
          <w:sz w:val="24"/>
          <w:szCs w:val="24"/>
        </w:rPr>
        <w:t>STEM</w:t>
      </w:r>
      <w:r w:rsidR="00C213B4" w:rsidRPr="00A40627">
        <w:rPr>
          <w:sz w:val="24"/>
          <w:szCs w:val="24"/>
        </w:rPr>
        <w:t>-</w:t>
      </w:r>
      <w:r w:rsidR="00C213B4" w:rsidRPr="00A40627">
        <w:rPr>
          <w:sz w:val="24"/>
          <w:szCs w:val="24"/>
          <w:lang w:val="mn-MN"/>
        </w:rPr>
        <w:t>ий</w:t>
      </w:r>
      <w:r w:rsidRPr="00A40627">
        <w:rPr>
          <w:sz w:val="24"/>
          <w:szCs w:val="24"/>
        </w:rPr>
        <w:t xml:space="preserve">н хичээлд зориулсан видео тоглоомын сургалт, судалгааны үр дүнд видео тоглоом </w:t>
      </w:r>
      <w:r w:rsidR="009D4B7A" w:rsidRPr="00A40627">
        <w:rPr>
          <w:sz w:val="24"/>
          <w:szCs w:val="24"/>
        </w:rPr>
        <w:t>STEM</w:t>
      </w:r>
      <w:r w:rsidRPr="00A40627">
        <w:rPr>
          <w:sz w:val="24"/>
          <w:szCs w:val="24"/>
        </w:rPr>
        <w:t xml:space="preserve"> боловсролд өргөн цар хүрээтэй хэрэглэгдэх боломжтойг баталсан боловч видео тоглоомын онцлог шинж чанар сайн судлагдаагүй чухал асуудлуудын нэг болон үлдсэн юм.</w:t>
      </w:r>
      <w:proofErr w:type="gramEnd"/>
      <w:r w:rsidRPr="00A40627">
        <w:rPr>
          <w:sz w:val="24"/>
          <w:szCs w:val="24"/>
        </w:rPr>
        <w:t xml:space="preserve"> Тодорхой хүрээн </w:t>
      </w:r>
      <w:r w:rsidR="00F3421B" w:rsidRPr="00A40627">
        <w:rPr>
          <w:sz w:val="24"/>
          <w:szCs w:val="24"/>
        </w:rPr>
        <w:t>дэх</w:t>
      </w:r>
      <w:r w:rsidRPr="00A40627">
        <w:rPr>
          <w:sz w:val="24"/>
          <w:szCs w:val="24"/>
        </w:rPr>
        <w:t xml:space="preserve"> судалгааны хувьд үр дүн илт харагдаж байсан ч тэдний </w:t>
      </w:r>
      <w:r w:rsidRPr="00A40627">
        <w:rPr>
          <w:sz w:val="24"/>
          <w:szCs w:val="24"/>
        </w:rPr>
        <w:lastRenderedPageBreak/>
        <w:t xml:space="preserve">төлөвлөгөөт судалгаа, нарийвчилсан дүн шинжилгээн дээр суурилан 2013 онд Д.Ангело  </w:t>
      </w:r>
      <w:r w:rsidR="009D4B7A" w:rsidRPr="00A40627">
        <w:rPr>
          <w:sz w:val="24"/>
          <w:szCs w:val="24"/>
        </w:rPr>
        <w:t>STEM</w:t>
      </w:r>
      <w:r w:rsidR="00C213B4" w:rsidRPr="00A40627">
        <w:rPr>
          <w:sz w:val="24"/>
          <w:szCs w:val="24"/>
        </w:rPr>
        <w:t>-</w:t>
      </w:r>
      <w:r w:rsidR="00C213B4" w:rsidRPr="00A40627">
        <w:rPr>
          <w:sz w:val="24"/>
          <w:szCs w:val="24"/>
          <w:lang w:val="mn-MN"/>
        </w:rPr>
        <w:t>ий</w:t>
      </w:r>
      <w:r w:rsidRPr="00A40627">
        <w:rPr>
          <w:sz w:val="24"/>
          <w:szCs w:val="24"/>
        </w:rPr>
        <w:t xml:space="preserve">н компьютерын загварчлал, үр өгөөжийн тухай  судалж боловсруулсан. </w:t>
      </w:r>
      <w:r w:rsidR="009D4B7A" w:rsidRPr="00A40627">
        <w:rPr>
          <w:sz w:val="24"/>
          <w:szCs w:val="24"/>
        </w:rPr>
        <w:t>STEM</w:t>
      </w:r>
      <w:r w:rsidRPr="00A40627">
        <w:rPr>
          <w:sz w:val="24"/>
          <w:szCs w:val="24"/>
        </w:rPr>
        <w:t xml:space="preserve"> боловсролыг илүү үр өгөөжтэй болгох нь технологийн боловсролын хэрэглээ, цахим орчны сургалт, дижитал тоглоом, зохиомол орчин, загварчлал, робот бүтээхэд зайлшгүй чухал бөгөөд боловсролын судалгаа, </w:t>
      </w:r>
      <w:proofErr w:type="gramStart"/>
      <w:r w:rsidRPr="00A40627">
        <w:rPr>
          <w:sz w:val="24"/>
          <w:szCs w:val="24"/>
        </w:rPr>
        <w:t>технологийн  үндсэн</w:t>
      </w:r>
      <w:proofErr w:type="gramEnd"/>
      <w:r w:rsidRPr="00A40627">
        <w:rPr>
          <w:sz w:val="24"/>
          <w:szCs w:val="24"/>
        </w:rPr>
        <w:t xml:space="preserve"> сэдэв болох боломжтой.</w:t>
      </w:r>
      <w:r w:rsidR="00EB3008" w:rsidRPr="00A40627">
        <w:rPr>
          <w:sz w:val="24"/>
          <w:szCs w:val="24"/>
          <w:lang w:val="mn-MN"/>
        </w:rPr>
        <w:t xml:space="preserve"> </w:t>
      </w:r>
      <w:proofErr w:type="gramStart"/>
      <w:r w:rsidRPr="00A40627">
        <w:rPr>
          <w:sz w:val="24"/>
          <w:szCs w:val="24"/>
        </w:rPr>
        <w:t xml:space="preserve">Энэ тусгай судалгаа </w:t>
      </w:r>
      <w:r w:rsidR="009D4B7A" w:rsidRPr="00A40627">
        <w:rPr>
          <w:sz w:val="24"/>
          <w:szCs w:val="24"/>
        </w:rPr>
        <w:t>STEM</w:t>
      </w:r>
      <w:r w:rsidRPr="00A40627">
        <w:rPr>
          <w:sz w:val="24"/>
          <w:szCs w:val="24"/>
        </w:rPr>
        <w:t xml:space="preserve"> боловсрол дахь технологийн хэрэглээ түүнд хамрагдах судалгааны чиглэл, өнөөгийн болон орчин үеийн чиг хандлагыг тодорхойлох зорилготой юм.</w:t>
      </w:r>
      <w:proofErr w:type="gramEnd"/>
      <w:r w:rsidRPr="00A40627">
        <w:rPr>
          <w:sz w:val="24"/>
          <w:szCs w:val="24"/>
        </w:rPr>
        <w:t xml:space="preserve"> </w:t>
      </w:r>
      <w:proofErr w:type="gramStart"/>
      <w:r w:rsidRPr="00A40627">
        <w:rPr>
          <w:sz w:val="24"/>
          <w:szCs w:val="24"/>
        </w:rPr>
        <w:t>Энд таван илтгэлийг багтсанаас дөрөв нь туршилтаар хийсэн судалгаа, нэг нь судалгааны илтгэл байна.</w:t>
      </w:r>
      <w:proofErr w:type="gramEnd"/>
      <w:r w:rsidRPr="00A40627">
        <w:rPr>
          <w:sz w:val="24"/>
          <w:szCs w:val="24"/>
        </w:rPr>
        <w:t xml:space="preserve"> </w:t>
      </w:r>
      <w:proofErr w:type="gramStart"/>
      <w:r w:rsidRPr="00A40627">
        <w:rPr>
          <w:sz w:val="24"/>
          <w:szCs w:val="24"/>
        </w:rPr>
        <w:t>Доор судалгааны итлгэлийн товчлолыг хавсаргав.</w:t>
      </w:r>
      <w:proofErr w:type="gramEnd"/>
    </w:p>
    <w:p w:rsidR="00F510BF" w:rsidRPr="00A40627" w:rsidRDefault="00F510BF" w:rsidP="00A40627">
      <w:pPr>
        <w:spacing w:line="360" w:lineRule="auto"/>
        <w:jc w:val="both"/>
        <w:rPr>
          <w:sz w:val="24"/>
          <w:szCs w:val="24"/>
        </w:rPr>
      </w:pPr>
      <w:r w:rsidRPr="00A40627">
        <w:rPr>
          <w:sz w:val="24"/>
          <w:szCs w:val="24"/>
        </w:rPr>
        <w:t xml:space="preserve">  </w:t>
      </w:r>
      <w:r w:rsidR="00EB3008" w:rsidRPr="00A40627">
        <w:rPr>
          <w:sz w:val="24"/>
          <w:szCs w:val="24"/>
          <w:lang w:val="mn-MN"/>
        </w:rPr>
        <w:tab/>
      </w:r>
      <w:proofErr w:type="gramStart"/>
      <w:r w:rsidRPr="00A40627">
        <w:rPr>
          <w:sz w:val="24"/>
          <w:szCs w:val="24"/>
        </w:rPr>
        <w:t xml:space="preserve">Загварын бүтэц, боловсролын хэрэглээ нь шинжлэх ухааны </w:t>
      </w:r>
      <w:r w:rsidR="00F3421B" w:rsidRPr="00A40627">
        <w:rPr>
          <w:sz w:val="24"/>
          <w:szCs w:val="24"/>
        </w:rPr>
        <w:t>сургалтад</w:t>
      </w:r>
      <w:r w:rsidRPr="00A40627">
        <w:rPr>
          <w:sz w:val="24"/>
          <w:szCs w:val="24"/>
        </w:rPr>
        <w:t xml:space="preserve"> чухал хэрэглэгдэхүү</w:t>
      </w:r>
      <w:r w:rsidR="00F3421B" w:rsidRPr="00A40627">
        <w:rPr>
          <w:sz w:val="24"/>
          <w:szCs w:val="24"/>
        </w:rPr>
        <w:t>н болж бүтээлч байдлаар танигдс</w:t>
      </w:r>
      <w:r w:rsidRPr="00A40627">
        <w:rPr>
          <w:sz w:val="24"/>
          <w:szCs w:val="24"/>
        </w:rPr>
        <w:t>аар байна.</w:t>
      </w:r>
      <w:proofErr w:type="gramEnd"/>
      <w:r w:rsidR="00F3421B" w:rsidRPr="00A40627">
        <w:rPr>
          <w:sz w:val="24"/>
          <w:szCs w:val="24"/>
          <w:lang w:val="mn-MN"/>
        </w:rPr>
        <w:t xml:space="preserve"> </w:t>
      </w:r>
      <w:proofErr w:type="gramStart"/>
      <w:r w:rsidRPr="00A40627">
        <w:rPr>
          <w:sz w:val="24"/>
          <w:szCs w:val="24"/>
        </w:rPr>
        <w:t>Папаеррипдоу, Зачариа “Цахим орчин оюутны мэдлэг,</w:t>
      </w:r>
      <w:r w:rsidR="00F3421B" w:rsidRPr="00A40627">
        <w:rPr>
          <w:sz w:val="24"/>
          <w:szCs w:val="24"/>
        </w:rPr>
        <w:t xml:space="preserve"> үйл ажиллагаанд хэрхэн нөлөөлд</w:t>
      </w:r>
      <w:r w:rsidRPr="00A40627">
        <w:rPr>
          <w:sz w:val="24"/>
          <w:szCs w:val="24"/>
        </w:rPr>
        <w:t>гийг судлах нь” нэгдүгээр илтгэлийн загварт суурилсан сургалтыг цахим орчинд хэрэглэгддэг.</w:t>
      </w:r>
      <w:proofErr w:type="gramEnd"/>
      <w:r w:rsidRPr="00A40627">
        <w:rPr>
          <w:sz w:val="24"/>
          <w:szCs w:val="24"/>
        </w:rPr>
        <w:t xml:space="preserve"> </w:t>
      </w:r>
      <w:proofErr w:type="gramStart"/>
      <w:r w:rsidRPr="00A40627">
        <w:rPr>
          <w:sz w:val="24"/>
          <w:szCs w:val="24"/>
        </w:rPr>
        <w:t>Энэхүү судлалд оюуны болон шинжлэх ухааны өндөр боловсролтой төгсөгч оюутнуудын чадвар, өвөрмөц бүтээлч загвар бүтээх онцлогийг судалсан байна.</w:t>
      </w:r>
      <w:proofErr w:type="gramEnd"/>
      <w:r w:rsidR="00EB3008" w:rsidRPr="00A40627">
        <w:rPr>
          <w:sz w:val="24"/>
          <w:szCs w:val="24"/>
          <w:lang w:val="mn-MN"/>
        </w:rPr>
        <w:t xml:space="preserve"> </w:t>
      </w:r>
      <w:r w:rsidRPr="00A40627">
        <w:rPr>
          <w:sz w:val="24"/>
          <w:szCs w:val="24"/>
        </w:rPr>
        <w:t>Судалгаанд (1) оролцогчдын цахим хаяг болон загвар бүтээх чадварын мэдлэгийг үнэлсэн энгийн сорил, (2) оролцогчдын бүтээсэн загварын онцлог (3) дүрс бичлэгт мэдээл</w:t>
      </w:r>
      <w:r w:rsidR="00DA0530" w:rsidRPr="00A40627">
        <w:rPr>
          <w:sz w:val="24"/>
          <w:szCs w:val="24"/>
          <w:lang w:val="mn-MN"/>
        </w:rPr>
        <w:t>эл</w:t>
      </w:r>
      <w:r w:rsidR="00EB3008" w:rsidRPr="00A40627">
        <w:rPr>
          <w:sz w:val="24"/>
          <w:szCs w:val="24"/>
          <w:lang w:val="mn-MN"/>
        </w:rPr>
        <w:t xml:space="preserve"> </w:t>
      </w:r>
      <w:r w:rsidRPr="00A40627">
        <w:rPr>
          <w:sz w:val="24"/>
          <w:szCs w:val="24"/>
        </w:rPr>
        <w:t>(бичлэг,</w:t>
      </w:r>
      <w:r w:rsidR="00C213B4" w:rsidRPr="00A40627">
        <w:rPr>
          <w:sz w:val="24"/>
          <w:szCs w:val="24"/>
          <w:lang w:val="mn-MN"/>
        </w:rPr>
        <w:t xml:space="preserve"> </w:t>
      </w:r>
      <w:r w:rsidRPr="00A40627">
        <w:rPr>
          <w:sz w:val="24"/>
          <w:szCs w:val="24"/>
        </w:rPr>
        <w:t xml:space="preserve">дуу </w:t>
      </w:r>
      <w:proofErr w:type="gramStart"/>
      <w:r w:rsidRPr="00A40627">
        <w:rPr>
          <w:sz w:val="24"/>
          <w:szCs w:val="24"/>
        </w:rPr>
        <w:t>авиа )</w:t>
      </w:r>
      <w:proofErr w:type="gramEnd"/>
      <w:r w:rsidRPr="00A40627">
        <w:rPr>
          <w:sz w:val="24"/>
          <w:szCs w:val="24"/>
        </w:rPr>
        <w:t xml:space="preserve"> багтана. </w:t>
      </w:r>
      <w:proofErr w:type="gramStart"/>
      <w:r w:rsidRPr="00A40627">
        <w:rPr>
          <w:sz w:val="24"/>
          <w:szCs w:val="24"/>
        </w:rPr>
        <w:t xml:space="preserve">Түүнчлэн уг судалгаа шинжлэх ухааны суурь мэдлэгтэй оюутнуудын чадвар нь бүтээсэн загварын төрөл зүйл, загварын хөгжил зэрэгт онцгой </w:t>
      </w:r>
      <w:r w:rsidR="00EB3008" w:rsidRPr="00A40627">
        <w:rPr>
          <w:sz w:val="24"/>
          <w:szCs w:val="24"/>
        </w:rPr>
        <w:t>нөлөөлдгийг</w:t>
      </w:r>
      <w:r w:rsidRPr="00A40627">
        <w:rPr>
          <w:sz w:val="24"/>
          <w:szCs w:val="24"/>
        </w:rPr>
        <w:t xml:space="preserve"> батлан харуулсан.</w:t>
      </w:r>
      <w:proofErr w:type="gramEnd"/>
      <w:r w:rsidRPr="00A40627">
        <w:rPr>
          <w:sz w:val="24"/>
          <w:szCs w:val="24"/>
        </w:rPr>
        <w:t xml:space="preserve"> Цахим орчинд сургалтын агуулгыг оюутнуудад хэрхэн үр дүнтэйгээр </w:t>
      </w:r>
      <w:proofErr w:type="gramStart"/>
      <w:r w:rsidRPr="00A40627">
        <w:rPr>
          <w:sz w:val="24"/>
          <w:szCs w:val="24"/>
        </w:rPr>
        <w:t>ойлгуулах  нь</w:t>
      </w:r>
      <w:proofErr w:type="gramEnd"/>
      <w:r w:rsidRPr="00A40627">
        <w:rPr>
          <w:sz w:val="24"/>
          <w:szCs w:val="24"/>
        </w:rPr>
        <w:t xml:space="preserve"> сургалтын чанарыг сайжруулахад зайлшгүй чухал юм. </w:t>
      </w:r>
    </w:p>
    <w:p w:rsidR="00F510BF" w:rsidRPr="00A40627" w:rsidRDefault="00F510BF" w:rsidP="00A40627">
      <w:pPr>
        <w:spacing w:line="360" w:lineRule="auto"/>
        <w:jc w:val="both"/>
        <w:rPr>
          <w:sz w:val="24"/>
          <w:szCs w:val="24"/>
        </w:rPr>
      </w:pPr>
      <w:proofErr w:type="gramStart"/>
      <w:r w:rsidRPr="00A40627">
        <w:rPr>
          <w:sz w:val="24"/>
          <w:szCs w:val="24"/>
        </w:rPr>
        <w:t xml:space="preserve">Элфорик, Уилляам нарын “Компьютерийн </w:t>
      </w:r>
      <w:r w:rsidR="00F3421B" w:rsidRPr="00A40627">
        <w:rPr>
          <w:sz w:val="24"/>
          <w:szCs w:val="24"/>
        </w:rPr>
        <w:t>сургалтад</w:t>
      </w:r>
      <w:r w:rsidRPr="00A40627">
        <w:rPr>
          <w:sz w:val="24"/>
          <w:szCs w:val="24"/>
        </w:rPr>
        <w:t xml:space="preserve"> суурилан онолын мэдлэг эзэмшүүлэхэд заах арга зүйн үр нөлөөг дээшлүүлэх” хоёр</w:t>
      </w:r>
      <w:r w:rsidR="00EB3008" w:rsidRPr="00A40627">
        <w:rPr>
          <w:sz w:val="24"/>
          <w:szCs w:val="24"/>
          <w:lang w:val="mn-MN"/>
        </w:rPr>
        <w:t xml:space="preserve"> </w:t>
      </w:r>
      <w:r w:rsidRPr="00A40627">
        <w:rPr>
          <w:sz w:val="24"/>
          <w:szCs w:val="24"/>
        </w:rPr>
        <w:t xml:space="preserve">дахь илтгэл нь аж үйлдвэрийн </w:t>
      </w:r>
      <w:r w:rsidR="00F3421B" w:rsidRPr="00A40627">
        <w:rPr>
          <w:sz w:val="24"/>
          <w:szCs w:val="24"/>
        </w:rPr>
        <w:t>инженерчлэл</w:t>
      </w:r>
      <w:r w:rsidRPr="00A40627">
        <w:rPr>
          <w:sz w:val="24"/>
          <w:szCs w:val="24"/>
        </w:rPr>
        <w:t xml:space="preserve"> заах арга зүйд онолын мэдлэгийн үр өгөөжийг сургалтын арга зүйгээр тодорхойлох, энэ төрлийн мэдлэгийн үр нөлөөг туршилт судалгаагаар батлахыг зорьсон байна.</w:t>
      </w:r>
      <w:proofErr w:type="gramEnd"/>
      <w:r w:rsidRPr="00A40627">
        <w:rPr>
          <w:sz w:val="24"/>
          <w:szCs w:val="24"/>
        </w:rPr>
        <w:t xml:space="preserve"> </w:t>
      </w:r>
      <w:proofErr w:type="gramStart"/>
      <w:r w:rsidRPr="00A40627">
        <w:rPr>
          <w:sz w:val="24"/>
          <w:szCs w:val="24"/>
        </w:rPr>
        <w:t>Туршилт найман долоо хоногийн хугацаанд явагдаж дууссан.</w:t>
      </w:r>
      <w:proofErr w:type="gramEnd"/>
      <w:r w:rsidRPr="00A40627">
        <w:rPr>
          <w:sz w:val="24"/>
          <w:szCs w:val="24"/>
        </w:rPr>
        <w:t xml:space="preserve"> </w:t>
      </w:r>
      <w:proofErr w:type="gramStart"/>
      <w:r w:rsidRPr="00A40627">
        <w:rPr>
          <w:sz w:val="24"/>
          <w:szCs w:val="24"/>
        </w:rPr>
        <w:t>Төгсөх ангийн 72 оюутанд нэг ижил онолын мэдлэг өгч</w:t>
      </w:r>
      <w:r w:rsidR="00EB3008" w:rsidRPr="00A40627">
        <w:rPr>
          <w:sz w:val="24"/>
          <w:szCs w:val="24"/>
          <w:lang w:val="mn-MN"/>
        </w:rPr>
        <w:t>,</w:t>
      </w:r>
      <w:r w:rsidRPr="00A40627">
        <w:rPr>
          <w:sz w:val="24"/>
          <w:szCs w:val="24"/>
        </w:rPr>
        <w:t xml:space="preserve"> нарийнаас ерөнхий</w:t>
      </w:r>
      <w:r w:rsidR="00EB3008" w:rsidRPr="00A40627">
        <w:rPr>
          <w:sz w:val="24"/>
          <w:szCs w:val="24"/>
          <w:lang w:val="mn-MN"/>
        </w:rPr>
        <w:t xml:space="preserve"> </w:t>
      </w:r>
      <w:r w:rsidRPr="00A40627">
        <w:rPr>
          <w:sz w:val="24"/>
          <w:szCs w:val="24"/>
        </w:rPr>
        <w:t>рүү чиглэсэн мэдээлэл, ерөнхийгөөс нарийн тогтолцоо</w:t>
      </w:r>
      <w:r w:rsidR="00EB3008" w:rsidRPr="00A40627">
        <w:rPr>
          <w:sz w:val="24"/>
          <w:szCs w:val="24"/>
          <w:lang w:val="mn-MN"/>
        </w:rPr>
        <w:t xml:space="preserve"> </w:t>
      </w:r>
      <w:r w:rsidRPr="00A40627">
        <w:rPr>
          <w:sz w:val="24"/>
          <w:szCs w:val="24"/>
        </w:rPr>
        <w:t>руу чиглэсэн мэдээлэл, эмх цэгцгүй сэдвийг багтаасан гурван өөр</w:t>
      </w:r>
      <w:r w:rsidR="00EB3008" w:rsidRPr="00A40627">
        <w:rPr>
          <w:sz w:val="24"/>
          <w:szCs w:val="24"/>
        </w:rPr>
        <w:t xml:space="preserve"> төрлийн бүтцийг харуулж турш</w:t>
      </w:r>
      <w:r w:rsidRPr="00A40627">
        <w:rPr>
          <w:sz w:val="24"/>
          <w:szCs w:val="24"/>
        </w:rPr>
        <w:t>сан байна.</w:t>
      </w:r>
      <w:proofErr w:type="gramEnd"/>
      <w:r w:rsidRPr="00A40627">
        <w:rPr>
          <w:sz w:val="24"/>
          <w:szCs w:val="24"/>
        </w:rPr>
        <w:t xml:space="preserve"> Түүнчлэн өөр нэг хэсэгт сургалтын үйл явцын үр дүнг сайжруулах арга зүйг </w:t>
      </w:r>
      <w:proofErr w:type="gramStart"/>
      <w:r w:rsidRPr="00A40627">
        <w:rPr>
          <w:sz w:val="24"/>
          <w:szCs w:val="24"/>
        </w:rPr>
        <w:t>танилцуулж  байв</w:t>
      </w:r>
      <w:proofErr w:type="gramEnd"/>
      <w:r w:rsidRPr="00A40627">
        <w:rPr>
          <w:sz w:val="24"/>
          <w:szCs w:val="24"/>
        </w:rPr>
        <w:t xml:space="preserve">.  </w:t>
      </w:r>
      <w:proofErr w:type="gramStart"/>
      <w:r w:rsidRPr="00A40627">
        <w:rPr>
          <w:sz w:val="24"/>
          <w:szCs w:val="24"/>
        </w:rPr>
        <w:t>Туршилтын үр дүнд онолын мэдлэг эзэмших чадварыг өсгөх хэлбэрээр мэдлэгээ сайжруулах боломжтойг батлан харуулжээ.</w:t>
      </w:r>
      <w:proofErr w:type="gramEnd"/>
      <w:r w:rsidR="00EB3008" w:rsidRPr="00A40627">
        <w:rPr>
          <w:sz w:val="24"/>
          <w:szCs w:val="24"/>
          <w:lang w:val="mn-MN"/>
        </w:rPr>
        <w:t xml:space="preserve"> </w:t>
      </w:r>
      <w:proofErr w:type="gramStart"/>
      <w:r w:rsidRPr="00A40627">
        <w:rPr>
          <w:sz w:val="24"/>
          <w:szCs w:val="24"/>
        </w:rPr>
        <w:t>Өөрөөр хэлбэл</w:t>
      </w:r>
      <w:r w:rsidR="00EB3008" w:rsidRPr="00A40627">
        <w:rPr>
          <w:sz w:val="24"/>
          <w:szCs w:val="24"/>
          <w:lang w:val="mn-MN"/>
        </w:rPr>
        <w:t>,</w:t>
      </w:r>
      <w:r w:rsidRPr="00A40627">
        <w:rPr>
          <w:sz w:val="24"/>
          <w:szCs w:val="24"/>
        </w:rPr>
        <w:t xml:space="preserve"> нарийвчилсан тогтолцоо, дээрээс доош шатлалтай мэдээлэл, эмх цэгцгүй нөхцөлтэй байх нь оюутнуудын сурах хөгжилд нөлөөлдөг.</w:t>
      </w:r>
      <w:proofErr w:type="gramEnd"/>
      <w:r w:rsidR="00EB3008" w:rsidRPr="00A40627">
        <w:rPr>
          <w:sz w:val="24"/>
          <w:szCs w:val="24"/>
          <w:lang w:val="mn-MN"/>
        </w:rPr>
        <w:t xml:space="preserve"> </w:t>
      </w:r>
      <w:r w:rsidR="009D4B7A" w:rsidRPr="00A40627">
        <w:rPr>
          <w:sz w:val="24"/>
          <w:szCs w:val="24"/>
        </w:rPr>
        <w:t>STEM</w:t>
      </w:r>
      <w:r w:rsidRPr="00A40627">
        <w:rPr>
          <w:sz w:val="24"/>
          <w:szCs w:val="24"/>
        </w:rPr>
        <w:t xml:space="preserve"> боловсролын салбарт багш судлаачдын дүн шинжилгээний шинэчлэлт нь </w:t>
      </w:r>
      <w:r w:rsidR="009D4B7A" w:rsidRPr="00A40627">
        <w:rPr>
          <w:sz w:val="24"/>
          <w:szCs w:val="24"/>
        </w:rPr>
        <w:t>STEM</w:t>
      </w:r>
      <w:r w:rsidRPr="00A40627">
        <w:rPr>
          <w:sz w:val="24"/>
          <w:szCs w:val="24"/>
        </w:rPr>
        <w:t>-</w:t>
      </w:r>
      <w:r w:rsidR="00EB3008" w:rsidRPr="00A40627">
        <w:rPr>
          <w:sz w:val="24"/>
          <w:szCs w:val="24"/>
          <w:lang w:val="mn-MN"/>
        </w:rPr>
        <w:t>ий</w:t>
      </w:r>
      <w:r w:rsidRPr="00A40627">
        <w:rPr>
          <w:sz w:val="24"/>
          <w:szCs w:val="24"/>
        </w:rPr>
        <w:t xml:space="preserve">н боловсролын амжилтыг бататгах чухал хэсэг юм. </w:t>
      </w:r>
    </w:p>
    <w:p w:rsidR="00EB3008" w:rsidRPr="00A40627" w:rsidRDefault="00F510BF" w:rsidP="00A40627">
      <w:pPr>
        <w:spacing w:line="360" w:lineRule="auto"/>
        <w:jc w:val="both"/>
        <w:rPr>
          <w:sz w:val="24"/>
          <w:szCs w:val="24"/>
          <w:lang w:val="mn-MN"/>
        </w:rPr>
      </w:pPr>
      <w:proofErr w:type="gramStart"/>
      <w:r w:rsidRPr="00A40627">
        <w:rPr>
          <w:sz w:val="24"/>
          <w:szCs w:val="24"/>
        </w:rPr>
        <w:t>Илтгэгч Лин “</w:t>
      </w:r>
      <w:r w:rsidR="009D4B7A" w:rsidRPr="00A40627">
        <w:rPr>
          <w:sz w:val="24"/>
          <w:szCs w:val="24"/>
        </w:rPr>
        <w:t>STEM</w:t>
      </w:r>
      <w:r w:rsidRPr="00A40627">
        <w:rPr>
          <w:sz w:val="24"/>
          <w:szCs w:val="24"/>
        </w:rPr>
        <w:t>-</w:t>
      </w:r>
      <w:r w:rsidR="00EB3008" w:rsidRPr="00A40627">
        <w:rPr>
          <w:sz w:val="24"/>
          <w:szCs w:val="24"/>
          <w:lang w:val="mn-MN"/>
        </w:rPr>
        <w:t>ий</w:t>
      </w:r>
      <w:r w:rsidRPr="00A40627">
        <w:rPr>
          <w:sz w:val="24"/>
          <w:szCs w:val="24"/>
        </w:rPr>
        <w:t xml:space="preserve">н боловсролд хамтран асуудал шийдвэрлэж дүн шинжилгээ хийх тогтолцооны хэв загвар” гурав дахь илтгэл нь </w:t>
      </w:r>
      <w:r w:rsidR="009D4B7A" w:rsidRPr="00A40627">
        <w:rPr>
          <w:sz w:val="24"/>
          <w:szCs w:val="24"/>
        </w:rPr>
        <w:t>STEM</w:t>
      </w:r>
      <w:r w:rsidRPr="00A40627">
        <w:rPr>
          <w:sz w:val="24"/>
          <w:szCs w:val="24"/>
        </w:rPr>
        <w:t xml:space="preserve"> </w:t>
      </w:r>
      <w:r w:rsidR="00EB3008" w:rsidRPr="00A40627">
        <w:rPr>
          <w:sz w:val="24"/>
          <w:szCs w:val="24"/>
        </w:rPr>
        <w:t>боловсролын агуул</w:t>
      </w:r>
      <w:r w:rsidRPr="00A40627">
        <w:rPr>
          <w:sz w:val="24"/>
          <w:szCs w:val="24"/>
        </w:rPr>
        <w:t xml:space="preserve">гад үндэслэн </w:t>
      </w:r>
      <w:r w:rsidRPr="00A40627">
        <w:rPr>
          <w:sz w:val="24"/>
          <w:szCs w:val="24"/>
        </w:rPr>
        <w:lastRenderedPageBreak/>
        <w:t>оюутнуудын хамтран ажиллах ур чадварыг тооцоолж дүн шинжилгээний тогтолцоог хөгжүүлэхэд чиглэсэн.</w:t>
      </w:r>
      <w:proofErr w:type="gramEnd"/>
      <w:r w:rsidR="00EB3008" w:rsidRPr="00A40627">
        <w:rPr>
          <w:sz w:val="24"/>
          <w:szCs w:val="24"/>
          <w:lang w:val="mn-MN"/>
        </w:rPr>
        <w:t xml:space="preserve"> </w:t>
      </w:r>
      <w:proofErr w:type="gramStart"/>
      <w:r w:rsidRPr="00A40627">
        <w:rPr>
          <w:sz w:val="24"/>
          <w:szCs w:val="24"/>
        </w:rPr>
        <w:t xml:space="preserve">Энэхүү илтгэл </w:t>
      </w:r>
      <w:r w:rsidR="009D4B7A" w:rsidRPr="00A40627">
        <w:rPr>
          <w:sz w:val="24"/>
          <w:szCs w:val="24"/>
        </w:rPr>
        <w:t>STEM</w:t>
      </w:r>
      <w:r w:rsidRPr="00A40627">
        <w:rPr>
          <w:sz w:val="24"/>
          <w:szCs w:val="24"/>
        </w:rPr>
        <w:t>-</w:t>
      </w:r>
      <w:r w:rsidR="00EB3008" w:rsidRPr="00A40627">
        <w:rPr>
          <w:sz w:val="24"/>
          <w:szCs w:val="24"/>
          <w:lang w:val="mn-MN"/>
        </w:rPr>
        <w:t>ий</w:t>
      </w:r>
      <w:r w:rsidRPr="00A40627">
        <w:rPr>
          <w:sz w:val="24"/>
          <w:szCs w:val="24"/>
        </w:rPr>
        <w:t>н дүн шинжилгээний найман загварт эдийн засгийн хамтын үйл ажиллагаа, хөгжлийн байгууллагаар</w:t>
      </w:r>
      <w:r w:rsidR="00EB3008" w:rsidRPr="00A40627">
        <w:rPr>
          <w:sz w:val="24"/>
          <w:szCs w:val="24"/>
          <w:lang w:val="mn-MN"/>
        </w:rPr>
        <w:t xml:space="preserve"> </w:t>
      </w:r>
      <w:r w:rsidRPr="00A40627">
        <w:rPr>
          <w:sz w:val="24"/>
          <w:szCs w:val="24"/>
        </w:rPr>
        <w:t>(ЭЗХҮХБ) чиглэгдсэн хамтран асуудал шийдвэрлэх загвар дээр үндэслэн загвар гаргах, (бичил долгион) цахилгаан зуухны хэрэглээг тооцоолох, байшингийн загвар зохион бүтээх зэрэг чухал асуудлыг багтаасан.</w:t>
      </w:r>
      <w:proofErr w:type="gramEnd"/>
      <w:r w:rsidRPr="00A40627">
        <w:rPr>
          <w:sz w:val="24"/>
          <w:szCs w:val="24"/>
        </w:rPr>
        <w:t xml:space="preserve"> </w:t>
      </w:r>
    </w:p>
    <w:p w:rsidR="00F510BF" w:rsidRPr="00A40627" w:rsidRDefault="00F510BF" w:rsidP="00A40627">
      <w:pPr>
        <w:spacing w:line="360" w:lineRule="auto"/>
        <w:ind w:firstLine="720"/>
        <w:jc w:val="both"/>
        <w:rPr>
          <w:sz w:val="24"/>
          <w:szCs w:val="24"/>
        </w:rPr>
      </w:pPr>
      <w:proofErr w:type="gramStart"/>
      <w:r w:rsidRPr="00A40627">
        <w:rPr>
          <w:sz w:val="24"/>
          <w:szCs w:val="24"/>
        </w:rPr>
        <w:t>Цахим үнэлгээний тогтолцоонд хамтын ажиллагаанаас илүү компьютерийн нэгдмэл үйл ажиллагааг голчлон хэрэглэдэг.</w:t>
      </w:r>
      <w:proofErr w:type="gramEnd"/>
      <w:r w:rsidRPr="00A40627">
        <w:rPr>
          <w:sz w:val="24"/>
          <w:szCs w:val="24"/>
        </w:rPr>
        <w:t xml:space="preserve"> </w:t>
      </w:r>
      <w:proofErr w:type="gramStart"/>
      <w:r w:rsidRPr="00A40627">
        <w:rPr>
          <w:sz w:val="24"/>
          <w:szCs w:val="24"/>
        </w:rPr>
        <w:t>Судалгаанд ахлах ангийн 222 сурагчийг оролцуулж эдгээр загварын ботид байдлыг нарийвчлан судалсан байна.</w:t>
      </w:r>
      <w:proofErr w:type="gramEnd"/>
      <w:r w:rsidRPr="00A40627">
        <w:rPr>
          <w:sz w:val="24"/>
          <w:szCs w:val="24"/>
        </w:rPr>
        <w:t xml:space="preserve"> </w:t>
      </w:r>
      <w:proofErr w:type="gramStart"/>
      <w:r w:rsidRPr="00A40627">
        <w:rPr>
          <w:sz w:val="24"/>
          <w:szCs w:val="24"/>
        </w:rPr>
        <w:t>Судалгааны үр дүнд тохиолдож болох бэрхшээлийг шийдвэрлэх, дүн ши</w:t>
      </w:r>
      <w:r w:rsidR="00EB3008" w:rsidRPr="00A40627">
        <w:rPr>
          <w:sz w:val="24"/>
          <w:szCs w:val="24"/>
          <w:lang w:val="mn-MN"/>
        </w:rPr>
        <w:t>н</w:t>
      </w:r>
      <w:r w:rsidRPr="00A40627">
        <w:rPr>
          <w:sz w:val="24"/>
          <w:szCs w:val="24"/>
        </w:rPr>
        <w:t>жилгээний аргачлал болон бодит байдлын ялгааг батлах боломжтой болсон байна.</w:t>
      </w:r>
      <w:proofErr w:type="gramEnd"/>
      <w:r w:rsidR="00EB3008" w:rsidRPr="00A40627">
        <w:rPr>
          <w:sz w:val="24"/>
          <w:szCs w:val="24"/>
          <w:lang w:val="mn-MN"/>
        </w:rPr>
        <w:t xml:space="preserve"> </w:t>
      </w:r>
      <w:proofErr w:type="gramStart"/>
      <w:r w:rsidRPr="00A40627">
        <w:rPr>
          <w:sz w:val="24"/>
          <w:szCs w:val="24"/>
        </w:rPr>
        <w:t xml:space="preserve">Үнэлгээний тогтолцоо нь </w:t>
      </w:r>
      <w:r w:rsidR="009D4B7A" w:rsidRPr="00A40627">
        <w:rPr>
          <w:sz w:val="24"/>
          <w:szCs w:val="24"/>
        </w:rPr>
        <w:t>STEM</w:t>
      </w:r>
      <w:r w:rsidRPr="00A40627">
        <w:rPr>
          <w:sz w:val="24"/>
          <w:szCs w:val="24"/>
        </w:rPr>
        <w:t>-</w:t>
      </w:r>
      <w:r w:rsidR="00EB3008" w:rsidRPr="00A40627">
        <w:rPr>
          <w:sz w:val="24"/>
          <w:szCs w:val="24"/>
          <w:lang w:val="mn-MN"/>
        </w:rPr>
        <w:t>ий</w:t>
      </w:r>
      <w:r w:rsidRPr="00A40627">
        <w:rPr>
          <w:sz w:val="24"/>
          <w:szCs w:val="24"/>
        </w:rPr>
        <w:t>н боловсролд шилдэг оюутнуудын хамтран ажиллах ур чадварыг дүгнэхэд үр дүнтэй болохыг судалгаанд хэрэглэж буй аргаар харуулсан.</w:t>
      </w:r>
      <w:proofErr w:type="gramEnd"/>
      <w:r w:rsidR="00EB3008" w:rsidRPr="00A40627">
        <w:rPr>
          <w:sz w:val="24"/>
          <w:szCs w:val="24"/>
          <w:lang w:val="mn-MN"/>
        </w:rPr>
        <w:t xml:space="preserve"> </w:t>
      </w:r>
      <w:r w:rsidRPr="00A40627">
        <w:rPr>
          <w:sz w:val="24"/>
          <w:szCs w:val="24"/>
        </w:rPr>
        <w:t xml:space="preserve">Мөн аливаа судалгаанд оюутнууд баг </w:t>
      </w:r>
      <w:proofErr w:type="gramStart"/>
      <w:r w:rsidRPr="00A40627">
        <w:rPr>
          <w:sz w:val="24"/>
          <w:szCs w:val="24"/>
        </w:rPr>
        <w:t>болж  ажиллахыг</w:t>
      </w:r>
      <w:proofErr w:type="gramEnd"/>
      <w:r w:rsidRPr="00A40627">
        <w:rPr>
          <w:sz w:val="24"/>
          <w:szCs w:val="24"/>
        </w:rPr>
        <w:t xml:space="preserve"> анхаарах хэрэгтэйг онцо</w:t>
      </w:r>
      <w:r w:rsidR="00EB3008" w:rsidRPr="00A40627">
        <w:rPr>
          <w:sz w:val="24"/>
          <w:szCs w:val="24"/>
        </w:rPr>
        <w:t xml:space="preserve">лдог байна. </w:t>
      </w:r>
      <w:proofErr w:type="gramStart"/>
      <w:r w:rsidR="00EB3008" w:rsidRPr="00A40627">
        <w:rPr>
          <w:sz w:val="24"/>
          <w:szCs w:val="24"/>
        </w:rPr>
        <w:t>Д.Ангелийн хөгжүүлс</w:t>
      </w:r>
      <w:r w:rsidRPr="00A40627">
        <w:rPr>
          <w:sz w:val="24"/>
          <w:szCs w:val="24"/>
        </w:rPr>
        <w:t xml:space="preserve">нээр </w:t>
      </w:r>
      <w:r w:rsidR="009D4B7A" w:rsidRPr="00A40627">
        <w:rPr>
          <w:sz w:val="24"/>
          <w:szCs w:val="24"/>
        </w:rPr>
        <w:t>STEM</w:t>
      </w:r>
      <w:r w:rsidRPr="00A40627">
        <w:rPr>
          <w:sz w:val="24"/>
          <w:szCs w:val="24"/>
        </w:rPr>
        <w:t>-</w:t>
      </w:r>
      <w:r w:rsidR="00EB3008" w:rsidRPr="00A40627">
        <w:rPr>
          <w:sz w:val="24"/>
          <w:szCs w:val="24"/>
          <w:lang w:val="mn-MN"/>
        </w:rPr>
        <w:t>ий</w:t>
      </w:r>
      <w:r w:rsidRPr="00A40627">
        <w:rPr>
          <w:sz w:val="24"/>
          <w:szCs w:val="24"/>
        </w:rPr>
        <w:t>н салбарт компьютер загварчлалын үр дүнг олон талаар судалсан байна.</w:t>
      </w:r>
      <w:proofErr w:type="gramEnd"/>
      <w:r w:rsidR="00EB3008" w:rsidRPr="00A40627">
        <w:rPr>
          <w:sz w:val="24"/>
          <w:szCs w:val="24"/>
          <w:lang w:val="mn-MN"/>
        </w:rPr>
        <w:t xml:space="preserve"> </w:t>
      </w:r>
      <w:proofErr w:type="gramStart"/>
      <w:r w:rsidRPr="00A40627">
        <w:rPr>
          <w:sz w:val="24"/>
          <w:szCs w:val="24"/>
        </w:rPr>
        <w:t>Сургалты</w:t>
      </w:r>
      <w:r w:rsidR="00EB3008" w:rsidRPr="00A40627">
        <w:rPr>
          <w:sz w:val="24"/>
          <w:szCs w:val="24"/>
        </w:rPr>
        <w:t>н дэвшилтэт төлөвлөгөө, загварч</w:t>
      </w:r>
      <w:r w:rsidRPr="00A40627">
        <w:rPr>
          <w:sz w:val="24"/>
          <w:szCs w:val="24"/>
        </w:rPr>
        <w:t>лалд суурилсан судалгааны хосолсон хэлбэр чухал асуудлын нэг юм.</w:t>
      </w:r>
      <w:proofErr w:type="gramEnd"/>
      <w:r w:rsidRPr="00A40627">
        <w:rPr>
          <w:sz w:val="24"/>
          <w:szCs w:val="24"/>
        </w:rPr>
        <w:t xml:space="preserve"> Срисадасди</w:t>
      </w:r>
      <w:proofErr w:type="gramStart"/>
      <w:r w:rsidRPr="00A40627">
        <w:rPr>
          <w:sz w:val="24"/>
          <w:szCs w:val="24"/>
        </w:rPr>
        <w:t>,Панжабури</w:t>
      </w:r>
      <w:proofErr w:type="gramEnd"/>
      <w:r w:rsidRPr="00A40627">
        <w:rPr>
          <w:sz w:val="24"/>
          <w:szCs w:val="24"/>
        </w:rPr>
        <w:t xml:space="preserve"> “Загварчлалд суурилсан сургалтын үр нөлөөг нэгдсэн үнэлгээний </w:t>
      </w:r>
      <w:r w:rsidR="00EB3008" w:rsidRPr="00A40627">
        <w:rPr>
          <w:sz w:val="24"/>
          <w:szCs w:val="24"/>
        </w:rPr>
        <w:t>харилцан хамаар</w:t>
      </w:r>
      <w:r w:rsidRPr="00A40627">
        <w:rPr>
          <w:sz w:val="24"/>
          <w:szCs w:val="24"/>
        </w:rPr>
        <w:t xml:space="preserve">лаар шинжлэх нь” дөрөвдүгээр илтгэл нь 9 ангийн сурагчдын  сурах чадварын хурдацтай өөрчлөлт, загварчлал дээр суурилсан дүн шинжилгээний үр нөлөөг илрүүлэх юм. </w:t>
      </w:r>
      <w:proofErr w:type="gramStart"/>
      <w:r w:rsidRPr="00A40627">
        <w:rPr>
          <w:sz w:val="24"/>
          <w:szCs w:val="24"/>
        </w:rPr>
        <w:t xml:space="preserve">Загварчлалд суурилсан </w:t>
      </w:r>
      <w:r w:rsidR="00EB3008" w:rsidRPr="00A40627">
        <w:rPr>
          <w:sz w:val="24"/>
          <w:szCs w:val="24"/>
        </w:rPr>
        <w:t>туршилтад</w:t>
      </w:r>
      <w:r w:rsidRPr="00A40627">
        <w:rPr>
          <w:sz w:val="24"/>
          <w:szCs w:val="24"/>
        </w:rPr>
        <w:t xml:space="preserve"> дүн шинжилгээ гаргадаг оюутан дүн шинжилгээ хийх туршилгагүй өрсөлдөгч оюутнаасаа хэдэн хувь илүү давуу талтай байв.</w:t>
      </w:r>
      <w:proofErr w:type="gramEnd"/>
      <w:r w:rsidRPr="00A40627">
        <w:rPr>
          <w:sz w:val="24"/>
          <w:szCs w:val="24"/>
        </w:rPr>
        <w:t xml:space="preserve"> Түүнчлэн оюутнуудын ойлголтын үеийг чухалчлан </w:t>
      </w:r>
      <w:proofErr w:type="gramStart"/>
      <w:r w:rsidRPr="00A40627">
        <w:rPr>
          <w:sz w:val="24"/>
          <w:szCs w:val="24"/>
        </w:rPr>
        <w:t>үзэж  нэгдмэл</w:t>
      </w:r>
      <w:proofErr w:type="gramEnd"/>
      <w:r w:rsidRPr="00A40627">
        <w:rPr>
          <w:sz w:val="24"/>
          <w:szCs w:val="24"/>
        </w:rPr>
        <w:t xml:space="preserve"> дүгнэлтийн загварчлалд суурилсан </w:t>
      </w:r>
      <w:r w:rsidR="00F3421B" w:rsidRPr="00A40627">
        <w:rPr>
          <w:sz w:val="24"/>
          <w:szCs w:val="24"/>
        </w:rPr>
        <w:t>сургалтад</w:t>
      </w:r>
      <w:r w:rsidR="00EB3008" w:rsidRPr="00A40627">
        <w:rPr>
          <w:sz w:val="24"/>
          <w:szCs w:val="24"/>
        </w:rPr>
        <w:t xml:space="preserve"> багтаас</w:t>
      </w:r>
      <w:r w:rsidRPr="00A40627">
        <w:rPr>
          <w:sz w:val="24"/>
          <w:szCs w:val="24"/>
        </w:rPr>
        <w:t>наар шинжлэх ухааны шинэлэг санаануудыг бүрэн ойлгоход оюутнуудад олон талаар нөлөөлж</w:t>
      </w:r>
      <w:r w:rsidR="00425893" w:rsidRPr="00A40627">
        <w:rPr>
          <w:sz w:val="24"/>
          <w:szCs w:val="24"/>
        </w:rPr>
        <w:t xml:space="preserve"> болохыг нотолсон. </w:t>
      </w:r>
      <w:proofErr w:type="gramStart"/>
      <w:r w:rsidR="00425893" w:rsidRPr="00A40627">
        <w:rPr>
          <w:sz w:val="24"/>
          <w:szCs w:val="24"/>
        </w:rPr>
        <w:t>Өмнө дур</w:t>
      </w:r>
      <w:r w:rsidRPr="00A40627">
        <w:rPr>
          <w:sz w:val="24"/>
          <w:szCs w:val="24"/>
        </w:rPr>
        <w:t xml:space="preserve">дсанаар, </w:t>
      </w:r>
      <w:r w:rsidR="009D4B7A" w:rsidRPr="00A40627">
        <w:rPr>
          <w:sz w:val="24"/>
          <w:szCs w:val="24"/>
        </w:rPr>
        <w:t>STEM</w:t>
      </w:r>
      <w:r w:rsidRPr="00A40627">
        <w:rPr>
          <w:sz w:val="24"/>
          <w:szCs w:val="24"/>
        </w:rPr>
        <w:t>-</w:t>
      </w:r>
      <w:r w:rsidR="00425893" w:rsidRPr="00A40627">
        <w:rPr>
          <w:sz w:val="24"/>
          <w:szCs w:val="24"/>
          <w:lang w:val="mn-MN"/>
        </w:rPr>
        <w:t>ий</w:t>
      </w:r>
      <w:r w:rsidRPr="00A40627">
        <w:rPr>
          <w:sz w:val="24"/>
          <w:szCs w:val="24"/>
        </w:rPr>
        <w:t>н салбарт видео буюу дижитал тоглоомын хэрэглээг гол чиглэл болгох боломжтой.</w:t>
      </w:r>
      <w:proofErr w:type="gramEnd"/>
      <w:r w:rsidRPr="00A40627">
        <w:rPr>
          <w:sz w:val="24"/>
          <w:szCs w:val="24"/>
        </w:rPr>
        <w:t xml:space="preserve"> </w:t>
      </w:r>
      <w:proofErr w:type="gramStart"/>
      <w:r w:rsidRPr="00A40627">
        <w:rPr>
          <w:sz w:val="24"/>
          <w:szCs w:val="24"/>
        </w:rPr>
        <w:t>Илтгэгч Чэнг “Шинжлэх ухааны боловсролд цахим тоглоомын үүрэг” тавдугаар илтгэлд 2002- 2013 оны судалгааг сонгон авч ашигласан бөгөөд шинжлэх ухааны боловсролд видео тоглоомын хэрэглээг сайн судалсан байна.</w:t>
      </w:r>
      <w:proofErr w:type="gramEnd"/>
      <w:r w:rsidR="00425893" w:rsidRPr="00A40627">
        <w:rPr>
          <w:sz w:val="24"/>
          <w:szCs w:val="24"/>
          <w:lang w:val="mn-MN"/>
        </w:rPr>
        <w:t xml:space="preserve"> </w:t>
      </w:r>
      <w:proofErr w:type="gramStart"/>
      <w:r w:rsidRPr="00A40627">
        <w:rPr>
          <w:sz w:val="24"/>
          <w:szCs w:val="24"/>
        </w:rPr>
        <w:t>Ном зохиолын эх сурвалжийг шинжлэх ухаан болон нийгмийн шинжлэх ухааны шалгуур үзүүлэлтээр мэдээллийн санг ашиглан 53 туршилт хийж чиг зорилгоо тодорхойлсон.</w:t>
      </w:r>
      <w:proofErr w:type="gramEnd"/>
      <w:r w:rsidRPr="00A40627">
        <w:rPr>
          <w:sz w:val="24"/>
          <w:szCs w:val="24"/>
        </w:rPr>
        <w:t xml:space="preserve"> </w:t>
      </w:r>
      <w:proofErr w:type="gramStart"/>
      <w:r w:rsidRPr="00A40627">
        <w:rPr>
          <w:sz w:val="24"/>
          <w:szCs w:val="24"/>
        </w:rPr>
        <w:t>Эдгээр туршилт судалгаанд дүн шинжилгээний агуулгын үндсэн гурван чиглэлийг ашиглажээ.</w:t>
      </w:r>
      <w:proofErr w:type="gramEnd"/>
      <w:r w:rsidR="00425893" w:rsidRPr="00A40627">
        <w:rPr>
          <w:sz w:val="24"/>
          <w:szCs w:val="24"/>
          <w:lang w:val="mn-MN"/>
        </w:rPr>
        <w:t xml:space="preserve"> </w:t>
      </w:r>
      <w:proofErr w:type="gramStart"/>
      <w:r w:rsidRPr="00A40627">
        <w:rPr>
          <w:sz w:val="24"/>
          <w:szCs w:val="24"/>
        </w:rPr>
        <w:t>Гурван үндсэн чиглэлд (1) тоглоомын онцлог, (2) сурган хүмүүжүүлэх ухаан (3) судалгааны арга зүй багтана.</w:t>
      </w:r>
      <w:proofErr w:type="gramEnd"/>
      <w:r w:rsidRPr="00A40627">
        <w:rPr>
          <w:sz w:val="24"/>
          <w:szCs w:val="24"/>
        </w:rPr>
        <w:t xml:space="preserve"> </w:t>
      </w:r>
      <w:proofErr w:type="gramStart"/>
      <w:r w:rsidRPr="00A40627">
        <w:rPr>
          <w:sz w:val="24"/>
          <w:szCs w:val="24"/>
        </w:rPr>
        <w:t>Хэд хэдэн чухал судалгааны чиглэл дотор шинжлэх ухааны боловсролд хэрэглэгдэж буй онцгой тоглоомын туршилт багтаж дараах онцлогийг харуулсан байна.</w:t>
      </w:r>
      <w:proofErr w:type="gramEnd"/>
      <w:r w:rsidRPr="00A40627">
        <w:rPr>
          <w:sz w:val="24"/>
          <w:szCs w:val="24"/>
        </w:rPr>
        <w:t xml:space="preserve"> Үүнд: (1) шинжлэх ухааны боловсролын </w:t>
      </w:r>
      <w:proofErr w:type="gramStart"/>
      <w:r w:rsidRPr="00A40627">
        <w:rPr>
          <w:sz w:val="24"/>
          <w:szCs w:val="24"/>
        </w:rPr>
        <w:t>орчинд  мэдлэгийн</w:t>
      </w:r>
      <w:proofErr w:type="gramEnd"/>
      <w:r w:rsidRPr="00A40627">
        <w:rPr>
          <w:sz w:val="24"/>
          <w:szCs w:val="24"/>
        </w:rPr>
        <w:t xml:space="preserve"> зохион байгуулалтын зорилго онцгой тоглоомыг хэрэглэх, (2)</w:t>
      </w:r>
      <w:r w:rsidR="00F152DE" w:rsidRPr="00A40627">
        <w:rPr>
          <w:sz w:val="24"/>
          <w:szCs w:val="24"/>
          <w:lang w:val="mn-MN"/>
        </w:rPr>
        <w:t xml:space="preserve"> </w:t>
      </w:r>
      <w:r w:rsidR="00F152DE" w:rsidRPr="00A40627">
        <w:rPr>
          <w:sz w:val="24"/>
          <w:szCs w:val="24"/>
        </w:rPr>
        <w:t>олонх</w:t>
      </w:r>
      <w:r w:rsidRPr="00A40627">
        <w:rPr>
          <w:sz w:val="24"/>
          <w:szCs w:val="24"/>
        </w:rPr>
        <w:t xml:space="preserve"> ахин судалсан судалгаанууд хичээл хоорондын харилцан холбоотой сургалтыг анхаарч үздэг, </w:t>
      </w:r>
      <w:r w:rsidRPr="00A40627">
        <w:rPr>
          <w:sz w:val="24"/>
          <w:szCs w:val="24"/>
        </w:rPr>
        <w:lastRenderedPageBreak/>
        <w:t>(3)</w:t>
      </w:r>
      <w:r w:rsidR="00F152DE" w:rsidRPr="00A40627">
        <w:rPr>
          <w:sz w:val="24"/>
          <w:szCs w:val="24"/>
          <w:lang w:val="mn-MN"/>
        </w:rPr>
        <w:t xml:space="preserve"> </w:t>
      </w:r>
      <w:r w:rsidRPr="00A40627">
        <w:rPr>
          <w:sz w:val="24"/>
          <w:szCs w:val="24"/>
        </w:rPr>
        <w:t xml:space="preserve">цөөхөн хэдэн судалгаанууд онцгой тоглоомын хэрэглээнд онолын үндэслэл бий болгоход чиглэгдсэн байхад сургалтын төлөвлөгөө цахим тоглоомын хэрэглээтэй хосолдог байв. </w:t>
      </w:r>
      <w:proofErr w:type="gramStart"/>
      <w:r w:rsidRPr="00A40627">
        <w:rPr>
          <w:sz w:val="24"/>
          <w:szCs w:val="24"/>
        </w:rPr>
        <w:t>Энэхүү судалгаанд шинжлэх ухаан боловсролын тухай ойлголт, чиглэлийн хөгжил багтсан байна.</w:t>
      </w:r>
      <w:proofErr w:type="gramEnd"/>
    </w:p>
    <w:p w:rsidR="00F510BF" w:rsidRPr="00A40627" w:rsidRDefault="00F510BF" w:rsidP="00A40627">
      <w:pPr>
        <w:spacing w:line="360" w:lineRule="auto"/>
        <w:jc w:val="both"/>
        <w:rPr>
          <w:sz w:val="24"/>
          <w:szCs w:val="24"/>
        </w:rPr>
      </w:pPr>
    </w:p>
    <w:p w:rsidR="00F510BF" w:rsidRPr="00A40627" w:rsidRDefault="00F510BF" w:rsidP="00A40627">
      <w:pPr>
        <w:spacing w:line="360" w:lineRule="auto"/>
        <w:jc w:val="both"/>
        <w:rPr>
          <w:b/>
          <w:sz w:val="24"/>
          <w:szCs w:val="24"/>
        </w:rPr>
      </w:pPr>
      <w:r w:rsidRPr="00A40627">
        <w:rPr>
          <w:b/>
          <w:sz w:val="24"/>
          <w:szCs w:val="24"/>
        </w:rPr>
        <w:t>Дүгнэлт ирээдүйн судлал</w:t>
      </w:r>
    </w:p>
    <w:p w:rsidR="00F510BF" w:rsidRPr="00A40627" w:rsidRDefault="00DA0530" w:rsidP="00A40627">
      <w:pPr>
        <w:spacing w:line="360" w:lineRule="auto"/>
        <w:ind w:firstLine="720"/>
        <w:jc w:val="both"/>
        <w:rPr>
          <w:sz w:val="24"/>
          <w:szCs w:val="24"/>
        </w:rPr>
      </w:pPr>
      <w:r w:rsidRPr="00A40627">
        <w:rPr>
          <w:sz w:val="24"/>
          <w:szCs w:val="24"/>
        </w:rPr>
        <w:t>Видео тоглоомын он</w:t>
      </w:r>
      <w:r w:rsidR="00F510BF" w:rsidRPr="00A40627">
        <w:rPr>
          <w:sz w:val="24"/>
          <w:szCs w:val="24"/>
        </w:rPr>
        <w:t xml:space="preserve">цлогийн талаарх асуудал </w:t>
      </w:r>
      <w:proofErr w:type="gramStart"/>
      <w:r w:rsidR="009D4B7A" w:rsidRPr="00A40627">
        <w:rPr>
          <w:sz w:val="24"/>
          <w:szCs w:val="24"/>
        </w:rPr>
        <w:t>STEM</w:t>
      </w:r>
      <w:r w:rsidR="00F510BF" w:rsidRPr="00A40627">
        <w:rPr>
          <w:sz w:val="24"/>
          <w:szCs w:val="24"/>
        </w:rPr>
        <w:t xml:space="preserve">  боловсролын</w:t>
      </w:r>
      <w:proofErr w:type="gramEnd"/>
      <w:r w:rsidR="00F510BF" w:rsidRPr="00A40627">
        <w:rPr>
          <w:sz w:val="24"/>
          <w:szCs w:val="24"/>
        </w:rPr>
        <w:t xml:space="preserve"> технологийн хэрэглээ, өнөөгийн төлөв байдал,</w:t>
      </w:r>
      <w:r w:rsidR="00F152DE" w:rsidRPr="00A40627">
        <w:rPr>
          <w:sz w:val="24"/>
          <w:szCs w:val="24"/>
          <w:lang w:val="mn-MN"/>
        </w:rPr>
        <w:t xml:space="preserve"> </w:t>
      </w:r>
      <w:r w:rsidR="00F510BF" w:rsidRPr="00A40627">
        <w:rPr>
          <w:sz w:val="24"/>
          <w:szCs w:val="24"/>
        </w:rPr>
        <w:t xml:space="preserve">хэтийн төлөвийг харуулсан таван илтгэл багтсан. </w:t>
      </w:r>
      <w:proofErr w:type="gramStart"/>
      <w:r w:rsidR="00F510BF" w:rsidRPr="00A40627">
        <w:rPr>
          <w:sz w:val="24"/>
          <w:szCs w:val="24"/>
        </w:rPr>
        <w:t xml:space="preserve">Эдгээр илтгэлээс дөрөв нь </w:t>
      </w:r>
      <w:r w:rsidR="009D4B7A" w:rsidRPr="00A40627">
        <w:rPr>
          <w:sz w:val="24"/>
          <w:szCs w:val="24"/>
        </w:rPr>
        <w:t>STEM</w:t>
      </w:r>
      <w:r w:rsidR="00F510BF" w:rsidRPr="00A40627">
        <w:rPr>
          <w:sz w:val="24"/>
          <w:szCs w:val="24"/>
        </w:rPr>
        <w:t>-</w:t>
      </w:r>
      <w:r w:rsidR="00F152DE" w:rsidRPr="00A40627">
        <w:rPr>
          <w:sz w:val="24"/>
          <w:szCs w:val="24"/>
          <w:lang w:val="mn-MN"/>
        </w:rPr>
        <w:t>ий</w:t>
      </w:r>
      <w:r w:rsidR="00F152DE" w:rsidRPr="00A40627">
        <w:rPr>
          <w:sz w:val="24"/>
          <w:szCs w:val="24"/>
        </w:rPr>
        <w:t>н салбарт дан ганц техн</w:t>
      </w:r>
      <w:r w:rsidR="00F152DE" w:rsidRPr="00A40627">
        <w:rPr>
          <w:sz w:val="24"/>
          <w:szCs w:val="24"/>
          <w:lang w:val="mn-MN"/>
        </w:rPr>
        <w:t>о</w:t>
      </w:r>
      <w:r w:rsidR="00F510BF" w:rsidRPr="00A40627">
        <w:rPr>
          <w:sz w:val="24"/>
          <w:szCs w:val="24"/>
        </w:rPr>
        <w:t xml:space="preserve">логийн хэрэглээг анхаарч үзсэнээс гурван нь оюуны хөгжил, </w:t>
      </w:r>
      <w:r w:rsidR="00F3421B" w:rsidRPr="00A40627">
        <w:rPr>
          <w:sz w:val="24"/>
          <w:szCs w:val="24"/>
        </w:rPr>
        <w:t>инженерчлэл</w:t>
      </w:r>
      <w:r w:rsidR="00F510BF" w:rsidRPr="00A40627">
        <w:rPr>
          <w:sz w:val="24"/>
          <w:szCs w:val="24"/>
        </w:rPr>
        <w:t>ийн сэдвийг багтаасан аж.</w:t>
      </w:r>
      <w:proofErr w:type="gramEnd"/>
      <w:r w:rsidR="00F510BF" w:rsidRPr="00A40627">
        <w:rPr>
          <w:sz w:val="24"/>
          <w:szCs w:val="24"/>
        </w:rPr>
        <w:t xml:space="preserve"> </w:t>
      </w:r>
      <w:proofErr w:type="gramStart"/>
      <w:r w:rsidR="00F510BF" w:rsidRPr="00A40627">
        <w:rPr>
          <w:sz w:val="24"/>
          <w:szCs w:val="24"/>
        </w:rPr>
        <w:t>Эхний илтгэлийг онц</w:t>
      </w:r>
      <w:r w:rsidR="00F152DE" w:rsidRPr="00A40627">
        <w:rPr>
          <w:sz w:val="24"/>
          <w:szCs w:val="24"/>
          <w:lang w:val="mn-MN"/>
        </w:rPr>
        <w:t>олб</w:t>
      </w:r>
      <w:r w:rsidR="00F510BF" w:rsidRPr="00A40627">
        <w:rPr>
          <w:sz w:val="24"/>
          <w:szCs w:val="24"/>
        </w:rPr>
        <w:t xml:space="preserve">ол хөгжиж буй загварт суурилсан </w:t>
      </w:r>
      <w:r w:rsidR="00F3421B" w:rsidRPr="00A40627">
        <w:rPr>
          <w:sz w:val="24"/>
          <w:szCs w:val="24"/>
        </w:rPr>
        <w:t>сургалтад</w:t>
      </w:r>
      <w:r w:rsidR="00F510BF" w:rsidRPr="00A40627">
        <w:rPr>
          <w:sz w:val="24"/>
          <w:szCs w:val="24"/>
        </w:rPr>
        <w:t xml:space="preserve"> зориулан комп</w:t>
      </w:r>
      <w:r w:rsidR="00F152DE" w:rsidRPr="00A40627">
        <w:rPr>
          <w:sz w:val="24"/>
          <w:szCs w:val="24"/>
          <w:lang w:val="mn-MN"/>
        </w:rPr>
        <w:t>ь</w:t>
      </w:r>
      <w:r w:rsidR="00F510BF" w:rsidRPr="00A40627">
        <w:rPr>
          <w:sz w:val="24"/>
          <w:szCs w:val="24"/>
        </w:rPr>
        <w:t>ютерийн хүртээмжит хэрэглээг судалсан бол хоёр</w:t>
      </w:r>
      <w:r w:rsidR="00F152DE" w:rsidRPr="00A40627">
        <w:rPr>
          <w:sz w:val="24"/>
          <w:szCs w:val="24"/>
          <w:lang w:val="mn-MN"/>
        </w:rPr>
        <w:t xml:space="preserve"> </w:t>
      </w:r>
      <w:r w:rsidR="00F510BF" w:rsidRPr="00A40627">
        <w:rPr>
          <w:sz w:val="24"/>
          <w:szCs w:val="24"/>
        </w:rPr>
        <w:t xml:space="preserve">дахь илтгэлд аж үйлдвэрлэл </w:t>
      </w:r>
      <w:r w:rsidR="00F3421B" w:rsidRPr="00A40627">
        <w:rPr>
          <w:sz w:val="24"/>
          <w:szCs w:val="24"/>
        </w:rPr>
        <w:t>инженерчлэл</w:t>
      </w:r>
      <w:r w:rsidR="00F510BF" w:rsidRPr="00A40627">
        <w:rPr>
          <w:sz w:val="24"/>
          <w:szCs w:val="24"/>
        </w:rPr>
        <w:t>ийн заах арга зүйд онолын мэдлэг дээр тулгуурлаж сургалтын үр өгөөжийг заах арга зүйгээр дээшлүүлэх зорилготой байв.</w:t>
      </w:r>
      <w:proofErr w:type="gramEnd"/>
      <w:r w:rsidR="00F510BF" w:rsidRPr="00A40627">
        <w:rPr>
          <w:sz w:val="24"/>
          <w:szCs w:val="24"/>
        </w:rPr>
        <w:t xml:space="preserve"> </w:t>
      </w:r>
      <w:proofErr w:type="gramStart"/>
      <w:r w:rsidR="00F510BF" w:rsidRPr="00A40627">
        <w:rPr>
          <w:sz w:val="24"/>
          <w:szCs w:val="24"/>
        </w:rPr>
        <w:t>Дөрөвдүгээр илтгэл үндсэн санаан дэ</w:t>
      </w:r>
      <w:r w:rsidR="00F152DE" w:rsidRPr="00A40627">
        <w:rPr>
          <w:sz w:val="24"/>
          <w:szCs w:val="24"/>
          <w:lang w:val="mn-MN"/>
        </w:rPr>
        <w:t>э</w:t>
      </w:r>
      <w:r w:rsidR="00F510BF" w:rsidRPr="00A40627">
        <w:rPr>
          <w:sz w:val="24"/>
          <w:szCs w:val="24"/>
        </w:rPr>
        <w:t>р тулгуурлан өөрчлөлтөд суурилсан дэвшлийг сургалт судалгаанд хэрэглэж болохыг онцолсон аж.</w:t>
      </w:r>
      <w:proofErr w:type="gramEnd"/>
      <w:r w:rsidR="00F510BF" w:rsidRPr="00A40627">
        <w:rPr>
          <w:sz w:val="24"/>
          <w:szCs w:val="24"/>
        </w:rPr>
        <w:t xml:space="preserve"> </w:t>
      </w:r>
      <w:proofErr w:type="gramStart"/>
      <w:r w:rsidR="00F510BF" w:rsidRPr="00A40627">
        <w:rPr>
          <w:sz w:val="24"/>
          <w:szCs w:val="24"/>
        </w:rPr>
        <w:t xml:space="preserve">Гурав, тавдугаар илтгэл шинжлэх ухааны боловсролд цахим тоглоомын хэрэглээг шинжлэх ухаанчаар шийдвэрлэх ур чадвар болон бодитоор </w:t>
      </w:r>
      <w:r w:rsidR="00BA0680" w:rsidRPr="00A40627">
        <w:rPr>
          <w:sz w:val="24"/>
          <w:szCs w:val="24"/>
        </w:rPr>
        <w:t>инженерчлэлийг</w:t>
      </w:r>
      <w:r w:rsidR="00F510BF" w:rsidRPr="00A40627">
        <w:rPr>
          <w:sz w:val="24"/>
          <w:szCs w:val="24"/>
        </w:rPr>
        <w:t xml:space="preserve"> хөгжүүлэх хамтарсан сургалтын үүрэг, боловсролын судалгаанд туршсан судалгааны аргыг тус тус хамруулж судалгааныхаа хэтийн төлөвийг бат</w:t>
      </w:r>
      <w:r w:rsidR="00F152DE" w:rsidRPr="00A40627">
        <w:rPr>
          <w:sz w:val="24"/>
          <w:szCs w:val="24"/>
          <w:lang w:val="mn-MN"/>
        </w:rPr>
        <w:t>ал</w:t>
      </w:r>
      <w:r w:rsidR="00F510BF" w:rsidRPr="00A40627">
        <w:rPr>
          <w:sz w:val="24"/>
          <w:szCs w:val="24"/>
        </w:rPr>
        <w:t>даг.</w:t>
      </w:r>
      <w:proofErr w:type="gramEnd"/>
      <w:r w:rsidR="00F152DE" w:rsidRPr="00A40627">
        <w:rPr>
          <w:sz w:val="24"/>
          <w:szCs w:val="24"/>
          <w:lang w:val="mn-MN"/>
        </w:rPr>
        <w:t xml:space="preserve"> </w:t>
      </w:r>
      <w:proofErr w:type="gramStart"/>
      <w:r w:rsidR="00F510BF" w:rsidRPr="00A40627">
        <w:rPr>
          <w:sz w:val="24"/>
          <w:szCs w:val="24"/>
        </w:rPr>
        <w:t>Түүнчлэн дээрх асуудалтай холбоотой илтгэлд шинжлэх ухаан технологийн боловсролын агуулга хамтын үйл ажиллагаагаар асуудал шийдвэрлэх аргачлал,</w:t>
      </w:r>
      <w:r w:rsidR="00F152DE" w:rsidRPr="00A40627">
        <w:rPr>
          <w:sz w:val="24"/>
          <w:szCs w:val="24"/>
          <w:lang w:val="mn-MN"/>
        </w:rPr>
        <w:t xml:space="preserve"> </w:t>
      </w:r>
      <w:r w:rsidR="00F152DE" w:rsidRPr="00A40627">
        <w:rPr>
          <w:sz w:val="24"/>
          <w:szCs w:val="24"/>
        </w:rPr>
        <w:t>хөгж</w:t>
      </w:r>
      <w:r w:rsidR="00F510BF" w:rsidRPr="00A40627">
        <w:rPr>
          <w:sz w:val="24"/>
          <w:szCs w:val="24"/>
        </w:rPr>
        <w:t>лийг онцгойлон анхаарч үзжээ.</w:t>
      </w:r>
      <w:proofErr w:type="gramEnd"/>
      <w:r w:rsidR="00F510BF" w:rsidRPr="00A40627">
        <w:rPr>
          <w:sz w:val="24"/>
          <w:szCs w:val="24"/>
        </w:rPr>
        <w:t xml:space="preserve"> </w:t>
      </w:r>
      <w:proofErr w:type="gramStart"/>
      <w:r w:rsidR="00F510BF" w:rsidRPr="00A40627">
        <w:rPr>
          <w:sz w:val="24"/>
          <w:szCs w:val="24"/>
        </w:rPr>
        <w:t xml:space="preserve">Ирээдүйд </w:t>
      </w:r>
      <w:r w:rsidR="009D4B7A" w:rsidRPr="00A40627">
        <w:rPr>
          <w:sz w:val="24"/>
          <w:szCs w:val="24"/>
        </w:rPr>
        <w:t>STEM</w:t>
      </w:r>
      <w:r w:rsidR="00F510BF" w:rsidRPr="00A40627">
        <w:rPr>
          <w:sz w:val="24"/>
          <w:szCs w:val="24"/>
        </w:rPr>
        <w:t>-</w:t>
      </w:r>
      <w:r w:rsidR="00F152DE" w:rsidRPr="00A40627">
        <w:rPr>
          <w:sz w:val="24"/>
          <w:szCs w:val="24"/>
          <w:lang w:val="mn-MN"/>
        </w:rPr>
        <w:t>ий</w:t>
      </w:r>
      <w:r w:rsidR="00F510BF" w:rsidRPr="00A40627">
        <w:rPr>
          <w:sz w:val="24"/>
          <w:szCs w:val="24"/>
        </w:rPr>
        <w:t>н боловсролын хүрээнд суралцагчдын мэдлэг, бие даасан бүтээлч байдал, хичээл хоорондын хамаарал тэдгээрийг шийдэх ур чадварыг сайжруулахад технологийн хөгжлийг хэрхэн ашиглаж болохыг бүтээлчээр судлан шинжлэх боломжтой.</w:t>
      </w:r>
      <w:proofErr w:type="gramEnd"/>
      <w:r w:rsidR="00F510BF" w:rsidRPr="00A40627">
        <w:rPr>
          <w:sz w:val="24"/>
          <w:szCs w:val="24"/>
        </w:rPr>
        <w:t xml:space="preserve"> </w:t>
      </w:r>
      <w:proofErr w:type="gramStart"/>
      <w:r w:rsidR="00F510BF" w:rsidRPr="00A40627">
        <w:rPr>
          <w:sz w:val="24"/>
          <w:szCs w:val="24"/>
        </w:rPr>
        <w:t>Ялангуяа, урт хугацааны судалгаанд дээрх асуудлыг тусгайлан авч үзэх шаардлагатай юм.</w:t>
      </w:r>
      <w:proofErr w:type="gramEnd"/>
      <w:r w:rsidR="00F152DE" w:rsidRPr="00A40627">
        <w:rPr>
          <w:sz w:val="24"/>
          <w:szCs w:val="24"/>
          <w:lang w:val="mn-MN"/>
        </w:rPr>
        <w:t xml:space="preserve"> </w:t>
      </w:r>
      <w:proofErr w:type="gramStart"/>
      <w:r w:rsidR="00F510BF" w:rsidRPr="00A40627">
        <w:rPr>
          <w:sz w:val="24"/>
          <w:szCs w:val="24"/>
        </w:rPr>
        <w:t>Мөн цаашдын судалгаанд ганцаарчилсан болон группийн сургалтын үйл явцын дүн шинжилгээ, компьютерт суурилсан ойлголтын үндсэн арга дээр тулгуурласан дэвшингүй онолыг хэрэглэх, судалгаанд суурилсан боловсролын хэрэглэгдэхүүний нарийн уялдаа холбоог хөгжүүлэх зэргийг чанд баримтлах хэрэгтэй.</w:t>
      </w:r>
      <w:proofErr w:type="gramEnd"/>
      <w:r w:rsidR="00F510BF" w:rsidRPr="00A40627">
        <w:rPr>
          <w:sz w:val="24"/>
          <w:szCs w:val="24"/>
        </w:rPr>
        <w:t xml:space="preserve"> </w:t>
      </w:r>
      <w:proofErr w:type="gramStart"/>
      <w:r w:rsidR="00F510BF" w:rsidRPr="00A40627">
        <w:rPr>
          <w:sz w:val="24"/>
          <w:szCs w:val="24"/>
        </w:rPr>
        <w:t>Бодит байдал дээр, оюутны бие даан суралцах, зан араншингийн төлөвшлийг дэс дараалалтай дүн шинжилгээгээр судалдаг харин оюутан багш болон технологитой хэрхэн харьцаж байгааг цахим сургалтаар судалж болдог.</w:t>
      </w:r>
      <w:proofErr w:type="gramEnd"/>
      <w:r w:rsidR="00F510BF" w:rsidRPr="00A40627">
        <w:rPr>
          <w:sz w:val="24"/>
          <w:szCs w:val="24"/>
        </w:rPr>
        <w:t xml:space="preserve"> Олон янзын хэв загварууд, бие даасан хөгжил, компьютерт суурилсан сургалт мэдээллийн хариу үйлдэл нь цаашдын судалгааны бүрэлдэхүүн хэсэг болж тоон системд суурилсан сургалтын тогтолцоонд </w:t>
      </w:r>
      <w:r w:rsidR="009D4B7A" w:rsidRPr="00A40627">
        <w:rPr>
          <w:sz w:val="24"/>
          <w:szCs w:val="24"/>
        </w:rPr>
        <w:t>STEM</w:t>
      </w:r>
      <w:r w:rsidR="00F510BF" w:rsidRPr="00A40627">
        <w:rPr>
          <w:sz w:val="24"/>
          <w:szCs w:val="24"/>
        </w:rPr>
        <w:t>-</w:t>
      </w:r>
      <w:proofErr w:type="gramStart"/>
      <w:r w:rsidR="00F152DE" w:rsidRPr="00A40627">
        <w:rPr>
          <w:sz w:val="24"/>
          <w:szCs w:val="24"/>
          <w:lang w:val="mn-MN"/>
        </w:rPr>
        <w:t>ий</w:t>
      </w:r>
      <w:r w:rsidR="00F510BF" w:rsidRPr="00A40627">
        <w:rPr>
          <w:sz w:val="24"/>
          <w:szCs w:val="24"/>
        </w:rPr>
        <w:t>н  анхаарал</w:t>
      </w:r>
      <w:proofErr w:type="gramEnd"/>
      <w:r w:rsidR="00F510BF" w:rsidRPr="00A40627">
        <w:rPr>
          <w:sz w:val="24"/>
          <w:szCs w:val="24"/>
        </w:rPr>
        <w:t xml:space="preserve"> татсан туршилт олон талт хичээлийн сэдэв ба нэгдмэл сургалтын чанарыг хэрхэн дээшлүүлэхэд чиглэсэн билээ. </w:t>
      </w:r>
      <w:proofErr w:type="gramStart"/>
      <w:r w:rsidR="00F510BF" w:rsidRPr="00A40627">
        <w:rPr>
          <w:sz w:val="24"/>
          <w:szCs w:val="24"/>
        </w:rPr>
        <w:t xml:space="preserve">Түүнчлэн, </w:t>
      </w:r>
      <w:r w:rsidR="009D4B7A" w:rsidRPr="00A40627">
        <w:rPr>
          <w:sz w:val="24"/>
          <w:szCs w:val="24"/>
        </w:rPr>
        <w:t>STEM</w:t>
      </w:r>
      <w:r w:rsidR="00F510BF" w:rsidRPr="00A40627">
        <w:rPr>
          <w:sz w:val="24"/>
          <w:szCs w:val="24"/>
        </w:rPr>
        <w:t>-</w:t>
      </w:r>
      <w:r w:rsidR="00F152DE" w:rsidRPr="00A40627">
        <w:rPr>
          <w:sz w:val="24"/>
          <w:szCs w:val="24"/>
          <w:lang w:val="mn-MN"/>
        </w:rPr>
        <w:t>ий</w:t>
      </w:r>
      <w:r w:rsidR="00F510BF" w:rsidRPr="00A40627">
        <w:rPr>
          <w:sz w:val="24"/>
          <w:szCs w:val="24"/>
        </w:rPr>
        <w:t>н боловсрол, дэвшилтэд технологийн үр дүн нь ирээдүйн судалгааны нэгэн чухал сэдэв болох боломжтой.</w:t>
      </w:r>
      <w:proofErr w:type="gramEnd"/>
    </w:p>
    <w:p w:rsidR="00F152DE" w:rsidRPr="00A40627" w:rsidRDefault="00F152DE" w:rsidP="00A40627">
      <w:pPr>
        <w:spacing w:line="360" w:lineRule="auto"/>
        <w:jc w:val="both"/>
        <w:rPr>
          <w:b/>
          <w:sz w:val="24"/>
          <w:szCs w:val="24"/>
          <w:lang w:val="mn-MN"/>
        </w:rPr>
      </w:pPr>
    </w:p>
    <w:p w:rsidR="00F510BF" w:rsidRPr="00A40627" w:rsidRDefault="00F510BF" w:rsidP="00A40627">
      <w:pPr>
        <w:spacing w:line="360" w:lineRule="auto"/>
        <w:jc w:val="both"/>
        <w:rPr>
          <w:b/>
          <w:sz w:val="24"/>
          <w:szCs w:val="24"/>
        </w:rPr>
      </w:pPr>
      <w:r w:rsidRPr="00A40627">
        <w:rPr>
          <w:b/>
          <w:sz w:val="24"/>
          <w:szCs w:val="24"/>
        </w:rPr>
        <w:t xml:space="preserve">Ном зүй </w:t>
      </w:r>
    </w:p>
    <w:p w:rsidR="00F510BF" w:rsidRPr="00A40627" w:rsidRDefault="00F510BF" w:rsidP="00A40627">
      <w:pPr>
        <w:spacing w:line="360" w:lineRule="auto"/>
        <w:jc w:val="both"/>
        <w:rPr>
          <w:sz w:val="24"/>
          <w:szCs w:val="24"/>
        </w:rPr>
      </w:pPr>
      <w:r w:rsidRPr="00A40627">
        <w:rPr>
          <w:sz w:val="24"/>
          <w:szCs w:val="24"/>
        </w:rPr>
        <w:t xml:space="preserve">    Ж.Брейнер, С. Харкнэсс, С.Жонсон, </w:t>
      </w:r>
      <w:proofErr w:type="gramStart"/>
      <w:r w:rsidRPr="00A40627">
        <w:rPr>
          <w:sz w:val="24"/>
          <w:szCs w:val="24"/>
        </w:rPr>
        <w:t xml:space="preserve">С.Коехлэр  </w:t>
      </w:r>
      <w:r w:rsidR="009D4B7A" w:rsidRPr="00A40627">
        <w:rPr>
          <w:sz w:val="24"/>
          <w:szCs w:val="24"/>
        </w:rPr>
        <w:t>STEM</w:t>
      </w:r>
      <w:proofErr w:type="gramEnd"/>
      <w:r w:rsidRPr="00A40627">
        <w:rPr>
          <w:sz w:val="24"/>
          <w:szCs w:val="24"/>
        </w:rPr>
        <w:t xml:space="preserve"> гэж юу вэ? </w:t>
      </w:r>
      <w:proofErr w:type="gramStart"/>
      <w:r w:rsidR="009D4B7A" w:rsidRPr="00A40627">
        <w:rPr>
          <w:sz w:val="24"/>
          <w:szCs w:val="24"/>
        </w:rPr>
        <w:t>STEM</w:t>
      </w:r>
      <w:r w:rsidRPr="00A40627">
        <w:rPr>
          <w:sz w:val="24"/>
          <w:szCs w:val="24"/>
        </w:rPr>
        <w:t>-ын хамтын ажиллагааны талаарх хэлэлцүүлэг.</w:t>
      </w:r>
      <w:proofErr w:type="gramEnd"/>
      <w:r w:rsidRPr="00A40627">
        <w:rPr>
          <w:sz w:val="24"/>
          <w:szCs w:val="24"/>
        </w:rPr>
        <w:t xml:space="preserve"> Шинжлэх ухаан, математикийн сургууль, 2012 </w:t>
      </w:r>
    </w:p>
    <w:p w:rsidR="00F510BF" w:rsidRPr="00A40627" w:rsidRDefault="00F510BF" w:rsidP="00A40627">
      <w:pPr>
        <w:spacing w:line="360" w:lineRule="auto"/>
        <w:jc w:val="both"/>
        <w:rPr>
          <w:sz w:val="24"/>
          <w:szCs w:val="24"/>
        </w:rPr>
      </w:pPr>
      <w:r w:rsidRPr="00A40627">
        <w:rPr>
          <w:sz w:val="24"/>
          <w:szCs w:val="24"/>
        </w:rPr>
        <w:t xml:space="preserve">   Р.В. Баяби Хөгжиж буй шинжлэх ухаан технологийн боловсрол: 2020 зураглал,    Технологи, </w:t>
      </w:r>
      <w:r w:rsidR="00F3421B" w:rsidRPr="00A40627">
        <w:rPr>
          <w:sz w:val="24"/>
          <w:szCs w:val="24"/>
        </w:rPr>
        <w:t>Инженерчлэл</w:t>
      </w:r>
      <w:r w:rsidRPr="00A40627">
        <w:rPr>
          <w:sz w:val="24"/>
          <w:szCs w:val="24"/>
        </w:rPr>
        <w:t>ийн багш.</w:t>
      </w:r>
    </w:p>
    <w:p w:rsidR="00F510BF" w:rsidRPr="00A40627" w:rsidRDefault="00F510BF" w:rsidP="00A40627">
      <w:pPr>
        <w:spacing w:line="360" w:lineRule="auto"/>
        <w:jc w:val="both"/>
        <w:rPr>
          <w:sz w:val="24"/>
          <w:szCs w:val="24"/>
        </w:rPr>
      </w:pPr>
      <w:r w:rsidRPr="00A40627">
        <w:rPr>
          <w:sz w:val="24"/>
          <w:szCs w:val="24"/>
        </w:rPr>
        <w:t xml:space="preserve">   Д.Ангело, Д.Рүтстейн, С.Харрис, Р.Бернард, И.Бороховски, Г.Хартэл </w:t>
      </w:r>
      <w:r w:rsidR="009D4B7A" w:rsidRPr="00A40627">
        <w:rPr>
          <w:sz w:val="24"/>
          <w:szCs w:val="24"/>
        </w:rPr>
        <w:t>STEM</w:t>
      </w:r>
      <w:r w:rsidRPr="00A40627">
        <w:rPr>
          <w:sz w:val="24"/>
          <w:szCs w:val="24"/>
        </w:rPr>
        <w:t xml:space="preserve">-ын     сургалт, загварчлалын нарийвчилсан судалгаа т 30-35, 2013 </w:t>
      </w:r>
    </w:p>
    <w:p w:rsidR="00F510BF" w:rsidRPr="00A40627" w:rsidRDefault="00F510BF" w:rsidP="00A40627">
      <w:pPr>
        <w:spacing w:line="360" w:lineRule="auto"/>
        <w:jc w:val="both"/>
        <w:rPr>
          <w:sz w:val="24"/>
          <w:szCs w:val="24"/>
        </w:rPr>
      </w:pPr>
      <w:r w:rsidRPr="00A40627">
        <w:rPr>
          <w:sz w:val="24"/>
          <w:szCs w:val="24"/>
        </w:rPr>
        <w:t xml:space="preserve">   Мэнло Парк, М.Хони, Г.Пирсон, Х.Швейнгрубер </w:t>
      </w:r>
      <w:r w:rsidR="009D4B7A" w:rsidRPr="00A40627">
        <w:rPr>
          <w:sz w:val="24"/>
          <w:szCs w:val="24"/>
        </w:rPr>
        <w:t>STEM</w:t>
      </w:r>
      <w:r w:rsidRPr="00A40627">
        <w:rPr>
          <w:sz w:val="24"/>
          <w:szCs w:val="24"/>
        </w:rPr>
        <w:t xml:space="preserve"> харилцан холбоон дахь К-12 боловсрол: Судалгааны тойм</w:t>
      </w:r>
      <w:proofErr w:type="gramStart"/>
      <w:r w:rsidRPr="00A40627">
        <w:rPr>
          <w:sz w:val="24"/>
          <w:szCs w:val="24"/>
        </w:rPr>
        <w:t>,Вашингтон</w:t>
      </w:r>
      <w:proofErr w:type="gramEnd"/>
      <w:r w:rsidRPr="00A40627">
        <w:rPr>
          <w:sz w:val="24"/>
          <w:szCs w:val="24"/>
        </w:rPr>
        <w:t xml:space="preserve"> хот Үндэсний академийн хэвлэл, 2014 </w:t>
      </w:r>
    </w:p>
    <w:p w:rsidR="00F510BF" w:rsidRPr="00A40627" w:rsidRDefault="00F510BF" w:rsidP="00A40627">
      <w:pPr>
        <w:spacing w:line="360" w:lineRule="auto"/>
        <w:jc w:val="both"/>
        <w:rPr>
          <w:sz w:val="24"/>
          <w:szCs w:val="24"/>
        </w:rPr>
      </w:pPr>
      <w:r w:rsidRPr="00A40627">
        <w:rPr>
          <w:sz w:val="24"/>
          <w:szCs w:val="24"/>
        </w:rPr>
        <w:t xml:space="preserve">   З.С. Зачариа, </w:t>
      </w:r>
      <w:proofErr w:type="gramStart"/>
      <w:r w:rsidRPr="00A40627">
        <w:rPr>
          <w:sz w:val="24"/>
          <w:szCs w:val="24"/>
        </w:rPr>
        <w:t>С.Константиноу  Бага</w:t>
      </w:r>
      <w:proofErr w:type="gramEnd"/>
      <w:r w:rsidRPr="00A40627">
        <w:rPr>
          <w:sz w:val="24"/>
          <w:szCs w:val="24"/>
        </w:rPr>
        <w:t xml:space="preserve"> сургуулийн шинжлэх ухааны  загварт суурилсан бүтээлч хэлэлцүүлэг, Шинжлэх ухааны сургалт, судалгааны сэтгүүл,т 48</w:t>
      </w:r>
    </w:p>
    <w:p w:rsidR="00F510BF" w:rsidRPr="00A40627" w:rsidRDefault="00F510BF" w:rsidP="00A40627">
      <w:pPr>
        <w:spacing w:line="360" w:lineRule="auto"/>
        <w:jc w:val="both"/>
        <w:rPr>
          <w:sz w:val="24"/>
          <w:szCs w:val="24"/>
        </w:rPr>
      </w:pPr>
      <w:r w:rsidRPr="00A40627">
        <w:rPr>
          <w:sz w:val="24"/>
          <w:szCs w:val="24"/>
        </w:rPr>
        <w:t xml:space="preserve">   </w:t>
      </w:r>
      <w:proofErr w:type="gramStart"/>
      <w:r w:rsidRPr="00A40627">
        <w:rPr>
          <w:sz w:val="24"/>
          <w:szCs w:val="24"/>
        </w:rPr>
        <w:t xml:space="preserve">М.Ж. Маяо Видео тоглоом нь </w:t>
      </w:r>
      <w:r w:rsidR="009D4B7A" w:rsidRPr="00A40627">
        <w:rPr>
          <w:sz w:val="24"/>
          <w:szCs w:val="24"/>
        </w:rPr>
        <w:t>STEM</w:t>
      </w:r>
      <w:r w:rsidRPr="00A40627">
        <w:rPr>
          <w:sz w:val="24"/>
          <w:szCs w:val="24"/>
        </w:rPr>
        <w:t>-ын боловсролд чухал ач холбогдолтой юу?</w:t>
      </w:r>
      <w:proofErr w:type="gramEnd"/>
      <w:r w:rsidRPr="00A40627">
        <w:rPr>
          <w:sz w:val="24"/>
          <w:szCs w:val="24"/>
        </w:rPr>
        <w:t xml:space="preserve"> </w:t>
      </w:r>
      <w:proofErr w:type="gramStart"/>
      <w:r w:rsidRPr="00A40627">
        <w:rPr>
          <w:sz w:val="24"/>
          <w:szCs w:val="24"/>
        </w:rPr>
        <w:t>Шинжлэх ухааны бүтээл 323, т 79-81.</w:t>
      </w:r>
      <w:proofErr w:type="gramEnd"/>
      <w:r w:rsidRPr="00A40627">
        <w:rPr>
          <w:sz w:val="24"/>
          <w:szCs w:val="24"/>
        </w:rPr>
        <w:t xml:space="preserve"> </w:t>
      </w:r>
      <w:proofErr w:type="gramStart"/>
      <w:r w:rsidRPr="00A40627">
        <w:rPr>
          <w:sz w:val="24"/>
          <w:szCs w:val="24"/>
        </w:rPr>
        <w:t>Үндэсний судалгааны зөвлөл.</w:t>
      </w:r>
      <w:proofErr w:type="gramEnd"/>
      <w:r w:rsidRPr="00A40627">
        <w:rPr>
          <w:sz w:val="24"/>
          <w:szCs w:val="24"/>
        </w:rPr>
        <w:t xml:space="preserve"> </w:t>
      </w:r>
      <w:proofErr w:type="gramStart"/>
      <w:r w:rsidRPr="00A40627">
        <w:rPr>
          <w:sz w:val="24"/>
          <w:szCs w:val="24"/>
        </w:rPr>
        <w:t>К-12 шинжлэх ухааны боловсролын цар хүрээн дэх эх санаа, тодорхойгүй ойлголт.</w:t>
      </w:r>
      <w:proofErr w:type="gramEnd"/>
      <w:r w:rsidRPr="00A40627">
        <w:rPr>
          <w:sz w:val="24"/>
          <w:szCs w:val="24"/>
        </w:rPr>
        <w:t xml:space="preserve"> </w:t>
      </w:r>
      <w:proofErr w:type="gramStart"/>
      <w:r w:rsidRPr="00A40627">
        <w:rPr>
          <w:sz w:val="24"/>
          <w:szCs w:val="24"/>
        </w:rPr>
        <w:t>Вашингтон хот, Үндэсний академийн хэвлэл.</w:t>
      </w:r>
      <w:proofErr w:type="gramEnd"/>
    </w:p>
    <w:p w:rsidR="00F510BF" w:rsidRPr="00A40627" w:rsidRDefault="00F510BF" w:rsidP="00A40627">
      <w:pPr>
        <w:spacing w:line="360" w:lineRule="auto"/>
        <w:jc w:val="both"/>
        <w:rPr>
          <w:sz w:val="24"/>
          <w:szCs w:val="24"/>
          <w:lang w:val="mn-MN"/>
        </w:rPr>
      </w:pPr>
      <w:r w:rsidRPr="00A40627">
        <w:rPr>
          <w:sz w:val="24"/>
          <w:szCs w:val="24"/>
        </w:rPr>
        <w:t xml:space="preserve">  </w:t>
      </w:r>
    </w:p>
    <w:p w:rsidR="00270F56" w:rsidRPr="00A40627" w:rsidRDefault="00F510BF" w:rsidP="00A40627">
      <w:pPr>
        <w:shd w:val="clear" w:color="auto" w:fill="FFFFFF"/>
        <w:spacing w:line="360" w:lineRule="auto"/>
        <w:ind w:left="5" w:right="1152"/>
        <w:rPr>
          <w:sz w:val="24"/>
          <w:szCs w:val="24"/>
        </w:rPr>
      </w:pPr>
      <w:r w:rsidRPr="00A40627">
        <w:rPr>
          <w:sz w:val="24"/>
          <w:szCs w:val="24"/>
        </w:rPr>
        <w:t xml:space="preserve"> </w:t>
      </w:r>
      <w:r w:rsidR="00270F56" w:rsidRPr="00A40627">
        <w:rPr>
          <w:color w:val="000000"/>
          <w:spacing w:val="-4"/>
          <w:sz w:val="24"/>
          <w:szCs w:val="24"/>
        </w:rPr>
        <w:t xml:space="preserve">Technology-enhanced stem (science, technology, </w:t>
      </w:r>
      <w:r w:rsidR="00270F56" w:rsidRPr="00A40627">
        <w:rPr>
          <w:color w:val="000000"/>
          <w:spacing w:val="2"/>
          <w:sz w:val="24"/>
          <w:szCs w:val="24"/>
        </w:rPr>
        <w:t>engineering, and mathematics) education</w:t>
      </w:r>
    </w:p>
    <w:p w:rsidR="00270F56" w:rsidRPr="00A40627" w:rsidRDefault="00270F56" w:rsidP="00A40627">
      <w:pPr>
        <w:shd w:val="clear" w:color="auto" w:fill="FFFFFF"/>
        <w:spacing w:before="370" w:line="360" w:lineRule="auto"/>
        <w:rPr>
          <w:rFonts w:eastAsia="Times New Roman"/>
          <w:b/>
          <w:bCs/>
          <w:color w:val="000000"/>
          <w:spacing w:val="-4"/>
          <w:sz w:val="24"/>
          <w:szCs w:val="24"/>
        </w:rPr>
      </w:pPr>
      <w:r w:rsidRPr="00A40627">
        <w:rPr>
          <w:b/>
          <w:bCs/>
          <w:color w:val="000000"/>
          <w:spacing w:val="-4"/>
          <w:sz w:val="24"/>
          <w:szCs w:val="24"/>
        </w:rPr>
        <w:t>Ying-Tien Wu</w:t>
      </w:r>
      <w:r w:rsidRPr="00A40627">
        <w:rPr>
          <w:b/>
          <w:bCs/>
          <w:color w:val="000000"/>
          <w:spacing w:val="-4"/>
          <w:sz w:val="24"/>
          <w:szCs w:val="24"/>
          <w:vertAlign w:val="superscript"/>
        </w:rPr>
        <w:t>1</w:t>
      </w:r>
      <w:r w:rsidRPr="00A40627">
        <w:rPr>
          <w:b/>
          <w:bCs/>
          <w:color w:val="000000"/>
          <w:spacing w:val="-4"/>
          <w:sz w:val="24"/>
          <w:szCs w:val="24"/>
        </w:rPr>
        <w:t xml:space="preserve"> </w:t>
      </w:r>
      <w:r w:rsidRPr="00A40627">
        <w:rPr>
          <w:rFonts w:eastAsia="Times New Roman"/>
          <w:b/>
          <w:bCs/>
          <w:color w:val="000000"/>
          <w:spacing w:val="-4"/>
          <w:sz w:val="24"/>
          <w:szCs w:val="24"/>
        </w:rPr>
        <w:t>• O. Roger Anderson</w:t>
      </w:r>
      <w:r w:rsidRPr="00A40627">
        <w:rPr>
          <w:rFonts w:eastAsia="Times New Roman"/>
          <w:b/>
          <w:bCs/>
          <w:color w:val="000000"/>
          <w:spacing w:val="-4"/>
          <w:sz w:val="24"/>
          <w:szCs w:val="24"/>
          <w:vertAlign w:val="superscript"/>
        </w:rPr>
        <w:t>2</w:t>
      </w:r>
    </w:p>
    <w:p w:rsidR="00270F56" w:rsidRPr="00A40627" w:rsidRDefault="00270F56" w:rsidP="00A40627">
      <w:pPr>
        <w:shd w:val="clear" w:color="auto" w:fill="FFFFFF"/>
        <w:spacing w:before="581" w:line="360" w:lineRule="auto"/>
        <w:rPr>
          <w:sz w:val="24"/>
          <w:szCs w:val="24"/>
        </w:rPr>
      </w:pPr>
      <w:r w:rsidRPr="00A40627">
        <w:rPr>
          <w:color w:val="000000"/>
          <w:spacing w:val="9"/>
          <w:sz w:val="24"/>
          <w:szCs w:val="24"/>
        </w:rPr>
        <w:t>Ying-Tien Wu</w:t>
      </w:r>
    </w:p>
    <w:p w:rsidR="00270F56" w:rsidRPr="00A40627" w:rsidRDefault="00270F56" w:rsidP="00A40627">
      <w:pPr>
        <w:shd w:val="clear" w:color="auto" w:fill="FFFFFF"/>
        <w:spacing w:line="360" w:lineRule="auto"/>
        <w:ind w:left="355"/>
        <w:rPr>
          <w:sz w:val="24"/>
          <w:szCs w:val="24"/>
        </w:rPr>
      </w:pPr>
      <w:r w:rsidRPr="00A40627">
        <w:rPr>
          <w:color w:val="000000"/>
          <w:spacing w:val="2"/>
          <w:sz w:val="24"/>
          <w:szCs w:val="24"/>
        </w:rPr>
        <w:t>ytwu@cl.ncu.edu.tw</w:t>
      </w:r>
    </w:p>
    <w:p w:rsidR="00270F56" w:rsidRPr="00A40627" w:rsidRDefault="00270F56" w:rsidP="00A40627">
      <w:pPr>
        <w:shd w:val="clear" w:color="auto" w:fill="FFFFFF"/>
        <w:spacing w:before="125" w:line="360" w:lineRule="auto"/>
        <w:ind w:right="5472"/>
        <w:rPr>
          <w:sz w:val="24"/>
          <w:szCs w:val="24"/>
        </w:rPr>
      </w:pPr>
      <w:r w:rsidRPr="00A40627">
        <w:rPr>
          <w:color w:val="000000"/>
          <w:spacing w:val="4"/>
          <w:sz w:val="24"/>
          <w:szCs w:val="24"/>
        </w:rPr>
        <w:t xml:space="preserve">O. Roger Anderson </w:t>
      </w:r>
      <w:r w:rsidRPr="00A40627">
        <w:rPr>
          <w:color w:val="000000"/>
          <w:spacing w:val="1"/>
          <w:sz w:val="24"/>
          <w:szCs w:val="24"/>
        </w:rPr>
        <w:t>ora@ldeo.columbia.edu</w:t>
      </w:r>
    </w:p>
    <w:p w:rsidR="00270F56" w:rsidRPr="00A40627" w:rsidRDefault="00270F56" w:rsidP="00A40627">
      <w:pPr>
        <w:shd w:val="clear" w:color="auto" w:fill="FFFFFF"/>
        <w:spacing w:before="226" w:line="360" w:lineRule="auto"/>
        <w:ind w:left="360" w:right="365" w:hanging="322"/>
        <w:rPr>
          <w:sz w:val="24"/>
          <w:szCs w:val="24"/>
        </w:rPr>
      </w:pPr>
      <w:r w:rsidRPr="00A40627">
        <w:rPr>
          <w:color w:val="000000"/>
          <w:spacing w:val="2"/>
          <w:sz w:val="24"/>
          <w:szCs w:val="24"/>
        </w:rPr>
        <w:t xml:space="preserve">Graduate Institute of Network Learning Technology, National Central University, No. 300, </w:t>
      </w:r>
      <w:r w:rsidRPr="00A40627">
        <w:rPr>
          <w:color w:val="000000"/>
          <w:spacing w:val="4"/>
          <w:sz w:val="24"/>
          <w:szCs w:val="24"/>
        </w:rPr>
        <w:t>Zhongda Rd., Zhongli District, Taoyuan City 32001, Taiwan</w:t>
      </w:r>
    </w:p>
    <w:p w:rsidR="00270F56" w:rsidRPr="00A40627" w:rsidRDefault="00270F56" w:rsidP="00A40627">
      <w:pPr>
        <w:shd w:val="clear" w:color="auto" w:fill="FFFFFF"/>
        <w:spacing w:line="360" w:lineRule="auto"/>
        <w:ind w:right="365"/>
        <w:rPr>
          <w:color w:val="000000"/>
          <w:spacing w:val="2"/>
          <w:sz w:val="24"/>
          <w:szCs w:val="24"/>
        </w:rPr>
      </w:pPr>
    </w:p>
    <w:p w:rsidR="00270F56" w:rsidRPr="00A40627" w:rsidRDefault="00270F56" w:rsidP="00A40627">
      <w:pPr>
        <w:shd w:val="clear" w:color="auto" w:fill="FFFFFF"/>
        <w:spacing w:line="360" w:lineRule="auto"/>
        <w:ind w:right="365"/>
        <w:rPr>
          <w:sz w:val="24"/>
          <w:szCs w:val="24"/>
        </w:rPr>
      </w:pPr>
      <w:r w:rsidRPr="00A40627">
        <w:rPr>
          <w:color w:val="000000"/>
          <w:spacing w:val="2"/>
          <w:sz w:val="24"/>
          <w:szCs w:val="24"/>
        </w:rPr>
        <w:t xml:space="preserve">Mathematics, Science and Technology, Teachers College, Columbia University, 525 W. 120th </w:t>
      </w:r>
      <w:r w:rsidRPr="00A40627">
        <w:rPr>
          <w:color w:val="000000"/>
          <w:spacing w:val="4"/>
          <w:sz w:val="24"/>
          <w:szCs w:val="24"/>
        </w:rPr>
        <w:t>Street, New York, NY 10027, USA</w:t>
      </w:r>
    </w:p>
    <w:p w:rsidR="00270F56" w:rsidRPr="00A40627" w:rsidRDefault="00270F56" w:rsidP="00A40627">
      <w:pPr>
        <w:shd w:val="clear" w:color="auto" w:fill="FFFFFF"/>
        <w:spacing w:line="360" w:lineRule="auto"/>
        <w:ind w:left="14" w:right="5184"/>
        <w:rPr>
          <w:color w:val="000000"/>
          <w:spacing w:val="3"/>
          <w:sz w:val="24"/>
          <w:szCs w:val="24"/>
        </w:rPr>
      </w:pPr>
    </w:p>
    <w:p w:rsidR="00270F56" w:rsidRPr="00A40627" w:rsidRDefault="00270F56" w:rsidP="00A40627">
      <w:pPr>
        <w:shd w:val="clear" w:color="auto" w:fill="FFFFFF"/>
        <w:spacing w:line="360" w:lineRule="auto"/>
        <w:ind w:left="14" w:right="5184"/>
        <w:rPr>
          <w:sz w:val="24"/>
          <w:szCs w:val="24"/>
        </w:rPr>
      </w:pPr>
      <w:r w:rsidRPr="00A40627">
        <w:rPr>
          <w:color w:val="000000"/>
          <w:spacing w:val="3"/>
          <w:sz w:val="24"/>
          <w:szCs w:val="24"/>
        </w:rPr>
        <w:t xml:space="preserve">Published online: 24 July 2015 </w:t>
      </w:r>
      <w:r w:rsidRPr="00A40627">
        <w:rPr>
          <w:rFonts w:eastAsia="Times New Roman"/>
          <w:color w:val="000000"/>
          <w:spacing w:val="3"/>
          <w:sz w:val="24"/>
          <w:szCs w:val="24"/>
        </w:rPr>
        <w:t>© Beijing Normal University 2015</w:t>
      </w:r>
    </w:p>
    <w:p w:rsidR="00270F56" w:rsidRPr="00A40627" w:rsidRDefault="00270F56" w:rsidP="00A40627">
      <w:pPr>
        <w:shd w:val="clear" w:color="auto" w:fill="FFFFFF"/>
        <w:spacing w:line="360" w:lineRule="auto"/>
        <w:ind w:left="14" w:right="14"/>
        <w:jc w:val="both"/>
        <w:rPr>
          <w:color w:val="000000"/>
          <w:spacing w:val="-2"/>
          <w:sz w:val="24"/>
          <w:szCs w:val="24"/>
        </w:rPr>
      </w:pPr>
    </w:p>
    <w:p w:rsidR="00270F56" w:rsidRPr="00A40627" w:rsidRDefault="00270F56" w:rsidP="00A40627">
      <w:pPr>
        <w:shd w:val="clear" w:color="auto" w:fill="FFFFFF"/>
        <w:spacing w:line="360" w:lineRule="auto"/>
        <w:ind w:left="14" w:right="14"/>
        <w:jc w:val="both"/>
        <w:rPr>
          <w:sz w:val="24"/>
          <w:szCs w:val="24"/>
        </w:rPr>
      </w:pPr>
      <w:r w:rsidRPr="00A40627">
        <w:rPr>
          <w:color w:val="000000"/>
          <w:spacing w:val="-2"/>
          <w:sz w:val="24"/>
          <w:szCs w:val="24"/>
        </w:rPr>
        <w:t xml:space="preserve">Over the past decade, STEM education has received increasing attention and also </w:t>
      </w:r>
      <w:r w:rsidRPr="00A40627">
        <w:rPr>
          <w:color w:val="000000"/>
          <w:spacing w:val="-4"/>
          <w:sz w:val="24"/>
          <w:szCs w:val="24"/>
        </w:rPr>
        <w:t xml:space="preserve">has been widely </w:t>
      </w:r>
      <w:r w:rsidRPr="00A40627">
        <w:rPr>
          <w:color w:val="000000"/>
          <w:spacing w:val="-4"/>
          <w:sz w:val="24"/>
          <w:szCs w:val="24"/>
        </w:rPr>
        <w:lastRenderedPageBreak/>
        <w:t xml:space="preserve">recognized as one of the major emphases in contemporary science </w:t>
      </w:r>
      <w:r w:rsidRPr="00A40627">
        <w:rPr>
          <w:color w:val="000000"/>
          <w:spacing w:val="-2"/>
          <w:sz w:val="24"/>
          <w:szCs w:val="24"/>
        </w:rPr>
        <w:t xml:space="preserve">education reform movements. STEM (science, technology, engineering, and </w:t>
      </w:r>
      <w:r w:rsidRPr="00A40627">
        <w:rPr>
          <w:color w:val="000000"/>
          <w:sz w:val="24"/>
          <w:szCs w:val="24"/>
        </w:rPr>
        <w:t xml:space="preserve">mathematics) involves the study of, and coherent integration among, various </w:t>
      </w:r>
      <w:r w:rsidRPr="00A40627">
        <w:rPr>
          <w:color w:val="000000"/>
          <w:spacing w:val="-3"/>
          <w:sz w:val="24"/>
          <w:szCs w:val="24"/>
        </w:rPr>
        <w:t xml:space="preserve">academic disciplines, especially the four cardinal disciplines of STEM. It has been </w:t>
      </w:r>
      <w:r w:rsidRPr="00A40627">
        <w:rPr>
          <w:color w:val="000000"/>
          <w:spacing w:val="1"/>
          <w:sz w:val="24"/>
          <w:szCs w:val="24"/>
        </w:rPr>
        <w:t xml:space="preserve">advocated that STEM education could provide an opportunity for students to </w:t>
      </w:r>
      <w:r w:rsidRPr="00A40627">
        <w:rPr>
          <w:color w:val="000000"/>
          <w:sz w:val="24"/>
          <w:szCs w:val="24"/>
        </w:rPr>
        <w:t xml:space="preserve">develop increasingly important 21st Century skills, such as complex problem solving, communication, and collaboration (Bybee 2010). Therefore, STEM </w:t>
      </w:r>
      <w:r w:rsidRPr="00A40627">
        <w:rPr>
          <w:color w:val="000000"/>
          <w:spacing w:val="-3"/>
          <w:sz w:val="24"/>
          <w:szCs w:val="24"/>
        </w:rPr>
        <w:t xml:space="preserve">education is becoming even more important in preparing students for work in the technologically advanced world and is vital for the nation's competitiveness in the </w:t>
      </w:r>
      <w:r w:rsidRPr="00A40627">
        <w:rPr>
          <w:color w:val="000000"/>
          <w:spacing w:val="-1"/>
          <w:sz w:val="24"/>
          <w:szCs w:val="24"/>
        </w:rPr>
        <w:t>global economy (Breiner et al. 2012).</w:t>
      </w:r>
    </w:p>
    <w:p w:rsidR="00270F56" w:rsidRPr="00A40627" w:rsidRDefault="00270F56" w:rsidP="00A40627">
      <w:pPr>
        <w:shd w:val="clear" w:color="auto" w:fill="FFFFFF"/>
        <w:spacing w:line="360" w:lineRule="auto"/>
        <w:ind w:left="24" w:firstLine="259"/>
        <w:jc w:val="both"/>
        <w:rPr>
          <w:sz w:val="24"/>
          <w:szCs w:val="24"/>
        </w:rPr>
      </w:pPr>
      <w:r w:rsidRPr="00A40627">
        <w:rPr>
          <w:color w:val="000000"/>
          <w:spacing w:val="-1"/>
          <w:sz w:val="24"/>
          <w:szCs w:val="24"/>
        </w:rPr>
        <w:t xml:space="preserve">In recent years, many STEM-related instructional materials, curricula, and </w:t>
      </w:r>
      <w:r w:rsidRPr="00A40627">
        <w:rPr>
          <w:color w:val="000000"/>
          <w:spacing w:val="-4"/>
          <w:sz w:val="24"/>
          <w:szCs w:val="24"/>
        </w:rPr>
        <w:t xml:space="preserve">guidelines for instruction are emerging. While most of the initial attempts in STEM </w:t>
      </w:r>
      <w:r w:rsidRPr="00A40627">
        <w:rPr>
          <w:color w:val="000000"/>
          <w:spacing w:val="1"/>
          <w:sz w:val="24"/>
          <w:szCs w:val="24"/>
        </w:rPr>
        <w:t xml:space="preserve">education addressed one or more of the STEM subjects separately, there are </w:t>
      </w:r>
      <w:r w:rsidRPr="00A40627">
        <w:rPr>
          <w:color w:val="000000"/>
          <w:spacing w:val="-4"/>
          <w:sz w:val="24"/>
          <w:szCs w:val="24"/>
        </w:rPr>
        <w:t xml:space="preserve">increasing advocates for emphasizing connections between or among the subjects in </w:t>
      </w:r>
      <w:r w:rsidRPr="00A40627">
        <w:rPr>
          <w:color w:val="000000"/>
          <w:spacing w:val="-3"/>
          <w:sz w:val="24"/>
          <w:szCs w:val="24"/>
        </w:rPr>
        <w:t xml:space="preserve">STEM education (Honey et al. 2014). As a result of the prior lack of integration, a great diversity of foci and contexts are often found in STEM-related research. The </w:t>
      </w:r>
      <w:r w:rsidRPr="00A40627">
        <w:rPr>
          <w:color w:val="000000"/>
          <w:spacing w:val="-5"/>
          <w:sz w:val="24"/>
          <w:szCs w:val="24"/>
        </w:rPr>
        <w:t>research contexts of some STEM-related studies may only involve one of the STEM</w:t>
      </w:r>
      <w:r w:rsidRPr="00A40627">
        <w:rPr>
          <w:sz w:val="24"/>
          <w:szCs w:val="24"/>
        </w:rPr>
        <w:t xml:space="preserve"> </w:t>
      </w:r>
      <w:r w:rsidRPr="00A40627">
        <w:rPr>
          <w:color w:val="000000"/>
          <w:spacing w:val="-3"/>
          <w:sz w:val="24"/>
          <w:szCs w:val="24"/>
        </w:rPr>
        <w:t xml:space="preserve">disciplines, while other more comprehensive studies may address more and deeper </w:t>
      </w:r>
      <w:r w:rsidRPr="00A40627">
        <w:rPr>
          <w:color w:val="000000"/>
          <w:spacing w:val="-2"/>
          <w:sz w:val="24"/>
          <w:szCs w:val="24"/>
        </w:rPr>
        <w:t>connections among the STEM disciplines.</w:t>
      </w:r>
    </w:p>
    <w:p w:rsidR="00270F56" w:rsidRPr="00A40627" w:rsidRDefault="00270F56" w:rsidP="00A40627">
      <w:pPr>
        <w:shd w:val="clear" w:color="auto" w:fill="FFFFFF"/>
        <w:spacing w:line="360" w:lineRule="auto"/>
        <w:ind w:right="29" w:firstLine="264"/>
        <w:jc w:val="both"/>
        <w:rPr>
          <w:sz w:val="24"/>
          <w:szCs w:val="24"/>
        </w:rPr>
      </w:pPr>
      <w:r w:rsidRPr="00A40627">
        <w:rPr>
          <w:color w:val="000000"/>
          <w:spacing w:val="-2"/>
          <w:sz w:val="24"/>
          <w:szCs w:val="24"/>
        </w:rPr>
        <w:t xml:space="preserve">With the rapid development of information and communication technology, </w:t>
      </w:r>
      <w:r w:rsidRPr="00A40627">
        <w:rPr>
          <w:color w:val="000000"/>
          <w:spacing w:val="-1"/>
          <w:sz w:val="24"/>
          <w:szCs w:val="24"/>
        </w:rPr>
        <w:t xml:space="preserve">educators and researchers increasingly highlight the potential merits of using </w:t>
      </w:r>
      <w:r w:rsidRPr="00A40627">
        <w:rPr>
          <w:color w:val="000000"/>
          <w:spacing w:val="-2"/>
          <w:sz w:val="24"/>
          <w:szCs w:val="24"/>
        </w:rPr>
        <w:t xml:space="preserve">educational technology to improve STEM learning outcomes. In Mayo's (2009) </w:t>
      </w:r>
      <w:r w:rsidRPr="00A40627">
        <w:rPr>
          <w:color w:val="000000"/>
          <w:spacing w:val="-3"/>
          <w:sz w:val="24"/>
          <w:szCs w:val="24"/>
        </w:rPr>
        <w:t xml:space="preserve">review on the learning outcomes for video games in STEM disciplines, it is argued </w:t>
      </w:r>
      <w:r w:rsidRPr="00A40627">
        <w:rPr>
          <w:color w:val="000000"/>
          <w:spacing w:val="-1"/>
          <w:sz w:val="24"/>
          <w:szCs w:val="24"/>
        </w:rPr>
        <w:t xml:space="preserve">that video games have the potential to be used as a route to large-scale STEM </w:t>
      </w:r>
      <w:r w:rsidRPr="00A40627">
        <w:rPr>
          <w:color w:val="000000"/>
          <w:spacing w:val="-3"/>
          <w:sz w:val="24"/>
          <w:szCs w:val="24"/>
        </w:rPr>
        <w:t xml:space="preserve">education, but the quality of video games is one of the important unresolved issues in realizing the goal. In their systematic review and meta-analysis, D'Angelo et al. </w:t>
      </w:r>
      <w:r w:rsidRPr="00A40627">
        <w:rPr>
          <w:color w:val="000000"/>
          <w:spacing w:val="-4"/>
          <w:sz w:val="24"/>
          <w:szCs w:val="24"/>
        </w:rPr>
        <w:t xml:space="preserve">(2013) advocated that there is still much to be learned about the educational benefits </w:t>
      </w:r>
      <w:r w:rsidRPr="00A40627">
        <w:rPr>
          <w:color w:val="000000"/>
          <w:spacing w:val="-3"/>
          <w:sz w:val="24"/>
          <w:szCs w:val="24"/>
        </w:rPr>
        <w:t xml:space="preserve">of computer simulations across the STEM domains, although the general positive </w:t>
      </w:r>
      <w:r w:rsidRPr="00A40627">
        <w:rPr>
          <w:color w:val="000000"/>
          <w:spacing w:val="-2"/>
          <w:sz w:val="24"/>
          <w:szCs w:val="24"/>
        </w:rPr>
        <w:t xml:space="preserve">effects are clearly evident in relevant studies. To make STEM education become more effective or efficient, the use of educational technologies, such as online </w:t>
      </w:r>
      <w:r w:rsidRPr="00A40627">
        <w:rPr>
          <w:color w:val="000000"/>
          <w:spacing w:val="-3"/>
          <w:sz w:val="24"/>
          <w:szCs w:val="24"/>
        </w:rPr>
        <w:t>interactive learning environments, digital games, augmented reality (AR), simula</w:t>
      </w:r>
      <w:r w:rsidRPr="00A40627">
        <w:rPr>
          <w:color w:val="000000"/>
          <w:spacing w:val="-3"/>
          <w:sz w:val="24"/>
          <w:szCs w:val="24"/>
        </w:rPr>
        <w:softHyphen/>
        <w:t xml:space="preserve">tions, and robots, should be one of the important topics for researchers in STEM education and educational technology. This special issue aims to offer insights into </w:t>
      </w:r>
      <w:r w:rsidRPr="00A40627">
        <w:rPr>
          <w:color w:val="000000"/>
          <w:spacing w:val="5"/>
          <w:sz w:val="24"/>
          <w:szCs w:val="24"/>
        </w:rPr>
        <w:t xml:space="preserve">the current and future trends and research directions in the application of </w:t>
      </w:r>
      <w:r w:rsidRPr="00A40627">
        <w:rPr>
          <w:color w:val="000000"/>
          <w:spacing w:val="-1"/>
          <w:sz w:val="24"/>
          <w:szCs w:val="24"/>
        </w:rPr>
        <w:t xml:space="preserve">educational technologies in STEM education. Five papers encompassing four </w:t>
      </w:r>
      <w:r w:rsidRPr="00A40627">
        <w:rPr>
          <w:color w:val="000000"/>
          <w:spacing w:val="-2"/>
          <w:sz w:val="24"/>
          <w:szCs w:val="24"/>
        </w:rPr>
        <w:t xml:space="preserve">empirical studies and one review paper are included. Below is a brief overview of </w:t>
      </w:r>
      <w:r w:rsidRPr="00A40627">
        <w:rPr>
          <w:color w:val="000000"/>
          <w:spacing w:val="-1"/>
          <w:sz w:val="24"/>
          <w:szCs w:val="24"/>
        </w:rPr>
        <w:t>the contributions included in this special issue.</w:t>
      </w:r>
    </w:p>
    <w:p w:rsidR="00270F56" w:rsidRPr="00A40627" w:rsidRDefault="00270F56" w:rsidP="00A40627">
      <w:pPr>
        <w:shd w:val="clear" w:color="auto" w:fill="FFFFFF"/>
        <w:spacing w:line="360" w:lineRule="auto"/>
        <w:ind w:left="24" w:right="24" w:firstLine="259"/>
        <w:jc w:val="both"/>
        <w:rPr>
          <w:sz w:val="24"/>
          <w:szCs w:val="24"/>
        </w:rPr>
      </w:pPr>
      <w:r w:rsidRPr="00A40627">
        <w:rPr>
          <w:color w:val="000000"/>
          <w:spacing w:val="-4"/>
          <w:sz w:val="24"/>
          <w:szCs w:val="24"/>
        </w:rPr>
        <w:t xml:space="preserve">The construct of models and their educational applications have been recognized </w:t>
      </w:r>
      <w:r w:rsidRPr="00A40627">
        <w:rPr>
          <w:color w:val="000000"/>
          <w:spacing w:val="-3"/>
          <w:sz w:val="24"/>
          <w:szCs w:val="24"/>
        </w:rPr>
        <w:t xml:space="preserve">as one of the important practices of science that should be emphasized in science </w:t>
      </w:r>
      <w:r w:rsidRPr="00A40627">
        <w:rPr>
          <w:color w:val="000000"/>
          <w:spacing w:val="-2"/>
          <w:sz w:val="24"/>
          <w:szCs w:val="24"/>
        </w:rPr>
        <w:t xml:space="preserve">learning (e.g., Louca et al. 2012; NRC 2012). In the first paper by Papaervripidou </w:t>
      </w:r>
      <w:r w:rsidRPr="00A40627">
        <w:rPr>
          <w:color w:val="000000"/>
          <w:spacing w:val="-1"/>
          <w:sz w:val="24"/>
          <w:szCs w:val="24"/>
        </w:rPr>
        <w:t xml:space="preserve">and Zacharia, </w:t>
      </w:r>
      <w:r w:rsidRPr="00A40627">
        <w:rPr>
          <w:i/>
          <w:iCs/>
          <w:color w:val="000000"/>
          <w:spacing w:val="-1"/>
          <w:sz w:val="24"/>
          <w:szCs w:val="24"/>
        </w:rPr>
        <w:t xml:space="preserve">Examining how students' knowledge of the subject domain affects </w:t>
      </w:r>
      <w:r w:rsidRPr="00A40627">
        <w:rPr>
          <w:i/>
          <w:iCs/>
          <w:color w:val="000000"/>
          <w:spacing w:val="-5"/>
          <w:sz w:val="24"/>
          <w:szCs w:val="24"/>
        </w:rPr>
        <w:t xml:space="preserve">their process of modeling in a computer programming environment, </w:t>
      </w:r>
      <w:r w:rsidRPr="00A40627">
        <w:rPr>
          <w:color w:val="000000"/>
          <w:spacing w:val="-5"/>
          <w:sz w:val="24"/>
          <w:szCs w:val="24"/>
        </w:rPr>
        <w:t xml:space="preserve">modeling-based </w:t>
      </w:r>
      <w:r w:rsidRPr="00A40627">
        <w:rPr>
          <w:color w:val="000000"/>
          <w:spacing w:val="-3"/>
          <w:sz w:val="24"/>
          <w:szCs w:val="24"/>
        </w:rPr>
        <w:t xml:space="preserve">learning was implemented in a computer programming environment. </w:t>
      </w:r>
      <w:r w:rsidRPr="00A40627">
        <w:rPr>
          <w:color w:val="000000"/>
          <w:spacing w:val="-3"/>
          <w:sz w:val="24"/>
          <w:szCs w:val="24"/>
        </w:rPr>
        <w:lastRenderedPageBreak/>
        <w:t xml:space="preserve">This study </w:t>
      </w:r>
      <w:r w:rsidRPr="00A40627">
        <w:rPr>
          <w:color w:val="000000"/>
          <w:spacing w:val="-2"/>
          <w:sz w:val="24"/>
          <w:szCs w:val="24"/>
        </w:rPr>
        <w:t xml:space="preserve">investigated whether graduate students with different science content knowledge </w:t>
      </w:r>
      <w:r w:rsidRPr="00A40627">
        <w:rPr>
          <w:color w:val="000000"/>
          <w:spacing w:val="-4"/>
          <w:sz w:val="24"/>
          <w:szCs w:val="24"/>
        </w:rPr>
        <w:t xml:space="preserve">backgrounds, namely physics and science education graduates, developed different </w:t>
      </w:r>
      <w:r w:rsidRPr="00A40627">
        <w:rPr>
          <w:color w:val="000000"/>
          <w:spacing w:val="-3"/>
          <w:sz w:val="24"/>
          <w:szCs w:val="24"/>
        </w:rPr>
        <w:t xml:space="preserve">modeling competence and constructed different models. Evidence included (1) two paper-and-pencil tests that assessed the participants' content knowledge about ID </w:t>
      </w:r>
      <w:r w:rsidRPr="00A40627">
        <w:rPr>
          <w:color w:val="000000"/>
          <w:spacing w:val="-1"/>
          <w:sz w:val="24"/>
          <w:szCs w:val="24"/>
        </w:rPr>
        <w:t xml:space="preserve">collisions and modeling competence, (2) the quality of the participants' created </w:t>
      </w:r>
      <w:r w:rsidRPr="00A40627">
        <w:rPr>
          <w:color w:val="000000"/>
          <w:spacing w:val="-4"/>
          <w:sz w:val="24"/>
          <w:szCs w:val="24"/>
        </w:rPr>
        <w:t xml:space="preserve">models, and (3) screen-capture data (both video and sound). Furthermore, the study revealed that variation in science background knowledge appears to affect important </w:t>
      </w:r>
      <w:r w:rsidRPr="00A40627">
        <w:rPr>
          <w:color w:val="000000"/>
          <w:spacing w:val="-3"/>
          <w:sz w:val="24"/>
          <w:szCs w:val="24"/>
        </w:rPr>
        <w:t xml:space="preserve">outcomes such as the learners' modeling competence, the types and nature of the </w:t>
      </w:r>
      <w:r w:rsidRPr="00A40627">
        <w:rPr>
          <w:color w:val="000000"/>
          <w:spacing w:val="-1"/>
          <w:sz w:val="24"/>
          <w:szCs w:val="24"/>
        </w:rPr>
        <w:t>models created, and the model creation progression that they followed.</w:t>
      </w:r>
    </w:p>
    <w:p w:rsidR="00270F56" w:rsidRPr="00A40627" w:rsidRDefault="00270F56" w:rsidP="00A40627">
      <w:pPr>
        <w:shd w:val="clear" w:color="auto" w:fill="FFFFFF"/>
        <w:spacing w:line="360" w:lineRule="auto"/>
        <w:ind w:left="43" w:firstLine="264"/>
        <w:jc w:val="both"/>
        <w:rPr>
          <w:sz w:val="24"/>
          <w:szCs w:val="24"/>
        </w:rPr>
      </w:pPr>
      <w:r w:rsidRPr="00A40627">
        <w:rPr>
          <w:color w:val="000000"/>
          <w:spacing w:val="-3"/>
          <w:sz w:val="24"/>
          <w:szCs w:val="24"/>
        </w:rPr>
        <w:t xml:space="preserve">In online learning environments, the understanding of how to deliver learning content more effectively to students is critical for student better learning outcomes. </w:t>
      </w:r>
      <w:r w:rsidRPr="00A40627">
        <w:rPr>
          <w:color w:val="000000"/>
          <w:spacing w:val="-5"/>
          <w:sz w:val="24"/>
          <w:szCs w:val="24"/>
        </w:rPr>
        <w:t xml:space="preserve">The second paper by Alforih and Williams, </w:t>
      </w:r>
      <w:r w:rsidRPr="00A40627">
        <w:rPr>
          <w:i/>
          <w:iCs/>
          <w:color w:val="000000"/>
          <w:spacing w:val="-5"/>
          <w:sz w:val="24"/>
          <w:szCs w:val="24"/>
        </w:rPr>
        <w:t xml:space="preserve">The effect of curriculum organization on </w:t>
      </w:r>
      <w:r w:rsidRPr="00A40627">
        <w:rPr>
          <w:i/>
          <w:iCs/>
          <w:color w:val="000000"/>
          <w:spacing w:val="-3"/>
          <w:sz w:val="24"/>
          <w:szCs w:val="24"/>
        </w:rPr>
        <w:t xml:space="preserve">the acquisition of abstract declarative knowledge in computer based instructions, </w:t>
      </w:r>
      <w:r w:rsidRPr="00A40627">
        <w:rPr>
          <w:color w:val="000000"/>
          <w:spacing w:val="-1"/>
          <w:sz w:val="24"/>
          <w:szCs w:val="24"/>
        </w:rPr>
        <w:t xml:space="preserve">aims to design an instructional method that facilitates the teaching of abstract </w:t>
      </w:r>
      <w:r w:rsidRPr="00A40627">
        <w:rPr>
          <w:color w:val="000000"/>
          <w:sz w:val="24"/>
          <w:szCs w:val="24"/>
        </w:rPr>
        <w:t xml:space="preserve">knowledge in the Industrial Engineering curriculum, and to demonstrate its </w:t>
      </w:r>
      <w:r w:rsidRPr="00A40627">
        <w:rPr>
          <w:color w:val="000000"/>
          <w:spacing w:val="7"/>
          <w:sz w:val="24"/>
          <w:szCs w:val="24"/>
        </w:rPr>
        <w:t xml:space="preserve">effectiveness through empirical research. The experiment was completed in </w:t>
      </w:r>
      <w:r w:rsidRPr="00A40627">
        <w:rPr>
          <w:color w:val="000000"/>
          <w:spacing w:val="2"/>
          <w:sz w:val="24"/>
          <w:szCs w:val="24"/>
        </w:rPr>
        <w:t xml:space="preserve">8 weeks. A total of 72 undergraduate students were presented with the same </w:t>
      </w:r>
      <w:r w:rsidRPr="00A40627">
        <w:rPr>
          <w:color w:val="000000"/>
          <w:spacing w:val="-3"/>
          <w:sz w:val="24"/>
          <w:szCs w:val="24"/>
        </w:rPr>
        <w:t xml:space="preserve">abstract knowledge but presented in three different types of organization, including </w:t>
      </w:r>
      <w:r w:rsidRPr="00A40627">
        <w:rPr>
          <w:color w:val="000000"/>
          <w:spacing w:val="-1"/>
          <w:sz w:val="24"/>
          <w:szCs w:val="24"/>
        </w:rPr>
        <w:t xml:space="preserve">a Bottom Up moving from specific to general information, a Top Down moving </w:t>
      </w:r>
      <w:r w:rsidRPr="00A40627">
        <w:rPr>
          <w:color w:val="000000"/>
          <w:spacing w:val="-3"/>
          <w:sz w:val="24"/>
          <w:szCs w:val="24"/>
        </w:rPr>
        <w:t>from general to more specific information, and unorganized random presentation of</w:t>
      </w:r>
      <w:r w:rsidRPr="00A40627">
        <w:rPr>
          <w:sz w:val="24"/>
          <w:szCs w:val="24"/>
        </w:rPr>
        <w:t xml:space="preserve"> </w:t>
      </w:r>
      <w:r w:rsidRPr="00A40627">
        <w:rPr>
          <w:color w:val="000000"/>
          <w:spacing w:val="-3"/>
          <w:sz w:val="24"/>
          <w:szCs w:val="24"/>
        </w:rPr>
        <w:t xml:space="preserve">topics. Another factor that was also introduced is Graphing, which is a method that </w:t>
      </w:r>
      <w:r w:rsidRPr="00A40627">
        <w:rPr>
          <w:color w:val="000000"/>
          <w:sz w:val="24"/>
          <w:szCs w:val="24"/>
        </w:rPr>
        <w:t xml:space="preserve">is believed to improve the learning process. The results suggest that abstract </w:t>
      </w:r>
      <w:r w:rsidRPr="00A40627">
        <w:rPr>
          <w:color w:val="000000"/>
          <w:spacing w:val="-3"/>
          <w:sz w:val="24"/>
          <w:szCs w:val="24"/>
        </w:rPr>
        <w:t xml:space="preserve">knowledge acquisition is greatly improved when the knowledge is presented in a Bottom-Up hierarchical fashion. On the other hand, neither Graphing nor the Top </w:t>
      </w:r>
      <w:r w:rsidRPr="00A40627">
        <w:rPr>
          <w:color w:val="000000"/>
          <w:spacing w:val="-1"/>
          <w:sz w:val="24"/>
          <w:szCs w:val="24"/>
        </w:rPr>
        <w:t>Down or Unorganized conditions affect learning by these novice students.</w:t>
      </w:r>
    </w:p>
    <w:p w:rsidR="00270F56" w:rsidRPr="00A40627" w:rsidRDefault="00270F56" w:rsidP="00A40627">
      <w:pPr>
        <w:shd w:val="clear" w:color="auto" w:fill="FFFFFF"/>
        <w:spacing w:line="360" w:lineRule="auto"/>
        <w:ind w:left="5" w:right="10" w:firstLine="259"/>
        <w:jc w:val="both"/>
        <w:rPr>
          <w:sz w:val="24"/>
          <w:szCs w:val="24"/>
        </w:rPr>
      </w:pPr>
      <w:r w:rsidRPr="00A40627">
        <w:rPr>
          <w:color w:val="000000"/>
          <w:spacing w:val="-3"/>
          <w:sz w:val="24"/>
          <w:szCs w:val="24"/>
        </w:rPr>
        <w:t xml:space="preserve">For educators and researchers in the STEM education field, transformation of assessment is one of the important issues for the success of STEM education. The </w:t>
      </w:r>
      <w:r w:rsidRPr="00A40627">
        <w:rPr>
          <w:color w:val="000000"/>
          <w:spacing w:val="-4"/>
          <w:sz w:val="24"/>
          <w:szCs w:val="24"/>
        </w:rPr>
        <w:t xml:space="preserve">third paper by Lin et al., </w:t>
      </w:r>
      <w:r w:rsidRPr="00A40627">
        <w:rPr>
          <w:i/>
          <w:iCs/>
          <w:color w:val="000000"/>
          <w:spacing w:val="-4"/>
          <w:sz w:val="24"/>
          <w:szCs w:val="24"/>
        </w:rPr>
        <w:t>Design of an assessment system for collaborative problem-</w:t>
      </w:r>
      <w:r w:rsidRPr="00A40627">
        <w:rPr>
          <w:i/>
          <w:iCs/>
          <w:color w:val="000000"/>
          <w:spacing w:val="-3"/>
          <w:sz w:val="24"/>
          <w:szCs w:val="24"/>
        </w:rPr>
        <w:t xml:space="preserve">solving in STEM education, </w:t>
      </w:r>
      <w:r w:rsidRPr="00A40627">
        <w:rPr>
          <w:color w:val="000000"/>
          <w:spacing w:val="-3"/>
          <w:sz w:val="24"/>
          <w:szCs w:val="24"/>
        </w:rPr>
        <w:t xml:space="preserve">developed an assessment system for evaluating junior high students' collaborative problem-solving (CPS) skills in the context of STEM </w:t>
      </w:r>
      <w:r w:rsidRPr="00A40627">
        <w:rPr>
          <w:color w:val="000000"/>
          <w:spacing w:val="-4"/>
          <w:sz w:val="24"/>
          <w:szCs w:val="24"/>
        </w:rPr>
        <w:t xml:space="preserve">education. Based on a matrix of CPS proposed by the Organization for Economic </w:t>
      </w:r>
      <w:r w:rsidRPr="00A40627">
        <w:rPr>
          <w:color w:val="000000"/>
          <w:spacing w:val="-1"/>
          <w:sz w:val="24"/>
          <w:szCs w:val="24"/>
        </w:rPr>
        <w:t xml:space="preserve">Co-operation and Development (OECD), eight assessment modules in STEM </w:t>
      </w:r>
      <w:r w:rsidRPr="00A40627">
        <w:rPr>
          <w:color w:val="000000"/>
          <w:spacing w:val="-3"/>
          <w:sz w:val="24"/>
          <w:szCs w:val="24"/>
        </w:rPr>
        <w:t xml:space="preserve">education, including problem tasks such as designing shelves, using a microwave oven, and construct a house, were developed. In the online assessment system, a </w:t>
      </w:r>
      <w:r w:rsidRPr="00A40627">
        <w:rPr>
          <w:color w:val="000000"/>
          <w:spacing w:val="-2"/>
          <w:sz w:val="24"/>
          <w:szCs w:val="24"/>
        </w:rPr>
        <w:t>computer collaboration agent, rather than human collaboration agent, was devel</w:t>
      </w:r>
      <w:r w:rsidRPr="00A40627">
        <w:rPr>
          <w:color w:val="000000"/>
          <w:spacing w:val="-2"/>
          <w:sz w:val="24"/>
          <w:szCs w:val="24"/>
        </w:rPr>
        <w:softHyphen/>
      </w:r>
      <w:r w:rsidRPr="00A40627">
        <w:rPr>
          <w:color w:val="000000"/>
          <w:spacing w:val="-3"/>
          <w:sz w:val="24"/>
          <w:szCs w:val="24"/>
        </w:rPr>
        <w:t xml:space="preserve">oped and used in this exploratory study. This study further examined the criterion-related validity of the effectiveness of these modules by collecting 222 junior high </w:t>
      </w:r>
      <w:r w:rsidRPr="00A40627">
        <w:rPr>
          <w:color w:val="000000"/>
          <w:spacing w:val="3"/>
          <w:sz w:val="24"/>
          <w:szCs w:val="24"/>
        </w:rPr>
        <w:t xml:space="preserve">students' performance on these modules. The results provided evidence of </w:t>
      </w:r>
      <w:r w:rsidRPr="00A40627">
        <w:rPr>
          <w:color w:val="000000"/>
          <w:sz w:val="24"/>
          <w:szCs w:val="24"/>
        </w:rPr>
        <w:t xml:space="preserve">acceptable difficulty and satisfactory discrimination validity of the assessment </w:t>
      </w:r>
      <w:r w:rsidRPr="00A40627">
        <w:rPr>
          <w:color w:val="000000"/>
          <w:spacing w:val="1"/>
          <w:sz w:val="24"/>
          <w:szCs w:val="24"/>
        </w:rPr>
        <w:t xml:space="preserve">system items. Furthermore, consistency in the results of applying the system </w:t>
      </w:r>
      <w:r w:rsidRPr="00A40627">
        <w:rPr>
          <w:color w:val="000000"/>
          <w:spacing w:val="-4"/>
          <w:sz w:val="24"/>
          <w:szCs w:val="24"/>
        </w:rPr>
        <w:t xml:space="preserve">indicated that this assessment system was adequately effective for evaluating junior </w:t>
      </w:r>
      <w:r w:rsidRPr="00A40627">
        <w:rPr>
          <w:color w:val="000000"/>
          <w:spacing w:val="-3"/>
          <w:sz w:val="24"/>
          <w:szCs w:val="24"/>
        </w:rPr>
        <w:t xml:space="preserve">high students' CPS skills in STEM education. Also, this study recommended that students' performance in establishing and </w:t>
      </w:r>
      <w:r w:rsidRPr="00A40627">
        <w:rPr>
          <w:color w:val="000000"/>
          <w:spacing w:val="-3"/>
          <w:sz w:val="24"/>
          <w:szCs w:val="24"/>
        </w:rPr>
        <w:lastRenderedPageBreak/>
        <w:t xml:space="preserve">maintaining team organization should be </w:t>
      </w:r>
      <w:r w:rsidRPr="00A40627">
        <w:rPr>
          <w:color w:val="000000"/>
          <w:spacing w:val="-1"/>
          <w:sz w:val="24"/>
          <w:szCs w:val="24"/>
        </w:rPr>
        <w:t>the focus of future studies.</w:t>
      </w:r>
    </w:p>
    <w:p w:rsidR="00270F56" w:rsidRPr="00A40627" w:rsidRDefault="00270F56" w:rsidP="00A40627">
      <w:pPr>
        <w:shd w:val="clear" w:color="auto" w:fill="FFFFFF"/>
        <w:spacing w:line="360" w:lineRule="auto"/>
        <w:ind w:left="24" w:firstLine="264"/>
        <w:jc w:val="both"/>
        <w:rPr>
          <w:sz w:val="24"/>
          <w:szCs w:val="24"/>
        </w:rPr>
      </w:pPr>
      <w:r w:rsidRPr="00A40627">
        <w:rPr>
          <w:color w:val="000000"/>
          <w:spacing w:val="-1"/>
          <w:sz w:val="24"/>
          <w:szCs w:val="24"/>
        </w:rPr>
        <w:t xml:space="preserve">As advocated by D'Angelo et al. (2013), there is still much to be learned about </w:t>
      </w:r>
      <w:r w:rsidRPr="00A40627">
        <w:rPr>
          <w:color w:val="000000"/>
          <w:spacing w:val="-2"/>
          <w:sz w:val="24"/>
          <w:szCs w:val="24"/>
        </w:rPr>
        <w:t xml:space="preserve">the educational benefits of computer simulations across the STEM domains. </w:t>
      </w:r>
      <w:r w:rsidRPr="00A40627">
        <w:rPr>
          <w:color w:val="000000"/>
          <w:spacing w:val="-4"/>
          <w:sz w:val="24"/>
          <w:szCs w:val="24"/>
        </w:rPr>
        <w:t xml:space="preserve">Undoubtedly, simulation-based learning coupled with proper instructional strategies is one of the important relevant research issues. The fourth paper by Srisawasdi and Panjaburee, </w:t>
      </w:r>
      <w:r w:rsidRPr="00A40627">
        <w:rPr>
          <w:i/>
          <w:iCs/>
          <w:color w:val="000000"/>
          <w:spacing w:val="-4"/>
          <w:sz w:val="24"/>
          <w:szCs w:val="24"/>
        </w:rPr>
        <w:t xml:space="preserve">Exploring effectiveness of simulation-based inquiry learning in science </w:t>
      </w:r>
      <w:r w:rsidRPr="00A40627">
        <w:rPr>
          <w:i/>
          <w:iCs/>
          <w:color w:val="000000"/>
          <w:spacing w:val="-3"/>
          <w:sz w:val="24"/>
          <w:szCs w:val="24"/>
        </w:rPr>
        <w:t xml:space="preserve">with integration of formative assessment, </w:t>
      </w:r>
      <w:r w:rsidRPr="00A40627">
        <w:rPr>
          <w:color w:val="000000"/>
          <w:spacing w:val="-3"/>
          <w:sz w:val="24"/>
          <w:szCs w:val="24"/>
        </w:rPr>
        <w:t xml:space="preserve">explores the effect of simulation-based </w:t>
      </w:r>
      <w:r w:rsidRPr="00A40627">
        <w:rPr>
          <w:color w:val="000000"/>
          <w:spacing w:val="-2"/>
          <w:sz w:val="24"/>
          <w:szCs w:val="24"/>
        </w:rPr>
        <w:t xml:space="preserve">inquiry with formative assessment on ninth graders' conceptual learning of </w:t>
      </w:r>
      <w:r w:rsidRPr="00A40627">
        <w:rPr>
          <w:color w:val="000000"/>
          <w:spacing w:val="-3"/>
          <w:sz w:val="24"/>
          <w:szCs w:val="24"/>
        </w:rPr>
        <w:t xml:space="preserve">buoyancy-driven phenomena. Using an experimental research design, this study </w:t>
      </w:r>
      <w:r w:rsidRPr="00A40627">
        <w:rPr>
          <w:color w:val="000000"/>
          <w:sz w:val="24"/>
          <w:szCs w:val="24"/>
        </w:rPr>
        <w:t xml:space="preserve">revealed that students who participated in the simulation-based inquiry learning </w:t>
      </w:r>
      <w:r w:rsidRPr="00A40627">
        <w:rPr>
          <w:color w:val="000000"/>
          <w:spacing w:val="-5"/>
          <w:sz w:val="24"/>
          <w:szCs w:val="24"/>
        </w:rPr>
        <w:t xml:space="preserve">with formative assessment significantly outperformed their counterparts who did not </w:t>
      </w:r>
      <w:r w:rsidRPr="00A40627">
        <w:rPr>
          <w:color w:val="000000"/>
          <w:spacing w:val="-4"/>
          <w:sz w:val="24"/>
          <w:szCs w:val="24"/>
        </w:rPr>
        <w:t xml:space="preserve">have the same formative assessment experiences. They especially excelled in terms of conceptual understanding, indicating that the integration of formative assessment </w:t>
      </w:r>
      <w:r w:rsidRPr="00A40627">
        <w:rPr>
          <w:color w:val="000000"/>
          <w:spacing w:val="-3"/>
          <w:sz w:val="24"/>
          <w:szCs w:val="24"/>
        </w:rPr>
        <w:t>into simulation-based inquiry learning could effectively improve student compre</w:t>
      </w:r>
      <w:r w:rsidRPr="00A40627">
        <w:rPr>
          <w:color w:val="000000"/>
          <w:spacing w:val="-3"/>
          <w:sz w:val="24"/>
          <w:szCs w:val="24"/>
        </w:rPr>
        <w:softHyphen/>
      </w:r>
      <w:r w:rsidRPr="00A40627">
        <w:rPr>
          <w:color w:val="000000"/>
          <w:spacing w:val="-2"/>
          <w:sz w:val="24"/>
          <w:szCs w:val="24"/>
        </w:rPr>
        <w:t>hensive understanding of science concepts.</w:t>
      </w:r>
    </w:p>
    <w:p w:rsidR="00270F56" w:rsidRPr="00A40627" w:rsidRDefault="00270F56" w:rsidP="00A40627">
      <w:pPr>
        <w:shd w:val="clear" w:color="auto" w:fill="FFFFFF"/>
        <w:spacing w:line="360" w:lineRule="auto"/>
        <w:ind w:left="34" w:firstLine="264"/>
        <w:jc w:val="both"/>
        <w:rPr>
          <w:sz w:val="24"/>
          <w:szCs w:val="24"/>
        </w:rPr>
      </w:pPr>
      <w:r w:rsidRPr="00A40627">
        <w:rPr>
          <w:color w:val="000000"/>
          <w:spacing w:val="-3"/>
          <w:sz w:val="24"/>
          <w:szCs w:val="24"/>
        </w:rPr>
        <w:t xml:space="preserve">As mentioned previously, the use of video or digital games in STEM domains </w:t>
      </w:r>
      <w:r w:rsidRPr="00A40627">
        <w:rPr>
          <w:color w:val="000000"/>
          <w:spacing w:val="-5"/>
          <w:sz w:val="24"/>
          <w:szCs w:val="24"/>
        </w:rPr>
        <w:t xml:space="preserve">could be an effective route to large-scale STEM education. The fifth paper by Cheng et al., </w:t>
      </w:r>
      <w:r w:rsidRPr="00A40627">
        <w:rPr>
          <w:i/>
          <w:iCs/>
          <w:color w:val="000000"/>
          <w:spacing w:val="-5"/>
          <w:sz w:val="24"/>
          <w:szCs w:val="24"/>
        </w:rPr>
        <w:t xml:space="preserve">The use of serious games in science education: A review of selected empirical </w:t>
      </w:r>
      <w:r w:rsidRPr="00A40627">
        <w:rPr>
          <w:i/>
          <w:iCs/>
          <w:color w:val="000000"/>
          <w:spacing w:val="-2"/>
          <w:sz w:val="24"/>
          <w:szCs w:val="24"/>
        </w:rPr>
        <w:t xml:space="preserve">research from </w:t>
      </w:r>
      <w:r w:rsidRPr="00A40627">
        <w:rPr>
          <w:color w:val="000000"/>
          <w:spacing w:val="-2"/>
          <w:sz w:val="24"/>
          <w:szCs w:val="24"/>
        </w:rPr>
        <w:t xml:space="preserve">2002 </w:t>
      </w:r>
      <w:r w:rsidRPr="00A40627">
        <w:rPr>
          <w:i/>
          <w:iCs/>
          <w:color w:val="000000"/>
          <w:spacing w:val="-2"/>
          <w:sz w:val="24"/>
          <w:szCs w:val="24"/>
        </w:rPr>
        <w:t xml:space="preserve">to </w:t>
      </w:r>
      <w:r w:rsidRPr="00A40627">
        <w:rPr>
          <w:color w:val="000000"/>
          <w:spacing w:val="-2"/>
          <w:sz w:val="24"/>
          <w:szCs w:val="24"/>
        </w:rPr>
        <w:t xml:space="preserve">2013, systematically reviewed the empirical studies on the use of serious games in science education from 2002 to 2013. Using the science </w:t>
      </w:r>
      <w:r w:rsidRPr="00A40627">
        <w:rPr>
          <w:color w:val="000000"/>
          <w:spacing w:val="-3"/>
          <w:sz w:val="24"/>
          <w:szCs w:val="24"/>
        </w:rPr>
        <w:t xml:space="preserve">citation index (SCI) and the social science citation index (SSCI) databases as the </w:t>
      </w:r>
      <w:r w:rsidRPr="00A40627">
        <w:rPr>
          <w:color w:val="000000"/>
          <w:spacing w:val="1"/>
          <w:sz w:val="24"/>
          <w:szCs w:val="24"/>
        </w:rPr>
        <w:t xml:space="preserve">literature sources, a total of 53 empirical studies were identified as the review </w:t>
      </w:r>
      <w:r w:rsidRPr="00A40627">
        <w:rPr>
          <w:color w:val="000000"/>
          <w:spacing w:val="-2"/>
          <w:sz w:val="24"/>
          <w:szCs w:val="24"/>
        </w:rPr>
        <w:t>targets.   These   empirical   studies   were   content-analyzed   using   three   major</w:t>
      </w:r>
      <w:r w:rsidRPr="00A40627">
        <w:rPr>
          <w:sz w:val="24"/>
          <w:szCs w:val="24"/>
        </w:rPr>
        <w:t xml:space="preserve"> </w:t>
      </w:r>
      <w:r w:rsidRPr="00A40627">
        <w:rPr>
          <w:color w:val="000000"/>
          <w:spacing w:val="-2"/>
          <w:sz w:val="24"/>
          <w:szCs w:val="24"/>
        </w:rPr>
        <w:t xml:space="preserve">dimensions; namely, (1) game features, (2) pedagogy, and (3) research method. </w:t>
      </w:r>
      <w:r w:rsidRPr="00A40627">
        <w:rPr>
          <w:color w:val="000000"/>
          <w:spacing w:val="-4"/>
          <w:sz w:val="24"/>
          <w:szCs w:val="24"/>
        </w:rPr>
        <w:t xml:space="preserve">Several significant research trends among the empirical studies using serious games </w:t>
      </w:r>
      <w:r w:rsidRPr="00A40627">
        <w:rPr>
          <w:color w:val="000000"/>
          <w:spacing w:val="-2"/>
          <w:sz w:val="24"/>
          <w:szCs w:val="24"/>
        </w:rPr>
        <w:t xml:space="preserve">in science education were identified, such as (1) knowledge construction was the </w:t>
      </w:r>
      <w:r w:rsidRPr="00A40627">
        <w:rPr>
          <w:color w:val="000000"/>
          <w:spacing w:val="-4"/>
          <w:sz w:val="24"/>
          <w:szCs w:val="24"/>
        </w:rPr>
        <w:t xml:space="preserve">major learning goal of these serious games used in science educational settings, (2) most of the reviewed studies were concerned with interdisciplinary learning, and (3) relatively fewer studies explicitly introduced the educational theoretical foundations for using serious games in science education, or the instructional strategies coupled </w:t>
      </w:r>
      <w:r w:rsidRPr="00A40627">
        <w:rPr>
          <w:color w:val="000000"/>
          <w:sz w:val="24"/>
          <w:szCs w:val="24"/>
        </w:rPr>
        <w:t xml:space="preserve">with the use of serious games. The educational implications and directions for </w:t>
      </w:r>
      <w:r w:rsidRPr="00A40627">
        <w:rPr>
          <w:color w:val="000000"/>
          <w:spacing w:val="-1"/>
          <w:sz w:val="24"/>
          <w:szCs w:val="24"/>
        </w:rPr>
        <w:t>further research were also discussed in this study.</w:t>
      </w:r>
    </w:p>
    <w:p w:rsidR="00270F56" w:rsidRPr="00A40627" w:rsidRDefault="00270F56" w:rsidP="00A40627">
      <w:pPr>
        <w:shd w:val="clear" w:color="auto" w:fill="FFFFFF"/>
        <w:spacing w:before="509" w:line="360" w:lineRule="auto"/>
        <w:ind w:left="19"/>
        <w:rPr>
          <w:sz w:val="24"/>
          <w:szCs w:val="24"/>
        </w:rPr>
      </w:pPr>
      <w:r w:rsidRPr="00A40627">
        <w:rPr>
          <w:color w:val="000000"/>
          <w:spacing w:val="-2"/>
          <w:sz w:val="24"/>
          <w:szCs w:val="24"/>
        </w:rPr>
        <w:t>Conclusion and future studies</w:t>
      </w:r>
    </w:p>
    <w:p w:rsidR="00270F56" w:rsidRPr="00A40627" w:rsidRDefault="00270F56" w:rsidP="00A40627">
      <w:pPr>
        <w:shd w:val="clear" w:color="auto" w:fill="FFFFFF"/>
        <w:spacing w:before="259" w:line="360" w:lineRule="auto"/>
        <w:ind w:left="19" w:right="10"/>
        <w:jc w:val="both"/>
        <w:rPr>
          <w:sz w:val="24"/>
          <w:szCs w:val="24"/>
        </w:rPr>
      </w:pPr>
      <w:r w:rsidRPr="00A40627">
        <w:rPr>
          <w:color w:val="000000"/>
          <w:spacing w:val="-4"/>
          <w:sz w:val="24"/>
          <w:szCs w:val="24"/>
        </w:rPr>
        <w:t xml:space="preserve">This special issue includes five papers that provide perspectives on the current state </w:t>
      </w:r>
      <w:r w:rsidRPr="00A40627">
        <w:rPr>
          <w:color w:val="000000"/>
          <w:spacing w:val="-3"/>
          <w:sz w:val="24"/>
          <w:szCs w:val="24"/>
        </w:rPr>
        <w:t xml:space="preserve">of, and trends in, the application of educational technologies in STEM education. Among these papers, four focus on the use of technology in single STEM domains </w:t>
      </w:r>
      <w:r w:rsidRPr="00A40627">
        <w:rPr>
          <w:color w:val="000000"/>
          <w:spacing w:val="-2"/>
          <w:sz w:val="24"/>
          <w:szCs w:val="24"/>
        </w:rPr>
        <w:t xml:space="preserve">(i.e., individual science or engineering domains), including three empirical papers </w:t>
      </w:r>
      <w:r w:rsidRPr="00A40627">
        <w:rPr>
          <w:color w:val="000000"/>
          <w:spacing w:val="-4"/>
          <w:sz w:val="24"/>
          <w:szCs w:val="24"/>
        </w:rPr>
        <w:t xml:space="preserve">on learning topics in the physical sciences and engineering (first, second, and fourth </w:t>
      </w:r>
      <w:r w:rsidRPr="00A40627">
        <w:rPr>
          <w:color w:val="000000"/>
          <w:spacing w:val="-3"/>
          <w:sz w:val="24"/>
          <w:szCs w:val="24"/>
        </w:rPr>
        <w:t xml:space="preserve">papers); addressing in the first, the use of computer programming environments in </w:t>
      </w:r>
      <w:r w:rsidRPr="00A40627">
        <w:rPr>
          <w:color w:val="000000"/>
          <w:spacing w:val="-4"/>
          <w:sz w:val="24"/>
          <w:szCs w:val="24"/>
        </w:rPr>
        <w:t xml:space="preserve">supporting modeling-based learning; and in the second, designing </w:t>
      </w:r>
      <w:r w:rsidRPr="00A40627">
        <w:rPr>
          <w:color w:val="000000"/>
          <w:spacing w:val="-4"/>
          <w:sz w:val="24"/>
          <w:szCs w:val="24"/>
        </w:rPr>
        <w:lastRenderedPageBreak/>
        <w:t xml:space="preserve">and examining an </w:t>
      </w:r>
      <w:r w:rsidRPr="00A40627">
        <w:rPr>
          <w:color w:val="000000"/>
          <w:sz w:val="24"/>
          <w:szCs w:val="24"/>
        </w:rPr>
        <w:t xml:space="preserve">instructional method that facilitates the teaching of abstract knowledge in the </w:t>
      </w:r>
      <w:r w:rsidRPr="00A40627">
        <w:rPr>
          <w:color w:val="000000"/>
          <w:spacing w:val="-4"/>
          <w:sz w:val="24"/>
          <w:szCs w:val="24"/>
        </w:rPr>
        <w:t xml:space="preserve">Industrial Engineering curriculum. The fourth paper addressed integrating formative </w:t>
      </w:r>
      <w:r w:rsidRPr="00A40627">
        <w:rPr>
          <w:color w:val="000000"/>
          <w:spacing w:val="-3"/>
          <w:sz w:val="24"/>
          <w:szCs w:val="24"/>
        </w:rPr>
        <w:t>assessment into simulation-based inquiry learning using buoyancy-based phenom</w:t>
      </w:r>
      <w:r w:rsidRPr="00A40627">
        <w:rPr>
          <w:color w:val="000000"/>
          <w:spacing w:val="-3"/>
          <w:sz w:val="24"/>
          <w:szCs w:val="24"/>
        </w:rPr>
        <w:softHyphen/>
      </w:r>
      <w:r w:rsidRPr="00A40627">
        <w:rPr>
          <w:color w:val="000000"/>
          <w:sz w:val="24"/>
          <w:szCs w:val="24"/>
        </w:rPr>
        <w:t xml:space="preserve">ena as the central concept. The third and fifth papers provide a more general </w:t>
      </w:r>
      <w:r w:rsidRPr="00A40627">
        <w:rPr>
          <w:color w:val="000000"/>
          <w:spacing w:val="-3"/>
          <w:sz w:val="24"/>
          <w:szCs w:val="24"/>
        </w:rPr>
        <w:t xml:space="preserve">perspective on the use of serious games in science education, including the role of </w:t>
      </w:r>
      <w:r w:rsidRPr="00A40627">
        <w:rPr>
          <w:color w:val="000000"/>
          <w:spacing w:val="-1"/>
          <w:sz w:val="24"/>
          <w:szCs w:val="24"/>
        </w:rPr>
        <w:t>collaborative learning in improving real-life engineering and science problem-</w:t>
      </w:r>
      <w:r w:rsidRPr="00A40627">
        <w:rPr>
          <w:color w:val="000000"/>
          <w:spacing w:val="-5"/>
          <w:sz w:val="24"/>
          <w:szCs w:val="24"/>
        </w:rPr>
        <w:t xml:space="preserve">solving skills, and a review of the way serious games have been examined in science </w:t>
      </w:r>
      <w:r w:rsidRPr="00A40627">
        <w:rPr>
          <w:color w:val="000000"/>
          <w:spacing w:val="-1"/>
          <w:sz w:val="24"/>
          <w:szCs w:val="24"/>
        </w:rPr>
        <w:t xml:space="preserve">education research, respectively. Moreover, one paper in this special issue is </w:t>
      </w:r>
      <w:r w:rsidRPr="00A40627">
        <w:rPr>
          <w:color w:val="000000"/>
          <w:spacing w:val="1"/>
          <w:sz w:val="24"/>
          <w:szCs w:val="24"/>
        </w:rPr>
        <w:t xml:space="preserve">particularly concerned with the development and evaluation of an assessment </w:t>
      </w:r>
      <w:r w:rsidRPr="00A40627">
        <w:rPr>
          <w:color w:val="000000"/>
          <w:spacing w:val="-1"/>
          <w:sz w:val="24"/>
          <w:szCs w:val="24"/>
        </w:rPr>
        <w:t>system for CPS in integrated STEM education contexts (the third paper).</w:t>
      </w:r>
    </w:p>
    <w:p w:rsidR="00270F56" w:rsidRPr="00A40627" w:rsidRDefault="00270F56" w:rsidP="00A40627">
      <w:pPr>
        <w:shd w:val="clear" w:color="auto" w:fill="FFFFFF"/>
        <w:spacing w:line="360" w:lineRule="auto"/>
        <w:ind w:left="38" w:firstLine="259"/>
        <w:jc w:val="both"/>
        <w:rPr>
          <w:sz w:val="24"/>
          <w:szCs w:val="24"/>
        </w:rPr>
      </w:pPr>
      <w:r w:rsidRPr="00A40627">
        <w:rPr>
          <w:color w:val="000000"/>
          <w:spacing w:val="1"/>
          <w:sz w:val="24"/>
          <w:szCs w:val="24"/>
        </w:rPr>
        <w:t xml:space="preserve">Future research could productively explore how technology can be used to </w:t>
      </w:r>
      <w:r w:rsidRPr="00A40627">
        <w:rPr>
          <w:color w:val="000000"/>
          <w:spacing w:val="-3"/>
          <w:sz w:val="24"/>
          <w:szCs w:val="24"/>
        </w:rPr>
        <w:t xml:space="preserve">develop learners' knowledge, self-efficacy, and skills in solving interdisciplinary </w:t>
      </w:r>
      <w:r w:rsidRPr="00A40627">
        <w:rPr>
          <w:color w:val="000000"/>
          <w:spacing w:val="-1"/>
          <w:sz w:val="24"/>
          <w:szCs w:val="24"/>
        </w:rPr>
        <w:t>complex problems in the integrated STEM education contexts. Especially, long-</w:t>
      </w:r>
      <w:r w:rsidRPr="00A40627">
        <w:rPr>
          <w:color w:val="000000"/>
          <w:sz w:val="24"/>
          <w:szCs w:val="24"/>
        </w:rPr>
        <w:t xml:space="preserve">term studies addressing this issue are clearly needed. Also further research on </w:t>
      </w:r>
      <w:r w:rsidRPr="00A40627">
        <w:rPr>
          <w:color w:val="000000"/>
          <w:spacing w:val="-3"/>
          <w:sz w:val="24"/>
          <w:szCs w:val="24"/>
        </w:rPr>
        <w:t xml:space="preserve">analyses of learning processes in individual and group/social contexts should be pursued using strong theoretical frameworks as a way of enhancing our conceptual foundations for computer-based STEM education, and providing a more coherent framework to guide research-based educational applications. In particular, student </w:t>
      </w:r>
      <w:r w:rsidRPr="00A40627">
        <w:rPr>
          <w:color w:val="000000"/>
          <w:spacing w:val="4"/>
          <w:sz w:val="24"/>
          <w:szCs w:val="24"/>
        </w:rPr>
        <w:t xml:space="preserve">individual learning behavior patterns could be analyzed with action-based </w:t>
      </w:r>
      <w:r w:rsidRPr="00A40627">
        <w:rPr>
          <w:color w:val="000000"/>
          <w:spacing w:val="-1"/>
          <w:sz w:val="24"/>
          <w:szCs w:val="24"/>
        </w:rPr>
        <w:t xml:space="preserve">sequential analyses; and student interaction patterns with teachers, peers, and </w:t>
      </w:r>
      <w:r w:rsidRPr="00A40627">
        <w:rPr>
          <w:color w:val="000000"/>
          <w:spacing w:val="1"/>
          <w:sz w:val="24"/>
          <w:szCs w:val="24"/>
        </w:rPr>
        <w:t xml:space="preserve">technology could also be analyzed with social network analyses. Given the </w:t>
      </w:r>
      <w:r w:rsidRPr="00A40627">
        <w:rPr>
          <w:color w:val="000000"/>
          <w:spacing w:val="-3"/>
          <w:sz w:val="24"/>
          <w:szCs w:val="24"/>
        </w:rPr>
        <w:t xml:space="preserve">multimodal, self-paced, and information feedback affordances of computer-based </w:t>
      </w:r>
      <w:r w:rsidRPr="00A40627">
        <w:rPr>
          <w:color w:val="000000"/>
          <w:spacing w:val="-2"/>
          <w:sz w:val="24"/>
          <w:szCs w:val="24"/>
        </w:rPr>
        <w:t xml:space="preserve">learning, further research on how these qualities of digital-based learning systems </w:t>
      </w:r>
      <w:r w:rsidRPr="00A40627">
        <w:rPr>
          <w:color w:val="000000"/>
          <w:spacing w:val="-4"/>
          <w:sz w:val="24"/>
          <w:szCs w:val="24"/>
        </w:rPr>
        <w:t xml:space="preserve">can enhance the learning of sometimes complex and multidisciplinary STEM topics </w:t>
      </w:r>
      <w:r w:rsidRPr="00A40627">
        <w:rPr>
          <w:color w:val="000000"/>
          <w:spacing w:val="1"/>
          <w:sz w:val="24"/>
          <w:szCs w:val="24"/>
        </w:rPr>
        <w:t>deserves more experimental attention. Moreover, the assessment of technology-</w:t>
      </w:r>
      <w:r w:rsidRPr="00A40627">
        <w:rPr>
          <w:color w:val="000000"/>
          <w:spacing w:val="-1"/>
          <w:sz w:val="24"/>
          <w:szCs w:val="24"/>
        </w:rPr>
        <w:t xml:space="preserve">enhanced STEM education could be another important topic to be investigated in </w:t>
      </w:r>
      <w:r w:rsidRPr="00A40627">
        <w:rPr>
          <w:color w:val="000000"/>
          <w:spacing w:val="-2"/>
          <w:sz w:val="24"/>
          <w:szCs w:val="24"/>
        </w:rPr>
        <w:t>future studies.</w:t>
      </w:r>
    </w:p>
    <w:p w:rsidR="00270F56" w:rsidRPr="00A40627" w:rsidRDefault="00270F56" w:rsidP="00A40627">
      <w:pPr>
        <w:shd w:val="clear" w:color="auto" w:fill="FFFFFF"/>
        <w:spacing w:before="782" w:line="360" w:lineRule="auto"/>
        <w:rPr>
          <w:sz w:val="24"/>
          <w:szCs w:val="24"/>
        </w:rPr>
      </w:pPr>
      <w:r w:rsidRPr="00A40627">
        <w:rPr>
          <w:color w:val="000000"/>
          <w:spacing w:val="4"/>
          <w:sz w:val="24"/>
          <w:szCs w:val="24"/>
        </w:rPr>
        <w:t>References</w:t>
      </w:r>
    </w:p>
    <w:p w:rsidR="00270F56" w:rsidRPr="00A40627" w:rsidRDefault="00270F56" w:rsidP="00A40627">
      <w:pPr>
        <w:shd w:val="clear" w:color="auto" w:fill="FFFFFF"/>
        <w:spacing w:before="269" w:line="360" w:lineRule="auto"/>
        <w:ind w:left="5"/>
        <w:rPr>
          <w:sz w:val="24"/>
          <w:szCs w:val="24"/>
        </w:rPr>
      </w:pPr>
      <w:r w:rsidRPr="00A40627">
        <w:rPr>
          <w:color w:val="000000"/>
          <w:spacing w:val="9"/>
          <w:sz w:val="24"/>
          <w:szCs w:val="24"/>
        </w:rPr>
        <w:t>Breiner, J., Harkness, S., Johnson, C, &amp; Koehler, C. (2012). What is STEM? A discussion about</w:t>
      </w:r>
    </w:p>
    <w:p w:rsidR="00270F56" w:rsidRPr="00A40627" w:rsidRDefault="00270F56" w:rsidP="00A40627">
      <w:pPr>
        <w:shd w:val="clear" w:color="auto" w:fill="FFFFFF"/>
        <w:spacing w:line="360" w:lineRule="auto"/>
        <w:ind w:left="5" w:firstLine="398"/>
        <w:rPr>
          <w:sz w:val="24"/>
          <w:szCs w:val="24"/>
        </w:rPr>
      </w:pPr>
      <w:proofErr w:type="gramStart"/>
      <w:r w:rsidRPr="00A40627">
        <w:rPr>
          <w:color w:val="000000"/>
          <w:spacing w:val="1"/>
          <w:sz w:val="24"/>
          <w:szCs w:val="24"/>
        </w:rPr>
        <w:t>conceptions</w:t>
      </w:r>
      <w:proofErr w:type="gramEnd"/>
      <w:r w:rsidRPr="00A40627">
        <w:rPr>
          <w:color w:val="000000"/>
          <w:spacing w:val="1"/>
          <w:sz w:val="24"/>
          <w:szCs w:val="24"/>
        </w:rPr>
        <w:t xml:space="preserve"> of STEM in education and partnerships. </w:t>
      </w:r>
      <w:r w:rsidRPr="00A40627">
        <w:rPr>
          <w:i/>
          <w:iCs/>
          <w:color w:val="000000"/>
          <w:spacing w:val="1"/>
          <w:sz w:val="24"/>
          <w:szCs w:val="24"/>
        </w:rPr>
        <w:t xml:space="preserve">School Science and Mathematics, </w:t>
      </w:r>
      <w:r w:rsidRPr="00A40627">
        <w:rPr>
          <w:color w:val="000000"/>
          <w:spacing w:val="1"/>
          <w:sz w:val="24"/>
          <w:szCs w:val="24"/>
        </w:rPr>
        <w:t xml:space="preserve">772(1), 3-11. Bybee, R. W. (2010). </w:t>
      </w:r>
      <w:proofErr w:type="gramStart"/>
      <w:r w:rsidRPr="00A40627">
        <w:rPr>
          <w:color w:val="000000"/>
          <w:spacing w:val="1"/>
          <w:sz w:val="24"/>
          <w:szCs w:val="24"/>
        </w:rPr>
        <w:t>Advancing STEM education: A 2020 vision.</w:t>
      </w:r>
      <w:proofErr w:type="gramEnd"/>
      <w:r w:rsidRPr="00A40627">
        <w:rPr>
          <w:color w:val="000000"/>
          <w:spacing w:val="1"/>
          <w:sz w:val="24"/>
          <w:szCs w:val="24"/>
        </w:rPr>
        <w:t xml:space="preserve"> </w:t>
      </w:r>
      <w:r w:rsidRPr="00A40627">
        <w:rPr>
          <w:i/>
          <w:iCs/>
          <w:color w:val="000000"/>
          <w:spacing w:val="1"/>
          <w:sz w:val="24"/>
          <w:szCs w:val="24"/>
        </w:rPr>
        <w:t>Technology and Engineering Teacher,</w:t>
      </w:r>
    </w:p>
    <w:p w:rsidR="00270F56" w:rsidRPr="00A40627" w:rsidRDefault="00270F56" w:rsidP="00A40627">
      <w:pPr>
        <w:shd w:val="clear" w:color="auto" w:fill="FFFFFF"/>
        <w:spacing w:before="10" w:line="360" w:lineRule="auto"/>
        <w:ind w:left="5" w:firstLine="413"/>
        <w:rPr>
          <w:sz w:val="24"/>
          <w:szCs w:val="24"/>
        </w:rPr>
      </w:pPr>
      <w:r w:rsidRPr="00A40627">
        <w:rPr>
          <w:i/>
          <w:iCs/>
          <w:color w:val="000000"/>
          <w:spacing w:val="4"/>
          <w:sz w:val="24"/>
          <w:szCs w:val="24"/>
        </w:rPr>
        <w:t xml:space="preserve">70(1), </w:t>
      </w:r>
      <w:r w:rsidRPr="00A40627">
        <w:rPr>
          <w:color w:val="000000"/>
          <w:spacing w:val="4"/>
          <w:sz w:val="24"/>
          <w:szCs w:val="24"/>
        </w:rPr>
        <w:t xml:space="preserve">30-35. </w:t>
      </w:r>
      <w:proofErr w:type="gramStart"/>
      <w:r w:rsidRPr="00A40627">
        <w:rPr>
          <w:color w:val="000000"/>
          <w:spacing w:val="4"/>
          <w:sz w:val="24"/>
          <w:szCs w:val="24"/>
        </w:rPr>
        <w:t>D'Angelo, C, Rutstein, D., Harris, C, Bernard, R., Borokhovski, E., &amp; Haertel, G. (2013).</w:t>
      </w:r>
      <w:proofErr w:type="gramEnd"/>
      <w:r w:rsidRPr="00A40627">
        <w:rPr>
          <w:color w:val="000000"/>
          <w:spacing w:val="4"/>
          <w:sz w:val="24"/>
          <w:szCs w:val="24"/>
        </w:rPr>
        <w:t xml:space="preserve"> </w:t>
      </w:r>
      <w:r w:rsidRPr="00A40627">
        <w:rPr>
          <w:i/>
          <w:iCs/>
          <w:color w:val="000000"/>
          <w:spacing w:val="4"/>
          <w:sz w:val="24"/>
          <w:szCs w:val="24"/>
        </w:rPr>
        <w:t>Simulations</w:t>
      </w:r>
    </w:p>
    <w:p w:rsidR="00270F56" w:rsidRPr="00A40627" w:rsidRDefault="00270F56" w:rsidP="00A40627">
      <w:pPr>
        <w:shd w:val="clear" w:color="auto" w:fill="FFFFFF"/>
        <w:spacing w:before="5" w:line="360" w:lineRule="auto"/>
        <w:ind w:left="10" w:firstLine="365"/>
        <w:rPr>
          <w:sz w:val="24"/>
          <w:szCs w:val="24"/>
        </w:rPr>
      </w:pPr>
      <w:proofErr w:type="gramStart"/>
      <w:r w:rsidRPr="00A40627">
        <w:rPr>
          <w:i/>
          <w:iCs/>
          <w:color w:val="000000"/>
          <w:spacing w:val="4"/>
          <w:sz w:val="24"/>
          <w:szCs w:val="24"/>
        </w:rPr>
        <w:t>for</w:t>
      </w:r>
      <w:proofErr w:type="gramEnd"/>
      <w:r w:rsidRPr="00A40627">
        <w:rPr>
          <w:i/>
          <w:iCs/>
          <w:color w:val="000000"/>
          <w:spacing w:val="4"/>
          <w:sz w:val="24"/>
          <w:szCs w:val="24"/>
        </w:rPr>
        <w:t xml:space="preserve"> STEM learning: Systematic review and meta-analysis. </w:t>
      </w:r>
      <w:r w:rsidRPr="00A40627">
        <w:rPr>
          <w:color w:val="000000"/>
          <w:spacing w:val="4"/>
          <w:sz w:val="24"/>
          <w:szCs w:val="24"/>
        </w:rPr>
        <w:t xml:space="preserve">Menlo Park, CA: SRI International. </w:t>
      </w:r>
      <w:r w:rsidRPr="00A40627">
        <w:rPr>
          <w:color w:val="000000"/>
          <w:spacing w:val="6"/>
          <w:sz w:val="24"/>
          <w:szCs w:val="24"/>
        </w:rPr>
        <w:t xml:space="preserve">Honey, M., Pearson, G., &amp; Schweingruber, H. (Eds.). (2014). </w:t>
      </w:r>
      <w:r w:rsidRPr="00A40627">
        <w:rPr>
          <w:i/>
          <w:iCs/>
          <w:color w:val="000000"/>
          <w:spacing w:val="6"/>
          <w:sz w:val="24"/>
          <w:szCs w:val="24"/>
        </w:rPr>
        <w:t xml:space="preserve">STEM </w:t>
      </w:r>
      <w:r w:rsidRPr="00A40627">
        <w:rPr>
          <w:i/>
          <w:iCs/>
          <w:color w:val="000000"/>
          <w:spacing w:val="6"/>
          <w:sz w:val="24"/>
          <w:szCs w:val="24"/>
        </w:rPr>
        <w:lastRenderedPageBreak/>
        <w:t>integration in K-12 education:</w:t>
      </w:r>
    </w:p>
    <w:p w:rsidR="00270F56" w:rsidRPr="00A40627" w:rsidRDefault="00270F56" w:rsidP="00A40627">
      <w:pPr>
        <w:shd w:val="clear" w:color="auto" w:fill="FFFFFF"/>
        <w:spacing w:before="5" w:line="360" w:lineRule="auto"/>
        <w:ind w:left="10" w:firstLine="403"/>
        <w:rPr>
          <w:sz w:val="24"/>
          <w:szCs w:val="24"/>
        </w:rPr>
      </w:pPr>
      <w:proofErr w:type="gramStart"/>
      <w:r w:rsidRPr="00A40627">
        <w:rPr>
          <w:i/>
          <w:iCs/>
          <w:color w:val="000000"/>
          <w:spacing w:val="4"/>
          <w:sz w:val="24"/>
          <w:szCs w:val="24"/>
        </w:rPr>
        <w:t>Status, prospects, and an agenda for research.</w:t>
      </w:r>
      <w:proofErr w:type="gramEnd"/>
      <w:r w:rsidRPr="00A40627">
        <w:rPr>
          <w:i/>
          <w:iCs/>
          <w:color w:val="000000"/>
          <w:spacing w:val="4"/>
          <w:sz w:val="24"/>
          <w:szCs w:val="24"/>
        </w:rPr>
        <w:t xml:space="preserve"> </w:t>
      </w:r>
      <w:r w:rsidRPr="00A40627">
        <w:rPr>
          <w:color w:val="000000"/>
          <w:spacing w:val="4"/>
          <w:sz w:val="24"/>
          <w:szCs w:val="24"/>
        </w:rPr>
        <w:t xml:space="preserve">Washington, DC: National Academies Press. </w:t>
      </w:r>
      <w:proofErr w:type="gramStart"/>
      <w:r w:rsidRPr="00A40627">
        <w:rPr>
          <w:color w:val="000000"/>
          <w:spacing w:val="4"/>
          <w:sz w:val="24"/>
          <w:szCs w:val="24"/>
        </w:rPr>
        <w:t>Louca, L., Zacharia, Z. C., &amp; Constantinou, C. (2012).</w:t>
      </w:r>
      <w:proofErr w:type="gramEnd"/>
      <w:r w:rsidRPr="00A40627">
        <w:rPr>
          <w:color w:val="000000"/>
          <w:spacing w:val="4"/>
          <w:sz w:val="24"/>
          <w:szCs w:val="24"/>
        </w:rPr>
        <w:t xml:space="preserve"> In quest of productive modeling based learning</w:t>
      </w:r>
    </w:p>
    <w:p w:rsidR="00270F56" w:rsidRPr="00A40627" w:rsidRDefault="00270F56" w:rsidP="00A40627">
      <w:pPr>
        <w:shd w:val="clear" w:color="auto" w:fill="FFFFFF"/>
        <w:spacing w:line="360" w:lineRule="auto"/>
        <w:ind w:left="10" w:firstLine="403"/>
        <w:rPr>
          <w:sz w:val="24"/>
          <w:szCs w:val="24"/>
        </w:rPr>
      </w:pPr>
      <w:proofErr w:type="gramStart"/>
      <w:r w:rsidRPr="00A40627">
        <w:rPr>
          <w:color w:val="000000"/>
          <w:spacing w:val="1"/>
          <w:sz w:val="24"/>
          <w:szCs w:val="24"/>
        </w:rPr>
        <w:t>discourse</w:t>
      </w:r>
      <w:proofErr w:type="gramEnd"/>
      <w:r w:rsidRPr="00A40627">
        <w:rPr>
          <w:color w:val="000000"/>
          <w:spacing w:val="1"/>
          <w:sz w:val="24"/>
          <w:szCs w:val="24"/>
        </w:rPr>
        <w:t xml:space="preserve"> in elementary school science. </w:t>
      </w:r>
      <w:proofErr w:type="gramStart"/>
      <w:r w:rsidRPr="00A40627">
        <w:rPr>
          <w:i/>
          <w:iCs/>
          <w:color w:val="000000"/>
          <w:spacing w:val="1"/>
          <w:sz w:val="24"/>
          <w:szCs w:val="24"/>
        </w:rPr>
        <w:t xml:space="preserve">Journal of Research in Science Teaching, 48(8), </w:t>
      </w:r>
      <w:r w:rsidRPr="00A40627">
        <w:rPr>
          <w:color w:val="000000"/>
          <w:spacing w:val="1"/>
          <w:sz w:val="24"/>
          <w:szCs w:val="24"/>
        </w:rPr>
        <w:t>919</w:t>
      </w:r>
      <w:r w:rsidRPr="00A40627">
        <w:rPr>
          <w:rFonts w:eastAsia="Times New Roman"/>
          <w:color w:val="000000"/>
          <w:spacing w:val="1"/>
          <w:sz w:val="24"/>
          <w:szCs w:val="24"/>
        </w:rPr>
        <w:t>—951.</w:t>
      </w:r>
      <w:proofErr w:type="gramEnd"/>
      <w:r w:rsidRPr="00A40627">
        <w:rPr>
          <w:rFonts w:eastAsia="Times New Roman"/>
          <w:color w:val="000000"/>
          <w:spacing w:val="1"/>
          <w:sz w:val="24"/>
          <w:szCs w:val="24"/>
        </w:rPr>
        <w:t xml:space="preserve"> </w:t>
      </w:r>
      <w:r w:rsidRPr="00A40627">
        <w:rPr>
          <w:rFonts w:eastAsia="Times New Roman"/>
          <w:color w:val="000000"/>
          <w:spacing w:val="5"/>
          <w:sz w:val="24"/>
          <w:szCs w:val="24"/>
        </w:rPr>
        <w:t xml:space="preserve">Mayo, M. J. (2009). Video games: A route to large-scale STEM education? </w:t>
      </w:r>
      <w:r w:rsidRPr="00A40627">
        <w:rPr>
          <w:rFonts w:eastAsia="Times New Roman"/>
          <w:i/>
          <w:iCs/>
          <w:color w:val="000000"/>
          <w:spacing w:val="5"/>
          <w:sz w:val="24"/>
          <w:szCs w:val="24"/>
        </w:rPr>
        <w:t xml:space="preserve">Science, 323, </w:t>
      </w:r>
      <w:r w:rsidRPr="00A40627">
        <w:rPr>
          <w:rFonts w:eastAsia="Times New Roman"/>
          <w:color w:val="000000"/>
          <w:spacing w:val="5"/>
          <w:sz w:val="24"/>
          <w:szCs w:val="24"/>
        </w:rPr>
        <w:t xml:space="preserve">79-81. </w:t>
      </w:r>
      <w:proofErr w:type="gramStart"/>
      <w:r w:rsidRPr="00A40627">
        <w:rPr>
          <w:rFonts w:eastAsia="Times New Roman"/>
          <w:color w:val="000000"/>
          <w:spacing w:val="5"/>
          <w:sz w:val="24"/>
          <w:szCs w:val="24"/>
        </w:rPr>
        <w:t>National Research Council.</w:t>
      </w:r>
      <w:proofErr w:type="gramEnd"/>
      <w:r w:rsidRPr="00A40627">
        <w:rPr>
          <w:rFonts w:eastAsia="Times New Roman"/>
          <w:color w:val="000000"/>
          <w:spacing w:val="5"/>
          <w:sz w:val="24"/>
          <w:szCs w:val="24"/>
        </w:rPr>
        <w:t xml:space="preserve"> (2012). </w:t>
      </w:r>
      <w:proofErr w:type="gramStart"/>
      <w:r w:rsidRPr="00A40627">
        <w:rPr>
          <w:rFonts w:eastAsia="Times New Roman"/>
          <w:color w:val="000000"/>
          <w:spacing w:val="5"/>
          <w:sz w:val="24"/>
          <w:szCs w:val="24"/>
        </w:rPr>
        <w:t>A</w:t>
      </w:r>
      <w:proofErr w:type="gramEnd"/>
      <w:r w:rsidRPr="00A40627">
        <w:rPr>
          <w:rFonts w:eastAsia="Times New Roman"/>
          <w:color w:val="000000"/>
          <w:spacing w:val="5"/>
          <w:sz w:val="24"/>
          <w:szCs w:val="24"/>
        </w:rPr>
        <w:t xml:space="preserve"> framework for K-12 science education: Practices, crosscutting</w:t>
      </w:r>
    </w:p>
    <w:p w:rsidR="00270F56" w:rsidRPr="00A40627" w:rsidRDefault="00270F56" w:rsidP="00A40627">
      <w:pPr>
        <w:shd w:val="clear" w:color="auto" w:fill="FFFFFF"/>
        <w:spacing w:before="5" w:line="360" w:lineRule="auto"/>
        <w:ind w:left="418"/>
        <w:rPr>
          <w:sz w:val="24"/>
          <w:szCs w:val="24"/>
        </w:rPr>
      </w:pPr>
      <w:proofErr w:type="gramStart"/>
      <w:r w:rsidRPr="00A40627">
        <w:rPr>
          <w:color w:val="000000"/>
          <w:spacing w:val="2"/>
          <w:sz w:val="24"/>
          <w:szCs w:val="24"/>
        </w:rPr>
        <w:t>concepts</w:t>
      </w:r>
      <w:proofErr w:type="gramEnd"/>
      <w:r w:rsidRPr="00A40627">
        <w:rPr>
          <w:color w:val="000000"/>
          <w:spacing w:val="2"/>
          <w:sz w:val="24"/>
          <w:szCs w:val="24"/>
        </w:rPr>
        <w:t>, and core ideas. Committee on a Conceptual Framework for New K-12 Science Education</w:t>
      </w:r>
    </w:p>
    <w:p w:rsidR="00270F56" w:rsidRPr="00A40627" w:rsidRDefault="00270F56" w:rsidP="00A40627">
      <w:pPr>
        <w:shd w:val="clear" w:color="auto" w:fill="FFFFFF"/>
        <w:spacing w:before="5" w:line="360" w:lineRule="auto"/>
        <w:ind w:left="418"/>
        <w:rPr>
          <w:sz w:val="24"/>
          <w:szCs w:val="24"/>
        </w:rPr>
      </w:pPr>
      <w:proofErr w:type="gramStart"/>
      <w:r w:rsidRPr="00A40627">
        <w:rPr>
          <w:color w:val="000000"/>
          <w:spacing w:val="1"/>
          <w:sz w:val="24"/>
          <w:szCs w:val="24"/>
        </w:rPr>
        <w:t>Standards.</w:t>
      </w:r>
      <w:proofErr w:type="gramEnd"/>
      <w:r w:rsidRPr="00A40627">
        <w:rPr>
          <w:color w:val="000000"/>
          <w:spacing w:val="1"/>
          <w:sz w:val="24"/>
          <w:szCs w:val="24"/>
        </w:rPr>
        <w:t xml:space="preserve"> </w:t>
      </w:r>
      <w:proofErr w:type="gramStart"/>
      <w:r w:rsidRPr="00A40627">
        <w:rPr>
          <w:color w:val="000000"/>
          <w:spacing w:val="1"/>
          <w:sz w:val="24"/>
          <w:szCs w:val="24"/>
        </w:rPr>
        <w:t>Board on Science Education, Division of Behavioral and Social Sciences and Education.</w:t>
      </w:r>
      <w:proofErr w:type="gramEnd"/>
    </w:p>
    <w:p w:rsidR="00270F56" w:rsidRPr="00A40627" w:rsidRDefault="00270F56" w:rsidP="00A40627">
      <w:pPr>
        <w:shd w:val="clear" w:color="auto" w:fill="FFFFFF"/>
        <w:spacing w:before="5" w:line="360" w:lineRule="auto"/>
        <w:ind w:left="413"/>
        <w:rPr>
          <w:sz w:val="24"/>
          <w:szCs w:val="24"/>
        </w:rPr>
      </w:pPr>
      <w:r w:rsidRPr="00A40627">
        <w:rPr>
          <w:color w:val="000000"/>
          <w:spacing w:val="4"/>
          <w:sz w:val="24"/>
          <w:szCs w:val="24"/>
        </w:rPr>
        <w:t>Washington, DC: The National Academies Press.</w:t>
      </w:r>
    </w:p>
    <w:p w:rsidR="00270F56" w:rsidRPr="00A40627" w:rsidRDefault="00270F56" w:rsidP="00A40627">
      <w:pPr>
        <w:shd w:val="clear" w:color="auto" w:fill="FFFFFF"/>
        <w:spacing w:before="629" w:line="360" w:lineRule="auto"/>
        <w:ind w:left="19"/>
        <w:jc w:val="both"/>
        <w:rPr>
          <w:sz w:val="24"/>
          <w:szCs w:val="24"/>
        </w:rPr>
      </w:pPr>
      <w:r w:rsidRPr="00A40627">
        <w:rPr>
          <w:b/>
          <w:bCs/>
          <w:color w:val="000000"/>
          <w:spacing w:val="2"/>
          <w:sz w:val="24"/>
          <w:szCs w:val="24"/>
        </w:rPr>
        <w:t xml:space="preserve">Ying-Tien Wu </w:t>
      </w:r>
      <w:r w:rsidRPr="00A40627">
        <w:rPr>
          <w:color w:val="000000"/>
          <w:spacing w:val="2"/>
          <w:sz w:val="24"/>
          <w:szCs w:val="24"/>
        </w:rPr>
        <w:t xml:space="preserve">is currently an associate professor of Network Learning Technology at National Central </w:t>
      </w:r>
      <w:r w:rsidRPr="00A40627">
        <w:rPr>
          <w:color w:val="000000"/>
          <w:spacing w:val="3"/>
          <w:sz w:val="24"/>
          <w:szCs w:val="24"/>
        </w:rPr>
        <w:t xml:space="preserve">University, Taiwan. His research work involves both science education and digital learning, and his </w:t>
      </w:r>
      <w:r w:rsidRPr="00A40627">
        <w:rPr>
          <w:color w:val="000000"/>
          <w:spacing w:val="2"/>
          <w:sz w:val="24"/>
          <w:szCs w:val="24"/>
        </w:rPr>
        <w:t xml:space="preserve">research interests include inquiry-based instruction, cognitive structure, reasoning and argumentation, </w:t>
      </w:r>
      <w:r w:rsidRPr="00A40627">
        <w:rPr>
          <w:color w:val="000000"/>
          <w:spacing w:val="3"/>
          <w:sz w:val="24"/>
          <w:szCs w:val="24"/>
        </w:rPr>
        <w:t xml:space="preserve">scientific epistemological beliefs, technology-enhanced science learning, the use of gamification in </w:t>
      </w:r>
      <w:r w:rsidRPr="00A40627">
        <w:rPr>
          <w:color w:val="000000"/>
          <w:spacing w:val="2"/>
          <w:sz w:val="24"/>
          <w:szCs w:val="24"/>
        </w:rPr>
        <w:t xml:space="preserve">education, and technological pedagogical content knowledge. His research findings have been published </w:t>
      </w:r>
      <w:r w:rsidRPr="00A40627">
        <w:rPr>
          <w:color w:val="000000"/>
          <w:spacing w:val="3"/>
          <w:sz w:val="24"/>
          <w:szCs w:val="24"/>
        </w:rPr>
        <w:t xml:space="preserve">in reputable international science education and digital learning journals, such as </w:t>
      </w:r>
      <w:r w:rsidRPr="00A40627">
        <w:rPr>
          <w:i/>
          <w:iCs/>
          <w:color w:val="000000"/>
          <w:spacing w:val="3"/>
          <w:sz w:val="24"/>
          <w:szCs w:val="24"/>
        </w:rPr>
        <w:t xml:space="preserve">Science Education, </w:t>
      </w:r>
      <w:r w:rsidRPr="00A40627">
        <w:rPr>
          <w:i/>
          <w:iCs/>
          <w:color w:val="000000"/>
          <w:spacing w:val="5"/>
          <w:sz w:val="24"/>
          <w:szCs w:val="24"/>
        </w:rPr>
        <w:t xml:space="preserve">International Journal of Science Education, Research in Science Education, Journal of Computer </w:t>
      </w:r>
      <w:r w:rsidRPr="00A40627">
        <w:rPr>
          <w:i/>
          <w:iCs/>
          <w:color w:val="000000"/>
          <w:spacing w:val="3"/>
          <w:sz w:val="24"/>
          <w:szCs w:val="24"/>
        </w:rPr>
        <w:t xml:space="preserve">Assisted learning, </w:t>
      </w:r>
      <w:r w:rsidRPr="00A40627">
        <w:rPr>
          <w:color w:val="000000"/>
          <w:spacing w:val="3"/>
          <w:sz w:val="24"/>
          <w:szCs w:val="24"/>
        </w:rPr>
        <w:t xml:space="preserve">and </w:t>
      </w:r>
      <w:r w:rsidRPr="00A40627">
        <w:rPr>
          <w:i/>
          <w:iCs/>
          <w:color w:val="000000"/>
          <w:spacing w:val="3"/>
          <w:sz w:val="24"/>
          <w:szCs w:val="24"/>
        </w:rPr>
        <w:t xml:space="preserve">Educational Technology and Society. </w:t>
      </w:r>
      <w:r w:rsidRPr="00A40627">
        <w:rPr>
          <w:color w:val="000000"/>
          <w:spacing w:val="3"/>
          <w:sz w:val="24"/>
          <w:szCs w:val="24"/>
        </w:rPr>
        <w:t xml:space="preserve">He also serves as a reviewer for many </w:t>
      </w:r>
      <w:r w:rsidRPr="00A40627">
        <w:rPr>
          <w:color w:val="000000"/>
          <w:spacing w:val="4"/>
          <w:sz w:val="24"/>
          <w:szCs w:val="24"/>
        </w:rPr>
        <w:t>international academic journals in science education and digital learning.</w:t>
      </w:r>
    </w:p>
    <w:p w:rsidR="00F510BF" w:rsidRPr="00A40627" w:rsidRDefault="00270F56" w:rsidP="00A40627">
      <w:pPr>
        <w:shd w:val="clear" w:color="auto" w:fill="FFFFFF"/>
        <w:spacing w:before="259" w:line="360" w:lineRule="auto"/>
        <w:ind w:left="34"/>
        <w:jc w:val="both"/>
        <w:rPr>
          <w:sz w:val="24"/>
          <w:szCs w:val="24"/>
        </w:rPr>
      </w:pPr>
      <w:r w:rsidRPr="00A40627">
        <w:rPr>
          <w:b/>
          <w:bCs/>
          <w:color w:val="000000"/>
          <w:spacing w:val="3"/>
          <w:sz w:val="24"/>
          <w:szCs w:val="24"/>
        </w:rPr>
        <w:t xml:space="preserve">O. Roger Anderson </w:t>
      </w:r>
      <w:r w:rsidRPr="00A40627">
        <w:rPr>
          <w:color w:val="000000"/>
          <w:spacing w:val="3"/>
          <w:sz w:val="24"/>
          <w:szCs w:val="24"/>
        </w:rPr>
        <w:t xml:space="preserve">is a Professor of Natural Sciences and Chair of the Department of Mathematics, </w:t>
      </w:r>
      <w:r w:rsidRPr="00A40627">
        <w:rPr>
          <w:color w:val="000000"/>
          <w:spacing w:val="1"/>
          <w:sz w:val="24"/>
          <w:szCs w:val="24"/>
        </w:rPr>
        <w:t xml:space="preserve">Science, and Technology at Teachers College, Columbia University. He is also a Sr. Research Scientist in </w:t>
      </w:r>
      <w:r w:rsidRPr="00A40627">
        <w:rPr>
          <w:color w:val="000000"/>
          <w:spacing w:val="4"/>
          <w:sz w:val="24"/>
          <w:szCs w:val="24"/>
        </w:rPr>
        <w:t xml:space="preserve">Biology at the Lamont-Doherty Earth Observatory of Columbia University. He has held both these positions for 50 years. He received his doctoral degree in biology and education from Washington </w:t>
      </w:r>
      <w:r w:rsidRPr="00A40627">
        <w:rPr>
          <w:color w:val="000000"/>
          <w:spacing w:val="3"/>
          <w:sz w:val="24"/>
          <w:szCs w:val="24"/>
        </w:rPr>
        <w:t xml:space="preserve">University in St. Louis (1964). He is the former President of the National Association for Research in </w:t>
      </w:r>
      <w:r w:rsidRPr="00A40627">
        <w:rPr>
          <w:color w:val="000000"/>
          <w:spacing w:val="2"/>
          <w:sz w:val="24"/>
          <w:szCs w:val="24"/>
        </w:rPr>
        <w:t xml:space="preserve">Science Teaching, and also the International Society of Protistologists. He worked as the editor of the </w:t>
      </w:r>
      <w:r w:rsidRPr="00A40627">
        <w:rPr>
          <w:i/>
          <w:iCs/>
          <w:color w:val="000000"/>
          <w:spacing w:val="4"/>
          <w:sz w:val="24"/>
          <w:szCs w:val="24"/>
        </w:rPr>
        <w:t xml:space="preserve">Journal of Research in Science Teaching </w:t>
      </w:r>
      <w:r w:rsidRPr="00A40627">
        <w:rPr>
          <w:color w:val="000000"/>
          <w:spacing w:val="4"/>
          <w:sz w:val="24"/>
          <w:szCs w:val="24"/>
        </w:rPr>
        <w:t>(1970-1975).</w:t>
      </w:r>
      <w:bookmarkStart w:id="0" w:name="_GoBack"/>
      <w:bookmarkEnd w:id="0"/>
    </w:p>
    <w:sectPr w:rsidR="00F510BF" w:rsidRPr="00A40627" w:rsidSect="00BA0680">
      <w:pgSz w:w="11907" w:h="16839" w:code="9"/>
      <w:pgMar w:top="900" w:right="1287" w:bottom="630" w:left="1440"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EAB" w:rsidRDefault="00557EAB" w:rsidP="009D4B7A">
      <w:r>
        <w:separator/>
      </w:r>
    </w:p>
  </w:endnote>
  <w:endnote w:type="continuationSeparator" w:id="0">
    <w:p w:rsidR="00557EAB" w:rsidRDefault="00557EAB" w:rsidP="009D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EAB" w:rsidRDefault="00557EAB" w:rsidP="009D4B7A">
      <w:r>
        <w:separator/>
      </w:r>
    </w:p>
  </w:footnote>
  <w:footnote w:type="continuationSeparator" w:id="0">
    <w:p w:rsidR="00557EAB" w:rsidRDefault="00557EAB" w:rsidP="009D4B7A">
      <w:r>
        <w:continuationSeparator/>
      </w:r>
    </w:p>
  </w:footnote>
  <w:footnote w:id="1">
    <w:p w:rsidR="009D4B7A" w:rsidRPr="009D4B7A" w:rsidRDefault="009D4B7A" w:rsidP="009D4B7A">
      <w:pPr>
        <w:jc w:val="both"/>
      </w:pPr>
      <w:r w:rsidRPr="009D4B7A">
        <w:rPr>
          <w:rStyle w:val="FootnoteReference"/>
        </w:rPr>
        <w:footnoteRef/>
      </w:r>
      <w:r w:rsidRPr="009D4B7A">
        <w:t xml:space="preserve"> Тайван улс, Таояуан хот 32001, Жонли дүүрэг №300, Үндэсний  их сургууль, Цахим сүлжээ сургалт техн</w:t>
      </w:r>
      <w:r w:rsidRPr="009D4B7A">
        <w:rPr>
          <w:lang w:val="mn-MN"/>
        </w:rPr>
        <w:t>о</w:t>
      </w:r>
      <w:r w:rsidRPr="009D4B7A">
        <w:t>логийн тэнхим</w:t>
      </w:r>
    </w:p>
  </w:footnote>
  <w:footnote w:id="2">
    <w:p w:rsidR="009D4B7A" w:rsidRPr="009D4B7A" w:rsidRDefault="009D4B7A" w:rsidP="009D4B7A">
      <w:pPr>
        <w:jc w:val="both"/>
      </w:pPr>
      <w:r w:rsidRPr="009D4B7A">
        <w:rPr>
          <w:rStyle w:val="FootnoteReference"/>
        </w:rPr>
        <w:footnoteRef/>
      </w:r>
      <w:r w:rsidR="00D64466">
        <w:t xml:space="preserve"> Америк улс, Нью-Йорк хот,</w:t>
      </w:r>
      <w:r w:rsidR="00D64466">
        <w:rPr>
          <w:lang w:val="mn-MN"/>
        </w:rPr>
        <w:t xml:space="preserve"> </w:t>
      </w:r>
      <w:r w:rsidRPr="009D4B7A">
        <w:t>өргөн чөлөө 120, Колумбын их сургуулийн харьяа Багшийн коллеж,  Математик, Шинжлэх ухаан, Технологийн тэнхим</w:t>
      </w:r>
    </w:p>
    <w:p w:rsidR="009D4B7A" w:rsidRPr="009D4B7A" w:rsidRDefault="009D4B7A" w:rsidP="009D4B7A">
      <w:pPr>
        <w:jc w:val="both"/>
      </w:pPr>
      <w:r w:rsidRPr="009D4B7A">
        <w:t xml:space="preserve">Цахим хэвлэл: 2015. 7-24, Бээжингийн их сургууль 2015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9A"/>
    <w:rsid w:val="00056428"/>
    <w:rsid w:val="00085859"/>
    <w:rsid w:val="00111D11"/>
    <w:rsid w:val="00164C8C"/>
    <w:rsid w:val="00270F56"/>
    <w:rsid w:val="002A2A77"/>
    <w:rsid w:val="002B6030"/>
    <w:rsid w:val="00425893"/>
    <w:rsid w:val="00557EAB"/>
    <w:rsid w:val="0084548E"/>
    <w:rsid w:val="0089058C"/>
    <w:rsid w:val="009D4B7A"/>
    <w:rsid w:val="00A40627"/>
    <w:rsid w:val="00AF689C"/>
    <w:rsid w:val="00B43667"/>
    <w:rsid w:val="00B50D8B"/>
    <w:rsid w:val="00BA0680"/>
    <w:rsid w:val="00BC2E91"/>
    <w:rsid w:val="00C213B4"/>
    <w:rsid w:val="00C44B9A"/>
    <w:rsid w:val="00D64466"/>
    <w:rsid w:val="00DA0530"/>
    <w:rsid w:val="00E74EE4"/>
    <w:rsid w:val="00EB3008"/>
    <w:rsid w:val="00F152DE"/>
    <w:rsid w:val="00F3421B"/>
    <w:rsid w:val="00F5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0BF"/>
    <w:rPr>
      <w:color w:val="0000FF" w:themeColor="hyperlink"/>
      <w:u w:val="single"/>
    </w:rPr>
  </w:style>
  <w:style w:type="paragraph" w:styleId="FootnoteText">
    <w:name w:val="footnote text"/>
    <w:basedOn w:val="Normal"/>
    <w:link w:val="FootnoteTextChar"/>
    <w:uiPriority w:val="99"/>
    <w:semiHidden/>
    <w:unhideWhenUsed/>
    <w:rsid w:val="009D4B7A"/>
  </w:style>
  <w:style w:type="character" w:customStyle="1" w:styleId="FootnoteTextChar">
    <w:name w:val="Footnote Text Char"/>
    <w:basedOn w:val="DefaultParagraphFont"/>
    <w:link w:val="FootnoteText"/>
    <w:uiPriority w:val="99"/>
    <w:semiHidden/>
    <w:rsid w:val="009D4B7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D4B7A"/>
    <w:rPr>
      <w:vertAlign w:val="superscript"/>
    </w:rPr>
  </w:style>
  <w:style w:type="paragraph" w:styleId="BalloonText">
    <w:name w:val="Balloon Text"/>
    <w:basedOn w:val="Normal"/>
    <w:link w:val="BalloonTextChar"/>
    <w:uiPriority w:val="99"/>
    <w:semiHidden/>
    <w:unhideWhenUsed/>
    <w:rsid w:val="00E74EE4"/>
    <w:rPr>
      <w:rFonts w:ascii="Tahoma" w:hAnsi="Tahoma" w:cs="Tahoma"/>
      <w:sz w:val="16"/>
      <w:szCs w:val="16"/>
    </w:rPr>
  </w:style>
  <w:style w:type="character" w:customStyle="1" w:styleId="BalloonTextChar">
    <w:name w:val="Balloon Text Char"/>
    <w:basedOn w:val="DefaultParagraphFont"/>
    <w:link w:val="BalloonText"/>
    <w:uiPriority w:val="99"/>
    <w:semiHidden/>
    <w:rsid w:val="00E74E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0BF"/>
    <w:rPr>
      <w:color w:val="0000FF" w:themeColor="hyperlink"/>
      <w:u w:val="single"/>
    </w:rPr>
  </w:style>
  <w:style w:type="paragraph" w:styleId="FootnoteText">
    <w:name w:val="footnote text"/>
    <w:basedOn w:val="Normal"/>
    <w:link w:val="FootnoteTextChar"/>
    <w:uiPriority w:val="99"/>
    <w:semiHidden/>
    <w:unhideWhenUsed/>
    <w:rsid w:val="009D4B7A"/>
  </w:style>
  <w:style w:type="character" w:customStyle="1" w:styleId="FootnoteTextChar">
    <w:name w:val="Footnote Text Char"/>
    <w:basedOn w:val="DefaultParagraphFont"/>
    <w:link w:val="FootnoteText"/>
    <w:uiPriority w:val="99"/>
    <w:semiHidden/>
    <w:rsid w:val="009D4B7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D4B7A"/>
    <w:rPr>
      <w:vertAlign w:val="superscript"/>
    </w:rPr>
  </w:style>
  <w:style w:type="paragraph" w:styleId="BalloonText">
    <w:name w:val="Balloon Text"/>
    <w:basedOn w:val="Normal"/>
    <w:link w:val="BalloonTextChar"/>
    <w:uiPriority w:val="99"/>
    <w:semiHidden/>
    <w:unhideWhenUsed/>
    <w:rsid w:val="00E74EE4"/>
    <w:rPr>
      <w:rFonts w:ascii="Tahoma" w:hAnsi="Tahoma" w:cs="Tahoma"/>
      <w:sz w:val="16"/>
      <w:szCs w:val="16"/>
    </w:rPr>
  </w:style>
  <w:style w:type="character" w:customStyle="1" w:styleId="BalloonTextChar">
    <w:name w:val="Balloon Text Char"/>
    <w:basedOn w:val="DefaultParagraphFont"/>
    <w:link w:val="BalloonText"/>
    <w:uiPriority w:val="99"/>
    <w:semiHidden/>
    <w:rsid w:val="00E74E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twu@cl.ncu.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ra@deo.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A1F2B-97DD-47E3-B744-55B3D31A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10</Pages>
  <Words>4029</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khadaa</dc:creator>
  <cp:lastModifiedBy>User</cp:lastModifiedBy>
  <cp:revision>20</cp:revision>
  <cp:lastPrinted>2016-01-20T10:22:00Z</cp:lastPrinted>
  <dcterms:created xsi:type="dcterms:W3CDTF">2016-01-04T03:32:00Z</dcterms:created>
  <dcterms:modified xsi:type="dcterms:W3CDTF">2016-01-27T05:51:00Z</dcterms:modified>
</cp:coreProperties>
</file>