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1AD" w:rsidRPr="00A20F58" w:rsidRDefault="002F51AD" w:rsidP="001142CA">
      <w:pPr>
        <w:spacing w:after="0" w:line="240" w:lineRule="auto"/>
        <w:jc w:val="center"/>
        <w:rPr>
          <w:rFonts w:ascii="Arial" w:hAnsi="Arial" w:cs="Arial"/>
          <w:b/>
          <w:sz w:val="24"/>
          <w:szCs w:val="24"/>
          <w:lang w:val="mn-MN"/>
        </w:rPr>
      </w:pPr>
      <w:r w:rsidRPr="00A20F58">
        <w:rPr>
          <w:rFonts w:ascii="Arial" w:hAnsi="Arial" w:cs="Arial"/>
          <w:b/>
          <w:sz w:val="24"/>
          <w:szCs w:val="24"/>
          <w:lang w:val="mn-MN"/>
        </w:rPr>
        <w:t>Хүний эрхийн боловсролын зарим асуудал:</w:t>
      </w:r>
    </w:p>
    <w:p w:rsidR="00DB392B" w:rsidRPr="00A20F58" w:rsidRDefault="002F51AD" w:rsidP="001142CA">
      <w:pPr>
        <w:spacing w:after="0" w:line="240" w:lineRule="auto"/>
        <w:jc w:val="center"/>
        <w:rPr>
          <w:rFonts w:ascii="Arial" w:hAnsi="Arial" w:cs="Arial"/>
          <w:b/>
          <w:sz w:val="24"/>
          <w:szCs w:val="24"/>
          <w:lang w:val="mn-MN"/>
        </w:rPr>
      </w:pPr>
      <w:r w:rsidRPr="00A20F58">
        <w:rPr>
          <w:rFonts w:ascii="Arial" w:hAnsi="Arial" w:cs="Arial"/>
          <w:b/>
          <w:sz w:val="24"/>
          <w:szCs w:val="24"/>
          <w:lang w:val="mn-MN"/>
        </w:rPr>
        <w:t>/ерөнхий боловсролын сургуулийн жишээн дээр\</w:t>
      </w:r>
    </w:p>
    <w:p w:rsidR="001C5C51" w:rsidRPr="001142CA" w:rsidRDefault="001C5C51" w:rsidP="001142CA">
      <w:pPr>
        <w:spacing w:after="0" w:line="240" w:lineRule="auto"/>
        <w:jc w:val="center"/>
        <w:rPr>
          <w:rFonts w:ascii="Arial" w:hAnsi="Arial" w:cs="Arial"/>
          <w:lang w:val="mn-MN"/>
        </w:rPr>
      </w:pPr>
    </w:p>
    <w:p w:rsidR="005E31FB" w:rsidRPr="001142CA" w:rsidRDefault="00B06C08" w:rsidP="001142CA">
      <w:pPr>
        <w:spacing w:after="0" w:line="240" w:lineRule="auto"/>
        <w:jc w:val="both"/>
        <w:rPr>
          <w:rFonts w:ascii="Arial" w:hAnsi="Arial" w:cs="Arial"/>
          <w:color w:val="000000" w:themeColor="text1"/>
          <w:lang w:val="mn-MN"/>
        </w:rPr>
      </w:pPr>
      <w:r w:rsidRPr="001142CA">
        <w:rPr>
          <w:rFonts w:ascii="Arial" w:hAnsi="Arial" w:cs="Arial"/>
          <w:lang w:val="mn-MN"/>
        </w:rPr>
        <w:tab/>
        <w:t>Хүн төрө</w:t>
      </w:r>
      <w:r w:rsidR="00002F7F" w:rsidRPr="001142CA">
        <w:rPr>
          <w:rFonts w:ascii="Arial" w:hAnsi="Arial" w:cs="Arial"/>
          <w:lang w:val="mn-MN"/>
        </w:rPr>
        <w:t>л</w:t>
      </w:r>
      <w:r w:rsidRPr="001142CA">
        <w:rPr>
          <w:rFonts w:ascii="Arial" w:hAnsi="Arial" w:cs="Arial"/>
          <w:lang w:val="mn-MN"/>
        </w:rPr>
        <w:t xml:space="preserve">хтөн “хүний эрх”-ийн мөн чанарыг ухаарсан </w:t>
      </w:r>
      <w:r w:rsidRPr="001142CA">
        <w:rPr>
          <w:rFonts w:ascii="Arial" w:eastAsia="Calibri" w:hAnsi="Arial" w:cs="Arial"/>
          <w:color w:val="000000"/>
          <w:lang w:val="mn-MN"/>
        </w:rPr>
        <w:t>үеэс эхлэн өнөөг хүртэл эрхийнхээ төлөө тэмцэж иржээ. Дэлхийн түүхэн дэх олон дайн тулааны шалтгаан нь хүний эрхийн төлөө байсан юм. Эдгээр дайн тулаан нь сая сая энгийн иргэд амь насаа алдахад хүрг</w:t>
      </w:r>
      <w:r w:rsidR="00580542" w:rsidRPr="001142CA">
        <w:rPr>
          <w:rFonts w:ascii="Arial" w:eastAsia="Calibri" w:hAnsi="Arial" w:cs="Arial"/>
          <w:color w:val="000000"/>
          <w:lang w:val="mn-MN"/>
        </w:rPr>
        <w:t xml:space="preserve">эж </w:t>
      </w:r>
      <w:r w:rsidRPr="001142CA">
        <w:rPr>
          <w:rFonts w:ascii="Arial" w:eastAsia="Calibri" w:hAnsi="Arial" w:cs="Arial"/>
          <w:color w:val="000000"/>
          <w:lang w:val="mn-MN"/>
        </w:rPr>
        <w:t>хагацал</w:t>
      </w:r>
      <w:r w:rsidR="00580542" w:rsidRPr="001142CA">
        <w:rPr>
          <w:rFonts w:ascii="Arial" w:eastAsia="Calibri" w:hAnsi="Arial" w:cs="Arial"/>
          <w:color w:val="000000"/>
          <w:lang w:val="mn-MN"/>
        </w:rPr>
        <w:t>, зовлон</w:t>
      </w:r>
      <w:r w:rsidRPr="001142CA">
        <w:rPr>
          <w:rFonts w:ascii="Arial" w:eastAsia="Calibri" w:hAnsi="Arial" w:cs="Arial"/>
          <w:color w:val="000000"/>
          <w:lang w:val="mn-MN"/>
        </w:rPr>
        <w:t xml:space="preserve">, өлсгөлөн, ядуурал, боолчлолыг бий болгож байлаа. Эцэст нь дэлхий нийтээрээ хүн бүхнийг  хүндэлж, хүний эрхийг тунхаглаж, хамгаалахгүй бол амар амгалан, аз жаргал хэзээ ч ирэхгүй гэдгийг ойлгосон юм. </w:t>
      </w:r>
      <w:r w:rsidRPr="001142CA">
        <w:rPr>
          <w:rFonts w:ascii="Arial" w:hAnsi="Arial" w:cs="Arial"/>
          <w:color w:val="000000" w:themeColor="text1"/>
          <w:lang w:val="mn-MN"/>
        </w:rPr>
        <w:t xml:space="preserve">Ингээд дэлхийн олон улс орнууд нэгдэн 1945 онд Нэгдсэн Үндэсний Байгууллагыг байгуулж, хүний эрхийг бүх нийтээрээ хүлээн зөвшөөрсөн анхны баримт бичиг болох хүний эрхийн түгээмэл тунхаглалыг </w:t>
      </w:r>
      <w:r w:rsidR="00580542" w:rsidRPr="001142CA">
        <w:rPr>
          <w:rFonts w:ascii="Arial" w:hAnsi="Arial" w:cs="Arial"/>
          <w:color w:val="000000" w:themeColor="text1"/>
          <w:lang w:val="mn-MN"/>
        </w:rPr>
        <w:t>баталсан</w:t>
      </w:r>
      <w:r w:rsidRPr="001142CA">
        <w:rPr>
          <w:rFonts w:ascii="Arial" w:hAnsi="Arial" w:cs="Arial"/>
          <w:color w:val="000000" w:themeColor="text1"/>
          <w:lang w:val="mn-MN"/>
        </w:rPr>
        <w:t xml:space="preserve">. </w:t>
      </w:r>
      <w:r w:rsidR="00580542" w:rsidRPr="001142CA">
        <w:rPr>
          <w:rFonts w:ascii="Arial" w:hAnsi="Arial" w:cs="Arial"/>
          <w:color w:val="000000" w:themeColor="text1"/>
          <w:lang w:val="mn-MN"/>
        </w:rPr>
        <w:t xml:space="preserve">Үүнийг хүн төрөхтний нэг том ололт, амжилт гэж болно. </w:t>
      </w:r>
    </w:p>
    <w:p w:rsidR="001C5C51" w:rsidRPr="001142CA" w:rsidRDefault="00B06C08" w:rsidP="001142CA">
      <w:pPr>
        <w:spacing w:after="0" w:line="240" w:lineRule="auto"/>
        <w:ind w:firstLine="720"/>
        <w:jc w:val="both"/>
        <w:rPr>
          <w:rFonts w:ascii="Arial" w:hAnsi="Arial" w:cs="Arial"/>
          <w:color w:val="000000" w:themeColor="text1"/>
          <w:lang w:val="mn-MN"/>
        </w:rPr>
      </w:pPr>
      <w:r w:rsidRPr="001142CA">
        <w:rPr>
          <w:rFonts w:ascii="Arial" w:hAnsi="Arial" w:cs="Arial"/>
          <w:color w:val="000000" w:themeColor="text1"/>
          <w:lang w:val="mn-MN"/>
        </w:rPr>
        <w:t xml:space="preserve">Ийнхүү </w:t>
      </w:r>
      <w:r w:rsidR="00580542" w:rsidRPr="001142CA">
        <w:rPr>
          <w:rFonts w:ascii="Arial" w:hAnsi="Arial" w:cs="Arial"/>
          <w:color w:val="000000" w:themeColor="text1"/>
          <w:lang w:val="mn-MN"/>
        </w:rPr>
        <w:t xml:space="preserve">хүний эрхийг тунхаглах, </w:t>
      </w:r>
      <w:r w:rsidRPr="001142CA">
        <w:rPr>
          <w:rFonts w:ascii="Arial" w:hAnsi="Arial" w:cs="Arial"/>
          <w:color w:val="000000" w:themeColor="text1"/>
          <w:lang w:val="mn-MN"/>
        </w:rPr>
        <w:t>танин мэдэх гэсэн оюуны эрэлх</w:t>
      </w:r>
      <w:r w:rsidR="003E53BE" w:rsidRPr="001142CA">
        <w:rPr>
          <w:rFonts w:ascii="Arial" w:hAnsi="Arial" w:cs="Arial"/>
          <w:color w:val="000000" w:themeColor="text1"/>
          <w:lang w:val="mn-MN"/>
        </w:rPr>
        <w:t>ийлэл хүн төрөлхтний хэдэн мянган</w:t>
      </w:r>
      <w:r w:rsidRPr="001142CA">
        <w:rPr>
          <w:rFonts w:ascii="Arial" w:hAnsi="Arial" w:cs="Arial"/>
          <w:color w:val="000000" w:themeColor="text1"/>
          <w:lang w:val="mn-MN"/>
        </w:rPr>
        <w:t xml:space="preserve"> жилийн түүхтэй холбогддог боловч </w:t>
      </w:r>
      <w:r w:rsidR="00580542" w:rsidRPr="001142CA">
        <w:rPr>
          <w:rFonts w:ascii="Arial" w:hAnsi="Arial" w:cs="Arial"/>
          <w:color w:val="000000" w:themeColor="text1"/>
          <w:lang w:val="mn-MN"/>
        </w:rPr>
        <w:t>түүнийг өөрсдийн хэрэглээндээ хамаатуулан шинжлэх ухаанч байдлаар</w:t>
      </w:r>
      <w:r w:rsidR="002E542C" w:rsidRPr="001142CA">
        <w:rPr>
          <w:rFonts w:ascii="Arial" w:hAnsi="Arial" w:cs="Arial"/>
          <w:color w:val="000000" w:themeColor="text1"/>
          <w:lang w:val="mn-MN"/>
        </w:rPr>
        <w:t xml:space="preserve"> боловсролын төвшинд</w:t>
      </w:r>
      <w:r w:rsidR="00580542" w:rsidRPr="001142CA">
        <w:rPr>
          <w:rFonts w:ascii="Arial" w:hAnsi="Arial" w:cs="Arial"/>
          <w:color w:val="000000" w:themeColor="text1"/>
          <w:lang w:val="mn-MN"/>
        </w:rPr>
        <w:t xml:space="preserve"> авч үзэх болсон нь өнгөрсөн зууны ололт билээ. </w:t>
      </w:r>
    </w:p>
    <w:p w:rsidR="002F51AD" w:rsidRPr="001142CA" w:rsidRDefault="00580542" w:rsidP="001142CA">
      <w:pPr>
        <w:spacing w:after="0" w:line="240" w:lineRule="auto"/>
        <w:ind w:firstLine="720"/>
        <w:jc w:val="both"/>
        <w:rPr>
          <w:rFonts w:ascii="Arial" w:hAnsi="Arial" w:cs="Arial"/>
          <w:lang w:val="mn-MN"/>
        </w:rPr>
      </w:pPr>
      <w:r w:rsidRPr="001142CA">
        <w:rPr>
          <w:rFonts w:ascii="Arial" w:hAnsi="Arial" w:cs="Arial"/>
          <w:color w:val="000000" w:themeColor="text1"/>
          <w:lang w:val="mn-MN"/>
        </w:rPr>
        <w:t>Өнгөрсөн</w:t>
      </w:r>
      <w:r w:rsidR="002E542C" w:rsidRPr="001142CA">
        <w:rPr>
          <w:rFonts w:ascii="Arial" w:hAnsi="Arial" w:cs="Arial"/>
          <w:color w:val="000000" w:themeColor="text1"/>
          <w:lang w:val="mn-MN"/>
        </w:rPr>
        <w:t xml:space="preserve"> зуунаас</w:t>
      </w:r>
      <w:r w:rsidR="004128D7">
        <w:rPr>
          <w:rFonts w:ascii="Arial" w:hAnsi="Arial" w:cs="Arial"/>
          <w:color w:val="000000" w:themeColor="text1"/>
        </w:rPr>
        <w:t xml:space="preserve"> </w:t>
      </w:r>
      <w:r w:rsidRPr="001142CA">
        <w:rPr>
          <w:rFonts w:ascii="Arial" w:hAnsi="Arial" w:cs="Arial"/>
          <w:lang w:val="mn-MN"/>
        </w:rPr>
        <w:t>д</w:t>
      </w:r>
      <w:r w:rsidR="00A555AB" w:rsidRPr="001142CA">
        <w:rPr>
          <w:rFonts w:ascii="Arial" w:hAnsi="Arial" w:cs="Arial"/>
          <w:lang w:val="mn-MN"/>
        </w:rPr>
        <w:t>элхийн улс о</w:t>
      </w:r>
      <w:r w:rsidR="007F097D" w:rsidRPr="001142CA">
        <w:rPr>
          <w:rFonts w:ascii="Arial" w:hAnsi="Arial" w:cs="Arial"/>
          <w:lang w:val="mn-MN"/>
        </w:rPr>
        <w:t>р</w:t>
      </w:r>
      <w:r w:rsidR="005A4E2F" w:rsidRPr="001142CA">
        <w:rPr>
          <w:rFonts w:ascii="Arial" w:hAnsi="Arial" w:cs="Arial"/>
          <w:lang w:val="mn-MN"/>
        </w:rPr>
        <w:t>нууд ард иргэддээ хүний эрхийн</w:t>
      </w:r>
      <w:r w:rsidR="003E53BE" w:rsidRPr="001142CA">
        <w:rPr>
          <w:rFonts w:ascii="Arial" w:hAnsi="Arial" w:cs="Arial"/>
          <w:lang w:val="mn-MN"/>
        </w:rPr>
        <w:t xml:space="preserve"> боловсрол олгохыг</w:t>
      </w:r>
      <w:r w:rsidR="00A555AB" w:rsidRPr="001142CA">
        <w:rPr>
          <w:rFonts w:ascii="Arial" w:hAnsi="Arial" w:cs="Arial"/>
          <w:lang w:val="mn-MN"/>
        </w:rPr>
        <w:t xml:space="preserve"> ямагт эрмэлзэж</w:t>
      </w:r>
      <w:r w:rsidR="0061103F" w:rsidRPr="001142CA">
        <w:rPr>
          <w:rFonts w:ascii="Arial" w:hAnsi="Arial" w:cs="Arial"/>
          <w:lang w:val="mn-MN"/>
        </w:rPr>
        <w:t xml:space="preserve">олон </w:t>
      </w:r>
      <w:r w:rsidR="004F308C" w:rsidRPr="001142CA">
        <w:rPr>
          <w:rFonts w:ascii="Arial" w:hAnsi="Arial" w:cs="Arial"/>
          <w:lang w:val="mn-MN"/>
        </w:rPr>
        <w:t>бодлого, хөтөлбө</w:t>
      </w:r>
      <w:r w:rsidR="002E542C" w:rsidRPr="001142CA">
        <w:rPr>
          <w:rFonts w:ascii="Arial" w:hAnsi="Arial" w:cs="Arial"/>
          <w:lang w:val="mn-MN"/>
        </w:rPr>
        <w:t>р боловсруулж хэрэгжүүлэх болсон. Үүний тод жишээ нь</w:t>
      </w:r>
      <w:r w:rsidR="00A555AB" w:rsidRPr="001142CA">
        <w:rPr>
          <w:rFonts w:ascii="Arial" w:hAnsi="Arial" w:cs="Arial"/>
          <w:lang w:val="mn-MN"/>
        </w:rPr>
        <w:t>1993 онд Австрын Вена хотноо хуралдсан Хүний эрхийн дэлхийн чуулга уулзалтаар бүхий л улс оронд хүний эрх, эрх чөлөөг бодит утгаар хэрэгжүүлэх эдлэхэд нь хүний эрхийн боловсрол зайлшгүй чухал ач холбогдолтой болохыг тодорхойлсон.</w:t>
      </w:r>
      <w:r w:rsidR="00A555AB" w:rsidRPr="001142CA">
        <w:rPr>
          <w:rStyle w:val="FootnoteReference"/>
          <w:rFonts w:ascii="Arial" w:hAnsi="Arial" w:cs="Arial"/>
          <w:lang w:val="mn-MN"/>
        </w:rPr>
        <w:footnoteReference w:id="2"/>
      </w:r>
      <w:r w:rsidR="00A555AB" w:rsidRPr="001142CA">
        <w:rPr>
          <w:rFonts w:ascii="Arial" w:hAnsi="Arial" w:cs="Arial"/>
          <w:lang w:val="mn-MN"/>
        </w:rPr>
        <w:t xml:space="preserve"> Тус чуулганаар дэлхий нийтэд энх тайван, амар амгалан байдлыг </w:t>
      </w:r>
      <w:r w:rsidR="0061103F" w:rsidRPr="001142CA">
        <w:rPr>
          <w:rFonts w:ascii="Arial" w:hAnsi="Arial" w:cs="Arial"/>
          <w:lang w:val="mn-MN"/>
        </w:rPr>
        <w:t xml:space="preserve">бий болгохын тулд гишүүн улсууддаа </w:t>
      </w:r>
      <w:r w:rsidR="00A555AB" w:rsidRPr="001142CA">
        <w:rPr>
          <w:rFonts w:ascii="Arial" w:hAnsi="Arial" w:cs="Arial"/>
          <w:lang w:val="mn-MN"/>
        </w:rPr>
        <w:t>хүний эрх</w:t>
      </w:r>
      <w:r w:rsidR="007F097D" w:rsidRPr="001142CA">
        <w:rPr>
          <w:rFonts w:ascii="Arial" w:hAnsi="Arial" w:cs="Arial"/>
          <w:lang w:val="mn-MN"/>
        </w:rPr>
        <w:t>ийн</w:t>
      </w:r>
      <w:r w:rsidR="00A555AB" w:rsidRPr="001142CA">
        <w:rPr>
          <w:rFonts w:ascii="Arial" w:hAnsi="Arial" w:cs="Arial"/>
          <w:lang w:val="mn-MN"/>
        </w:rPr>
        <w:t xml:space="preserve"> боловсрол, су</w:t>
      </w:r>
      <w:r w:rsidR="00F94D32" w:rsidRPr="001142CA">
        <w:rPr>
          <w:rFonts w:ascii="Arial" w:hAnsi="Arial" w:cs="Arial"/>
          <w:lang w:val="mn-MN"/>
        </w:rPr>
        <w:t>ргалтыг цогц байдлаар явуула</w:t>
      </w:r>
      <w:r w:rsidR="00A555AB" w:rsidRPr="001142CA">
        <w:rPr>
          <w:rFonts w:ascii="Arial" w:hAnsi="Arial" w:cs="Arial"/>
          <w:lang w:val="mn-MN"/>
        </w:rPr>
        <w:t xml:space="preserve">хыг улиалсан билээ. </w:t>
      </w:r>
    </w:p>
    <w:p w:rsidR="00A555AB" w:rsidRPr="001142CA" w:rsidRDefault="00FD0E55" w:rsidP="001142CA">
      <w:pPr>
        <w:spacing w:after="0" w:line="240" w:lineRule="auto"/>
        <w:jc w:val="both"/>
        <w:rPr>
          <w:rFonts w:ascii="Arial" w:hAnsi="Arial" w:cs="Arial"/>
          <w:lang w:val="mn-MN"/>
        </w:rPr>
      </w:pPr>
      <w:r w:rsidRPr="001142CA">
        <w:rPr>
          <w:rFonts w:ascii="Arial" w:hAnsi="Arial" w:cs="Arial"/>
          <w:lang w:val="mn-MN"/>
        </w:rPr>
        <w:tab/>
        <w:t>НҮБ-ын Ерөнхий Ассамблей 1995-2004 оныг “Хүний эрхийн боловсролын НҮБ-ын 10 жил” болгон зарлаж, 2004 онд “Хүний эрхийн боловсролын дэлхийн хөтөлбөр”-ийг баталсан нь дэлхий нийтээр</w:t>
      </w:r>
      <w:r w:rsidR="007F097D" w:rsidRPr="001142CA">
        <w:rPr>
          <w:rFonts w:ascii="Arial" w:hAnsi="Arial" w:cs="Arial"/>
          <w:lang w:val="mn-MN"/>
        </w:rPr>
        <w:t xml:space="preserve">ээ хүний эрхийн боловсролыг ач холбогдолтойд тооцож, </w:t>
      </w:r>
      <w:r w:rsidR="004F308C" w:rsidRPr="001142CA">
        <w:rPr>
          <w:rFonts w:ascii="Arial" w:hAnsi="Arial" w:cs="Arial"/>
          <w:lang w:val="mn-MN"/>
        </w:rPr>
        <w:t xml:space="preserve">хүлээн зөвшөөрсөн хэрэг юм. </w:t>
      </w:r>
    </w:p>
    <w:p w:rsidR="00212837" w:rsidRPr="001142CA" w:rsidRDefault="00741CFC" w:rsidP="001142CA">
      <w:pPr>
        <w:spacing w:after="0" w:line="240" w:lineRule="auto"/>
        <w:jc w:val="both"/>
        <w:rPr>
          <w:rFonts w:ascii="Arial" w:hAnsi="Arial" w:cs="Arial"/>
          <w:lang w:val="mn-MN"/>
        </w:rPr>
      </w:pPr>
      <w:r w:rsidRPr="001142CA">
        <w:rPr>
          <w:rFonts w:ascii="Arial" w:hAnsi="Arial" w:cs="Arial"/>
          <w:lang w:val="mn-MN"/>
        </w:rPr>
        <w:tab/>
        <w:t xml:space="preserve">Монгол улсын хувьд ч мөн адил </w:t>
      </w:r>
      <w:r w:rsidR="004F308C" w:rsidRPr="001142CA">
        <w:rPr>
          <w:rFonts w:ascii="Arial" w:hAnsi="Arial" w:cs="Arial"/>
          <w:lang w:val="mn-MN"/>
        </w:rPr>
        <w:t>иргэддээ хүний эрхийн бол</w:t>
      </w:r>
      <w:r w:rsidR="003E53BE" w:rsidRPr="001142CA">
        <w:rPr>
          <w:rFonts w:ascii="Arial" w:hAnsi="Arial" w:cs="Arial"/>
          <w:lang w:val="mn-MN"/>
        </w:rPr>
        <w:t>овсрол олгох тал дээр байнга анх</w:t>
      </w:r>
      <w:r w:rsidR="004F308C" w:rsidRPr="001142CA">
        <w:rPr>
          <w:rFonts w:ascii="Arial" w:hAnsi="Arial" w:cs="Arial"/>
          <w:lang w:val="mn-MN"/>
        </w:rPr>
        <w:t xml:space="preserve">аарч, бодлого боловсруулж,  </w:t>
      </w:r>
      <w:r w:rsidRPr="001142CA">
        <w:rPr>
          <w:rFonts w:ascii="Arial" w:hAnsi="Arial" w:cs="Arial"/>
          <w:lang w:val="mn-MN"/>
        </w:rPr>
        <w:t>олон</w:t>
      </w:r>
      <w:r w:rsidR="004F308C" w:rsidRPr="001142CA">
        <w:rPr>
          <w:rFonts w:ascii="Arial" w:hAnsi="Arial" w:cs="Arial"/>
          <w:lang w:val="mn-MN"/>
        </w:rPr>
        <w:t xml:space="preserve"> төсөл, хөтөлбөрүүд хэрэгжүүлж</w:t>
      </w:r>
      <w:r w:rsidRPr="001142CA">
        <w:rPr>
          <w:rFonts w:ascii="Arial" w:hAnsi="Arial" w:cs="Arial"/>
          <w:lang w:val="mn-MN"/>
        </w:rPr>
        <w:t xml:space="preserve"> байна. </w:t>
      </w:r>
      <w:r w:rsidR="007F097D" w:rsidRPr="001142CA">
        <w:rPr>
          <w:rFonts w:ascii="Arial" w:hAnsi="Arial" w:cs="Arial"/>
          <w:lang w:val="mn-MN"/>
        </w:rPr>
        <w:t xml:space="preserve">Тухайлбал, 2000 онд “Хүний эрхийн үндэсний комиссын тухай хууль баталж, 2001 онд Хүний эрхийн үндэсний комиссыг байгуулж, </w:t>
      </w:r>
      <w:r w:rsidR="00212837" w:rsidRPr="001142CA">
        <w:rPr>
          <w:rFonts w:ascii="Arial" w:hAnsi="Arial" w:cs="Arial"/>
          <w:lang w:val="mn-MN"/>
        </w:rPr>
        <w:t>тус комиссын үндсэн чиг үүргийн нэг нь хүний эрхийн боловсролыг хөхүүлэн</w:t>
      </w:r>
      <w:r w:rsidR="0061103F" w:rsidRPr="001142CA">
        <w:rPr>
          <w:rFonts w:ascii="Arial" w:hAnsi="Arial" w:cs="Arial"/>
          <w:lang w:val="mn-MN"/>
        </w:rPr>
        <w:t xml:space="preserve"> дэмжих гэж тодорхойлжээ</w:t>
      </w:r>
      <w:r w:rsidR="00212837" w:rsidRPr="001142CA">
        <w:rPr>
          <w:rFonts w:ascii="Arial" w:hAnsi="Arial" w:cs="Arial"/>
          <w:lang w:val="mn-MN"/>
        </w:rPr>
        <w:t xml:space="preserve">. 2007 онд “Хүний эрхийг хангах үндэсний хөтөлбөрийг хэрэгжүүлэх 2 жилийн төлөвлөгөөг засгийн газраас гаргаж, хүний эрхийн боловсролын албан болон албан бус тогтолцоог бүрдүүлсэн. </w:t>
      </w:r>
      <w:r w:rsidR="0061103F" w:rsidRPr="001142CA">
        <w:rPr>
          <w:rFonts w:ascii="Arial" w:hAnsi="Arial" w:cs="Arial"/>
          <w:lang w:val="mn-MN"/>
        </w:rPr>
        <w:t>Хууль зүйн яам</w:t>
      </w:r>
      <w:r w:rsidR="00212837" w:rsidRPr="001142CA">
        <w:rPr>
          <w:rFonts w:ascii="Arial" w:hAnsi="Arial" w:cs="Arial"/>
          <w:lang w:val="mn-MN"/>
        </w:rPr>
        <w:t>наас “Эрх зү</w:t>
      </w:r>
      <w:r w:rsidR="001D337F" w:rsidRPr="001142CA">
        <w:rPr>
          <w:rFonts w:ascii="Arial" w:hAnsi="Arial" w:cs="Arial"/>
          <w:lang w:val="mn-MN"/>
        </w:rPr>
        <w:t xml:space="preserve">йн албан бус сургалтын хөтөлбөр” </w:t>
      </w:r>
      <w:r w:rsidR="00212837" w:rsidRPr="001142CA">
        <w:rPr>
          <w:rFonts w:ascii="Arial" w:hAnsi="Arial" w:cs="Arial"/>
          <w:lang w:val="mn-MN"/>
        </w:rPr>
        <w:t xml:space="preserve">баталж хэрэгжүүлсэн зэрэг олон үйл ажиллагааг дурьдаж болно. </w:t>
      </w:r>
    </w:p>
    <w:p w:rsidR="00FD0E55" w:rsidRPr="001142CA" w:rsidRDefault="00212837" w:rsidP="001142CA">
      <w:pPr>
        <w:spacing w:after="0" w:line="240" w:lineRule="auto"/>
        <w:ind w:firstLine="720"/>
        <w:jc w:val="both"/>
        <w:rPr>
          <w:rFonts w:ascii="Arial" w:hAnsi="Arial" w:cs="Arial"/>
          <w:lang w:val="mn-MN"/>
        </w:rPr>
      </w:pPr>
      <w:r w:rsidRPr="001142CA">
        <w:rPr>
          <w:rFonts w:ascii="Arial" w:hAnsi="Arial" w:cs="Arial"/>
          <w:lang w:val="mn-MN"/>
        </w:rPr>
        <w:t xml:space="preserve">Албан боловсролын хувьд </w:t>
      </w:r>
      <w:r w:rsidR="00741CFC" w:rsidRPr="001142CA">
        <w:rPr>
          <w:rFonts w:ascii="Arial" w:hAnsi="Arial" w:cs="Arial"/>
          <w:lang w:val="mn-MN"/>
        </w:rPr>
        <w:t xml:space="preserve">1994 оноос ерөнхий боловсролын сургуульд “Хүний эрх” гэсэн бие даасан хичээл орох болсон. Мөн 2004 онд БСШУЯ-наас </w:t>
      </w:r>
      <w:r w:rsidR="00C7581B">
        <w:rPr>
          <w:rFonts w:ascii="Arial" w:hAnsi="Arial" w:cs="Arial"/>
        </w:rPr>
        <w:t xml:space="preserve">2004 </w:t>
      </w:r>
      <w:r w:rsidR="00C7581B">
        <w:rPr>
          <w:rFonts w:ascii="Arial" w:hAnsi="Arial" w:cs="Arial"/>
          <w:lang w:val="mn-MN"/>
        </w:rPr>
        <w:t xml:space="preserve">онд </w:t>
      </w:r>
      <w:r w:rsidR="00741CFC" w:rsidRPr="001142CA">
        <w:rPr>
          <w:rFonts w:ascii="Arial" w:hAnsi="Arial" w:cs="Arial"/>
          <w:lang w:val="mn-MN"/>
        </w:rPr>
        <w:t>“Түүх, нийгмийн ухааны боловсролын стандарт” 2010-2012 онуудад үндэсний хөтөл</w:t>
      </w:r>
      <w:r w:rsidR="004F308C" w:rsidRPr="001142CA">
        <w:rPr>
          <w:rFonts w:ascii="Arial" w:hAnsi="Arial" w:cs="Arial"/>
          <w:lang w:val="mn-MN"/>
        </w:rPr>
        <w:t>бөр</w:t>
      </w:r>
      <w:r w:rsidR="001D337F" w:rsidRPr="001142CA">
        <w:rPr>
          <w:rFonts w:ascii="Arial" w:hAnsi="Arial" w:cs="Arial"/>
          <w:lang w:val="mn-MN"/>
        </w:rPr>
        <w:t>, зөвлөмж</w:t>
      </w:r>
      <w:r w:rsidR="004F308C" w:rsidRPr="001142CA">
        <w:rPr>
          <w:rFonts w:ascii="Arial" w:hAnsi="Arial" w:cs="Arial"/>
          <w:lang w:val="mn-MN"/>
        </w:rPr>
        <w:t xml:space="preserve"> боловсруулсан. Энэхүү стандарт, хөтөл</w:t>
      </w:r>
      <w:r w:rsidR="005A4E2F" w:rsidRPr="001142CA">
        <w:rPr>
          <w:rFonts w:ascii="Arial" w:hAnsi="Arial" w:cs="Arial"/>
          <w:lang w:val="mn-MN"/>
        </w:rPr>
        <w:t>бөрийн эрх зүйн айд хүний эрхийн</w:t>
      </w:r>
      <w:r w:rsidR="004F308C" w:rsidRPr="001142CA">
        <w:rPr>
          <w:rFonts w:ascii="Arial" w:hAnsi="Arial" w:cs="Arial"/>
          <w:lang w:val="mn-MN"/>
        </w:rPr>
        <w:t xml:space="preserve"> боловсролын агуулгыг өргөн хүрээтэй тусгаж өгсөн байна. Ингэснээр хүний </w:t>
      </w:r>
      <w:r w:rsidRPr="001142CA">
        <w:rPr>
          <w:rFonts w:ascii="Arial" w:hAnsi="Arial" w:cs="Arial"/>
          <w:lang w:val="mn-MN"/>
        </w:rPr>
        <w:t>эрх хичээлийг зөвхөн нэг ангид</w:t>
      </w:r>
      <w:r w:rsidR="004F308C" w:rsidRPr="001142CA">
        <w:rPr>
          <w:rFonts w:ascii="Arial" w:hAnsi="Arial" w:cs="Arial"/>
          <w:lang w:val="mn-MN"/>
        </w:rPr>
        <w:t xml:space="preserve"> судлаад өнгөрөх б</w:t>
      </w:r>
      <w:r w:rsidR="003E53BE" w:rsidRPr="001142CA">
        <w:rPr>
          <w:rFonts w:ascii="Arial" w:hAnsi="Arial" w:cs="Arial"/>
          <w:lang w:val="mn-MN"/>
        </w:rPr>
        <w:t>иш бага, дунд боловсролын бүх тө</w:t>
      </w:r>
      <w:r w:rsidR="004F308C" w:rsidRPr="001142CA">
        <w:rPr>
          <w:rFonts w:ascii="Arial" w:hAnsi="Arial" w:cs="Arial"/>
          <w:lang w:val="mn-MN"/>
        </w:rPr>
        <w:t xml:space="preserve">вшинд судлах болсон нь </w:t>
      </w:r>
      <w:r w:rsidR="009467D5" w:rsidRPr="001142CA">
        <w:rPr>
          <w:rFonts w:ascii="Arial" w:hAnsi="Arial" w:cs="Arial"/>
          <w:lang w:val="mn-MN"/>
        </w:rPr>
        <w:t xml:space="preserve">дэвшилттэй юм. Мөн хүний эрхийн талаарх мэдлэгийг сурагчдын нас сэтгэхүйн онцлогт тохируулсан заах тухай НҮБ-ын Хүний эрхийн дээд косиссарын газраас гаргасан зөвлөмжид нийцсэн чухал алхам болсон. </w:t>
      </w:r>
    </w:p>
    <w:p w:rsidR="00002F7F" w:rsidRPr="001142CA" w:rsidRDefault="004A7403" w:rsidP="00F73BC4">
      <w:pPr>
        <w:spacing w:after="0" w:line="240" w:lineRule="auto"/>
        <w:ind w:firstLine="720"/>
        <w:jc w:val="both"/>
        <w:rPr>
          <w:rFonts w:ascii="Arial" w:hAnsi="Arial" w:cs="Arial"/>
          <w:lang w:val="mn-MN"/>
        </w:rPr>
      </w:pPr>
      <w:r w:rsidRPr="001142CA">
        <w:rPr>
          <w:rFonts w:ascii="Arial" w:hAnsi="Arial" w:cs="Arial"/>
          <w:b/>
          <w:lang w:val="mn-MN"/>
        </w:rPr>
        <w:t>Илтгэлийн хүрээнд</w:t>
      </w:r>
      <w:r w:rsidRPr="001142CA">
        <w:rPr>
          <w:rFonts w:ascii="Arial" w:hAnsi="Arial" w:cs="Arial"/>
          <w:lang w:val="mn-MN"/>
        </w:rPr>
        <w:t xml:space="preserve"> э</w:t>
      </w:r>
      <w:r w:rsidR="00212837" w:rsidRPr="001142CA">
        <w:rPr>
          <w:rFonts w:ascii="Arial" w:hAnsi="Arial" w:cs="Arial"/>
          <w:lang w:val="mn-MN"/>
        </w:rPr>
        <w:t>нэ бүх үйл ажиллагааны үр дүн болсон хүний эрхийн боловсрол</w:t>
      </w:r>
      <w:r w:rsidR="00406097" w:rsidRPr="001142CA">
        <w:rPr>
          <w:rFonts w:ascii="Arial" w:hAnsi="Arial" w:cs="Arial"/>
          <w:lang w:val="mn-MN"/>
        </w:rPr>
        <w:t xml:space="preserve">ыг </w:t>
      </w:r>
      <w:r w:rsidRPr="001142CA">
        <w:rPr>
          <w:rFonts w:ascii="Arial" w:hAnsi="Arial" w:cs="Arial"/>
          <w:lang w:val="mn-MN"/>
        </w:rPr>
        <w:t>ерөнхи</w:t>
      </w:r>
      <w:r w:rsidR="00406097" w:rsidRPr="001142CA">
        <w:rPr>
          <w:rFonts w:ascii="Arial" w:hAnsi="Arial" w:cs="Arial"/>
          <w:lang w:val="mn-MN"/>
        </w:rPr>
        <w:t>й боловсролын сургуулийн сурагч</w:t>
      </w:r>
      <w:r w:rsidRPr="001142CA">
        <w:rPr>
          <w:rFonts w:ascii="Arial" w:hAnsi="Arial" w:cs="Arial"/>
          <w:lang w:val="mn-MN"/>
        </w:rPr>
        <w:t>дад</w:t>
      </w:r>
      <w:r w:rsidR="00406097" w:rsidRPr="001142CA">
        <w:rPr>
          <w:rFonts w:ascii="Arial" w:hAnsi="Arial" w:cs="Arial"/>
          <w:lang w:val="mn-MN"/>
        </w:rPr>
        <w:t xml:space="preserve"> хэрхэн олгох талаар</w:t>
      </w:r>
      <w:r w:rsidR="0061103F" w:rsidRPr="001142CA">
        <w:rPr>
          <w:rFonts w:ascii="Arial" w:hAnsi="Arial" w:cs="Arial"/>
          <w:lang w:val="mn-MN"/>
        </w:rPr>
        <w:t xml:space="preserve"> эрх зүйн болон боловсролын орчин үеийн онол</w:t>
      </w:r>
      <w:r w:rsidRPr="001142CA">
        <w:rPr>
          <w:rFonts w:ascii="Arial" w:hAnsi="Arial" w:cs="Arial"/>
          <w:lang w:val="mn-MN"/>
        </w:rPr>
        <w:t>,</w:t>
      </w:r>
      <w:r w:rsidR="00614675" w:rsidRPr="001142CA">
        <w:rPr>
          <w:rFonts w:ascii="Arial" w:hAnsi="Arial" w:cs="Arial"/>
          <w:lang w:val="mn-MN"/>
        </w:rPr>
        <w:t xml:space="preserve"> хандлагад тулгуурлан өөрийн саналыг </w:t>
      </w:r>
      <w:r w:rsidR="00F73BC4">
        <w:rPr>
          <w:rFonts w:ascii="Arial" w:hAnsi="Arial" w:cs="Arial"/>
          <w:lang w:val="mn-MN"/>
        </w:rPr>
        <w:t>дэвшүүлэхийг эрмэлзлээ.</w:t>
      </w:r>
    </w:p>
    <w:p w:rsidR="00955681" w:rsidRPr="001142CA" w:rsidRDefault="00955681" w:rsidP="001142CA">
      <w:pPr>
        <w:spacing w:after="0" w:line="240" w:lineRule="auto"/>
        <w:ind w:firstLine="720"/>
        <w:jc w:val="both"/>
        <w:rPr>
          <w:rFonts w:ascii="Arial" w:hAnsi="Arial" w:cs="Arial"/>
          <w:lang w:val="mn-MN"/>
        </w:rPr>
      </w:pPr>
      <w:r w:rsidRPr="001142CA">
        <w:rPr>
          <w:rFonts w:ascii="Arial" w:hAnsi="Arial" w:cs="Arial"/>
          <w:lang w:val="mn-MN"/>
        </w:rPr>
        <w:lastRenderedPageBreak/>
        <w:t>Хүний эрхийн боловсролын дэлхийн хөтөлбөрт “Хүний эрхийн боловсрол гэдэг нь хүний эрх, эрх чөлөөг хүндэтгэн харилцах, өв тэгш хөгжүүлж, түүний эрхэм зэргийг дээ</w:t>
      </w:r>
      <w:r w:rsidR="001C5C51" w:rsidRPr="001142CA">
        <w:rPr>
          <w:rFonts w:ascii="Arial" w:hAnsi="Arial" w:cs="Arial"/>
          <w:lang w:val="mn-MN"/>
        </w:rPr>
        <w:t>д</w:t>
      </w:r>
      <w:r w:rsidRPr="001142CA">
        <w:rPr>
          <w:rFonts w:ascii="Arial" w:hAnsi="Arial" w:cs="Arial"/>
          <w:lang w:val="mn-MN"/>
        </w:rPr>
        <w:t>лэх, чөлөөт нийгмийн харилцаанд үр ашигтайгаар оролцох зэрэг мэдлэг, чадвар хандалагуудыг төлөвшүүлэх, хүний эрхийн түгээмэл соёл бүрдүүлэхэд чиглэж  буй сургалт, мэдээлэл, түгээн дэлгэрүүлэх бүхий л үйл ажиллагааг ойлгоно”</w:t>
      </w:r>
      <w:r w:rsidR="001142CA">
        <w:rPr>
          <w:rStyle w:val="FootnoteReference"/>
          <w:rFonts w:ascii="Arial" w:hAnsi="Arial" w:cs="Arial"/>
          <w:lang w:val="mn-MN"/>
        </w:rPr>
        <w:footnoteReference w:id="3"/>
      </w:r>
      <w:r w:rsidRPr="001142CA">
        <w:rPr>
          <w:rFonts w:ascii="Arial" w:hAnsi="Arial" w:cs="Arial"/>
          <w:lang w:val="mn-MN"/>
        </w:rPr>
        <w:t xml:space="preserve"> гэж тодорхойлсон.</w:t>
      </w:r>
      <w:r w:rsidR="004F0ED7" w:rsidRPr="001142CA">
        <w:rPr>
          <w:rFonts w:ascii="Arial" w:hAnsi="Arial" w:cs="Arial"/>
          <w:lang w:val="mn-MN"/>
        </w:rPr>
        <w:t xml:space="preserve">Энэ тодорхойлолтоос үзвэл хүний эрхийн тодорхойлж ямар, эрхтэй болохыг нэрлэхийг чухалчлаагүй харин хүний </w:t>
      </w:r>
      <w:r w:rsidR="003E53BE" w:rsidRPr="001142CA">
        <w:rPr>
          <w:rFonts w:ascii="Arial" w:hAnsi="Arial" w:cs="Arial"/>
          <w:lang w:val="mn-MN"/>
        </w:rPr>
        <w:t>эрхийг</w:t>
      </w:r>
      <w:r w:rsidR="004F0ED7" w:rsidRPr="001142CA">
        <w:rPr>
          <w:rFonts w:ascii="Arial" w:hAnsi="Arial" w:cs="Arial"/>
          <w:lang w:val="mn-MN"/>
        </w:rPr>
        <w:t xml:space="preserve"> хүндэтгэх, түүний үнэ цэнийг ухаарах, нийгмийн харилцаан</w:t>
      </w:r>
      <w:r w:rsidR="00C7581B">
        <w:rPr>
          <w:rFonts w:ascii="Arial" w:hAnsi="Arial" w:cs="Arial"/>
          <w:lang w:val="mn-MN"/>
        </w:rPr>
        <w:t>д үр ашигтай оролцох  мэдлэг, чадвар, хандлагыг</w:t>
      </w:r>
      <w:r w:rsidR="004F0ED7" w:rsidRPr="001142CA">
        <w:rPr>
          <w:rFonts w:ascii="Arial" w:hAnsi="Arial" w:cs="Arial"/>
          <w:lang w:val="mn-MN"/>
        </w:rPr>
        <w:t xml:space="preserve"> голчлон үзсэн байна. </w:t>
      </w:r>
    </w:p>
    <w:p w:rsidR="00002F7F" w:rsidRPr="001142CA" w:rsidRDefault="00002F7F" w:rsidP="001142CA">
      <w:pPr>
        <w:spacing w:after="0" w:line="240" w:lineRule="auto"/>
        <w:ind w:firstLine="720"/>
        <w:jc w:val="both"/>
        <w:rPr>
          <w:rFonts w:ascii="Arial" w:hAnsi="Arial" w:cs="Arial"/>
          <w:lang w:val="mn-MN"/>
        </w:rPr>
      </w:pPr>
      <w:r w:rsidRPr="001142CA">
        <w:rPr>
          <w:rFonts w:ascii="Arial" w:hAnsi="Arial" w:cs="Arial"/>
          <w:lang w:val="mn-MN"/>
        </w:rPr>
        <w:t>Магадгүй, “эрх</w:t>
      </w:r>
      <w:r w:rsidR="00873BB9" w:rsidRPr="001142CA">
        <w:rPr>
          <w:rFonts w:ascii="Arial" w:hAnsi="Arial" w:cs="Arial"/>
          <w:lang w:val="mn-MN"/>
        </w:rPr>
        <w:t>ээ мэдэхгүй</w:t>
      </w:r>
      <w:r w:rsidRPr="001142CA">
        <w:rPr>
          <w:rFonts w:ascii="Arial" w:hAnsi="Arial" w:cs="Arial"/>
          <w:lang w:val="mn-MN"/>
        </w:rPr>
        <w:t xml:space="preserve"> хүнд эрх гэж байхгүй” гэх х</w:t>
      </w:r>
      <w:r w:rsidR="004F0ED7" w:rsidRPr="001142CA">
        <w:rPr>
          <w:rFonts w:ascii="Arial" w:hAnsi="Arial" w:cs="Arial"/>
          <w:lang w:val="mn-MN"/>
        </w:rPr>
        <w:t xml:space="preserve">эллэгийг орчин үеийн прагматизмийн онол, хандлагаар </w:t>
      </w:r>
      <w:r w:rsidRPr="001142CA">
        <w:rPr>
          <w:rFonts w:ascii="Arial" w:hAnsi="Arial" w:cs="Arial"/>
          <w:lang w:val="mn-MN"/>
        </w:rPr>
        <w:t xml:space="preserve"> “эрхээ эдлэж, хэрэгжүүлж, хамгаалж чаддаггүй хүнд эрх гэж байхгүй”</w:t>
      </w:r>
      <w:r w:rsidR="004F0ED7" w:rsidRPr="001142CA">
        <w:rPr>
          <w:rFonts w:ascii="Arial" w:hAnsi="Arial" w:cs="Arial"/>
          <w:lang w:val="mn-MN"/>
        </w:rPr>
        <w:t xml:space="preserve"> гэж өөрчлөх байсан биз. </w:t>
      </w:r>
    </w:p>
    <w:p w:rsidR="004F0ED7" w:rsidRDefault="004F0ED7" w:rsidP="001142CA">
      <w:pPr>
        <w:spacing w:after="0" w:line="240" w:lineRule="auto"/>
        <w:jc w:val="both"/>
        <w:rPr>
          <w:rFonts w:ascii="Arial" w:hAnsi="Arial" w:cs="Arial"/>
          <w:lang w:val="mn-MN"/>
        </w:rPr>
      </w:pPr>
      <w:r w:rsidRPr="001142CA">
        <w:rPr>
          <w:rFonts w:ascii="Arial" w:hAnsi="Arial" w:cs="Arial"/>
          <w:lang w:val="mn-MN"/>
        </w:rPr>
        <w:t>“Эдүгээ цагт дан ганц ухаан</w:t>
      </w:r>
      <w:r w:rsidR="001D337F" w:rsidRPr="001142CA">
        <w:rPr>
          <w:rFonts w:ascii="Arial" w:hAnsi="Arial" w:cs="Arial"/>
          <w:lang w:val="mn-MN"/>
        </w:rPr>
        <w:t>,</w:t>
      </w:r>
      <w:r w:rsidRPr="001142CA">
        <w:rPr>
          <w:rFonts w:ascii="Arial" w:hAnsi="Arial" w:cs="Arial"/>
          <w:lang w:val="mn-MN"/>
        </w:rPr>
        <w:t xml:space="preserve"> сэтгэлгээний талыг илүүд үздэг байсан явдал өөрчлөгдөж, нийгэм дэх хүний </w:t>
      </w:r>
      <w:r w:rsidR="005840DF" w:rsidRPr="001142CA">
        <w:rPr>
          <w:rFonts w:ascii="Arial" w:hAnsi="Arial" w:cs="Arial"/>
          <w:lang w:val="mn-MN"/>
        </w:rPr>
        <w:t>үйл ажиллагаатай холбоотой зүйлийг ач холбогдолтой гэж үзэх нь улам бүр газар авсаар байна.”</w:t>
      </w:r>
      <w:r w:rsidR="005840DF" w:rsidRPr="001142CA">
        <w:rPr>
          <w:rStyle w:val="FootnoteReference"/>
          <w:rFonts w:ascii="Arial" w:hAnsi="Arial" w:cs="Arial"/>
          <w:lang w:val="mn-MN"/>
        </w:rPr>
        <w:footnoteReference w:id="4"/>
      </w:r>
      <w:r w:rsidR="005840DF" w:rsidRPr="001142CA">
        <w:rPr>
          <w:rFonts w:ascii="Arial" w:hAnsi="Arial" w:cs="Arial"/>
          <w:lang w:val="mn-MN"/>
        </w:rPr>
        <w:t xml:space="preserve"> Иймээс хүний эрхийн</w:t>
      </w:r>
      <w:r w:rsidR="001D337F" w:rsidRPr="001142CA">
        <w:rPr>
          <w:rFonts w:ascii="Arial" w:hAnsi="Arial" w:cs="Arial"/>
          <w:lang w:val="mn-MN"/>
        </w:rPr>
        <w:t xml:space="preserve"> боловсолын хүрээнд ч хувь хүн өөрийн</w:t>
      </w:r>
      <w:r w:rsidR="005840DF" w:rsidRPr="001142CA">
        <w:rPr>
          <w:rFonts w:ascii="Arial" w:hAnsi="Arial" w:cs="Arial"/>
          <w:lang w:val="mn-MN"/>
        </w:rPr>
        <w:t xml:space="preserve"> эрхийг хамгаалах, </w:t>
      </w:r>
      <w:r w:rsidR="001D337F" w:rsidRPr="001142CA">
        <w:rPr>
          <w:rFonts w:ascii="Arial" w:hAnsi="Arial" w:cs="Arial"/>
          <w:lang w:val="mn-MN"/>
        </w:rPr>
        <w:t xml:space="preserve">бусдын эрхийг </w:t>
      </w:r>
      <w:r w:rsidR="005840DF" w:rsidRPr="001142CA">
        <w:rPr>
          <w:rFonts w:ascii="Arial" w:hAnsi="Arial" w:cs="Arial"/>
          <w:lang w:val="mn-MN"/>
        </w:rPr>
        <w:t xml:space="preserve">хүндэтгэн үзэх чадвар хандалагыг төлөвшүүлэх нь хамгаас чухал юм. </w:t>
      </w:r>
    </w:p>
    <w:p w:rsidR="00F73BC4" w:rsidRDefault="00F73BC4" w:rsidP="00F73BC4">
      <w:pPr>
        <w:spacing w:after="0" w:line="240" w:lineRule="auto"/>
        <w:jc w:val="both"/>
        <w:rPr>
          <w:rFonts w:ascii="Arial" w:hAnsi="Arial" w:cs="Arial"/>
          <w:lang w:val="mn-MN"/>
        </w:rPr>
      </w:pPr>
    </w:p>
    <w:p w:rsidR="00F73BC4" w:rsidRDefault="00F73BC4" w:rsidP="00F73BC4">
      <w:pPr>
        <w:spacing w:after="0" w:line="240" w:lineRule="auto"/>
        <w:jc w:val="both"/>
        <w:rPr>
          <w:rFonts w:ascii="Arial" w:hAnsi="Arial" w:cs="Arial"/>
          <w:lang w:val="mn-MN"/>
        </w:rPr>
      </w:pPr>
      <w:r>
        <w:rPr>
          <w:rFonts w:ascii="Arial" w:hAnsi="Arial" w:cs="Arial"/>
          <w:lang w:val="mn-MN"/>
        </w:rPr>
        <w:t>Ерөнх</w:t>
      </w:r>
      <w:r w:rsidRPr="001142CA">
        <w:rPr>
          <w:rFonts w:ascii="Arial" w:hAnsi="Arial" w:cs="Arial"/>
          <w:lang w:val="mn-MN"/>
        </w:rPr>
        <w:t>ий боловсролы</w:t>
      </w:r>
      <w:r>
        <w:rPr>
          <w:rFonts w:ascii="Arial" w:hAnsi="Arial" w:cs="Arial"/>
          <w:lang w:val="mn-MN"/>
        </w:rPr>
        <w:t>н</w:t>
      </w:r>
      <w:r>
        <w:rPr>
          <w:rFonts w:ascii="Arial" w:hAnsi="Arial" w:cs="Arial"/>
        </w:rPr>
        <w:t xml:space="preserve"> 12 </w:t>
      </w:r>
      <w:r>
        <w:rPr>
          <w:rFonts w:ascii="Arial" w:hAnsi="Arial" w:cs="Arial"/>
          <w:lang w:val="mn-MN"/>
        </w:rPr>
        <w:t xml:space="preserve">жилийн сургуулийн 7-12 дугаар ангийн Түүх, нийгмийн ухааны сураглтын төлөвлөгөө, төлбөр дэх хүний эрхийн боловсролын агуулгын харьцуулалт: </w:t>
      </w:r>
    </w:p>
    <w:p w:rsidR="00F73BC4" w:rsidRDefault="00F73BC4" w:rsidP="00F73BC4">
      <w:pPr>
        <w:spacing w:after="0" w:line="240" w:lineRule="auto"/>
        <w:jc w:val="both"/>
        <w:rPr>
          <w:rFonts w:ascii="Arial" w:hAnsi="Arial" w:cs="Arial"/>
          <w:lang w:val="mn-MN"/>
        </w:rPr>
      </w:pPr>
    </w:p>
    <w:tbl>
      <w:tblPr>
        <w:tblStyle w:val="TableGrid"/>
        <w:tblW w:w="0" w:type="auto"/>
        <w:tblLook w:val="04A0"/>
      </w:tblPr>
      <w:tblGrid>
        <w:gridCol w:w="462"/>
        <w:gridCol w:w="789"/>
        <w:gridCol w:w="8325"/>
      </w:tblGrid>
      <w:tr w:rsidR="00F73BC4" w:rsidTr="00091ABC">
        <w:tc>
          <w:tcPr>
            <w:tcW w:w="453" w:type="dxa"/>
          </w:tcPr>
          <w:p w:rsidR="00F73BC4" w:rsidRPr="00F73BC4" w:rsidRDefault="00F73BC4" w:rsidP="00F73BC4">
            <w:pPr>
              <w:spacing w:line="276" w:lineRule="auto"/>
              <w:jc w:val="center"/>
              <w:rPr>
                <w:rFonts w:ascii="Arial" w:hAnsi="Arial" w:cs="Arial"/>
                <w:b/>
                <w:lang w:val="mn-MN"/>
              </w:rPr>
            </w:pPr>
            <w:r w:rsidRPr="00F73BC4">
              <w:rPr>
                <w:rFonts w:ascii="Arial" w:hAnsi="Arial" w:cs="Arial"/>
                <w:b/>
                <w:lang w:val="mn-MN"/>
              </w:rPr>
              <w:t>№</w:t>
            </w:r>
          </w:p>
        </w:tc>
        <w:tc>
          <w:tcPr>
            <w:tcW w:w="789" w:type="dxa"/>
          </w:tcPr>
          <w:p w:rsidR="00F73BC4" w:rsidRPr="00F73BC4" w:rsidRDefault="00F73BC4" w:rsidP="00F73BC4">
            <w:pPr>
              <w:spacing w:line="276" w:lineRule="auto"/>
              <w:jc w:val="center"/>
              <w:rPr>
                <w:rFonts w:ascii="Arial" w:hAnsi="Arial" w:cs="Arial"/>
                <w:b/>
                <w:lang w:val="mn-MN"/>
              </w:rPr>
            </w:pPr>
            <w:r w:rsidRPr="00F73BC4">
              <w:rPr>
                <w:rFonts w:ascii="Arial" w:hAnsi="Arial" w:cs="Arial"/>
                <w:b/>
                <w:lang w:val="mn-MN"/>
              </w:rPr>
              <w:t>Анги</w:t>
            </w:r>
          </w:p>
        </w:tc>
        <w:tc>
          <w:tcPr>
            <w:tcW w:w="8334" w:type="dxa"/>
          </w:tcPr>
          <w:p w:rsidR="00F73BC4" w:rsidRPr="00F73BC4" w:rsidRDefault="00F73BC4" w:rsidP="00F73BC4">
            <w:pPr>
              <w:spacing w:line="276" w:lineRule="auto"/>
              <w:jc w:val="center"/>
              <w:rPr>
                <w:rFonts w:ascii="Arial" w:hAnsi="Arial" w:cs="Arial"/>
                <w:b/>
                <w:lang w:val="mn-MN"/>
              </w:rPr>
            </w:pPr>
            <w:r w:rsidRPr="00F73BC4">
              <w:rPr>
                <w:rFonts w:ascii="Arial" w:hAnsi="Arial" w:cs="Arial"/>
                <w:b/>
                <w:lang w:val="mn-MN"/>
              </w:rPr>
              <w:t>Хүний эрхийн боловсролын агуулга</w:t>
            </w:r>
          </w:p>
        </w:tc>
      </w:tr>
      <w:tr w:rsidR="00F73BC4" w:rsidTr="00F73BC4">
        <w:tc>
          <w:tcPr>
            <w:tcW w:w="453" w:type="dxa"/>
            <w:vAlign w:val="center"/>
          </w:tcPr>
          <w:p w:rsidR="00F73BC4" w:rsidRPr="00F73BC4" w:rsidRDefault="00F73BC4" w:rsidP="00F73BC4">
            <w:pPr>
              <w:spacing w:line="276" w:lineRule="auto"/>
              <w:jc w:val="center"/>
              <w:rPr>
                <w:rFonts w:ascii="Arial" w:hAnsi="Arial" w:cs="Arial"/>
                <w:b/>
                <w:lang w:val="mn-MN"/>
              </w:rPr>
            </w:pPr>
            <w:r w:rsidRPr="00F73BC4">
              <w:rPr>
                <w:rFonts w:ascii="Arial" w:hAnsi="Arial" w:cs="Arial"/>
                <w:b/>
                <w:lang w:val="mn-MN"/>
              </w:rPr>
              <w:t>1.</w:t>
            </w:r>
          </w:p>
        </w:tc>
        <w:tc>
          <w:tcPr>
            <w:tcW w:w="789" w:type="dxa"/>
            <w:vAlign w:val="center"/>
          </w:tcPr>
          <w:p w:rsidR="00F73BC4" w:rsidRPr="00F73BC4" w:rsidRDefault="00F73BC4" w:rsidP="00F73BC4">
            <w:pPr>
              <w:spacing w:line="276" w:lineRule="auto"/>
              <w:jc w:val="center"/>
              <w:rPr>
                <w:rFonts w:ascii="Arial" w:hAnsi="Arial" w:cs="Arial"/>
              </w:rPr>
            </w:pPr>
            <w:r w:rsidRPr="00F73BC4">
              <w:rPr>
                <w:rFonts w:ascii="Arial" w:hAnsi="Arial" w:cs="Arial"/>
              </w:rPr>
              <w:t>YII</w:t>
            </w:r>
          </w:p>
        </w:tc>
        <w:tc>
          <w:tcPr>
            <w:tcW w:w="8334" w:type="dxa"/>
          </w:tcPr>
          <w:p w:rsidR="00F73BC4" w:rsidRDefault="00F73BC4" w:rsidP="00F73BC4">
            <w:pPr>
              <w:pStyle w:val="ListParagraph"/>
              <w:numPr>
                <w:ilvl w:val="0"/>
                <w:numId w:val="10"/>
              </w:numPr>
              <w:spacing w:line="276" w:lineRule="auto"/>
              <w:jc w:val="both"/>
              <w:rPr>
                <w:rFonts w:ascii="Arial" w:hAnsi="Arial" w:cs="Arial"/>
                <w:lang w:val="mn-MN"/>
              </w:rPr>
            </w:pPr>
            <w:r>
              <w:rPr>
                <w:rFonts w:ascii="Arial" w:hAnsi="Arial" w:cs="Arial"/>
                <w:lang w:val="mn-MN"/>
              </w:rPr>
              <w:t xml:space="preserve">Хүний эрхийн тухай ойлголт </w:t>
            </w:r>
          </w:p>
          <w:p w:rsidR="00F73BC4" w:rsidRDefault="00F73BC4" w:rsidP="00F73BC4">
            <w:pPr>
              <w:pStyle w:val="ListParagraph"/>
              <w:numPr>
                <w:ilvl w:val="0"/>
                <w:numId w:val="10"/>
              </w:numPr>
              <w:spacing w:line="276" w:lineRule="auto"/>
              <w:jc w:val="both"/>
              <w:rPr>
                <w:rFonts w:ascii="Arial" w:hAnsi="Arial" w:cs="Arial"/>
                <w:lang w:val="mn-MN"/>
              </w:rPr>
            </w:pPr>
            <w:r>
              <w:rPr>
                <w:rFonts w:ascii="Arial" w:hAnsi="Arial" w:cs="Arial"/>
                <w:lang w:val="mn-MN"/>
              </w:rPr>
              <w:t>Хүний тодорхой эрхүүд: сурч боловсрох, эрүүл аюулгүй орчинд амьдрах, үзэл бодлоо илэрхийлэх, эрүүл мэндээ хамагаалуулах гэх мэт</w:t>
            </w:r>
          </w:p>
          <w:p w:rsidR="00F73BC4" w:rsidRPr="00474F2B" w:rsidRDefault="00F73BC4" w:rsidP="00F73BC4">
            <w:pPr>
              <w:pStyle w:val="ListParagraph"/>
              <w:numPr>
                <w:ilvl w:val="0"/>
                <w:numId w:val="10"/>
              </w:numPr>
              <w:spacing w:line="276" w:lineRule="auto"/>
              <w:jc w:val="both"/>
              <w:rPr>
                <w:rFonts w:ascii="Arial" w:hAnsi="Arial" w:cs="Arial"/>
                <w:lang w:val="mn-MN"/>
              </w:rPr>
            </w:pPr>
            <w:r>
              <w:rPr>
                <w:rFonts w:ascii="Arial" w:hAnsi="Arial" w:cs="Arial"/>
                <w:lang w:val="mn-MN"/>
              </w:rPr>
              <w:t xml:space="preserve">Хүний эрхийн холбогдолтой баримт бичгүүдийн талаар суурь ойлголт /*хүүхдийн эрхийн Конвенц, Хүүхдийн эрхийг хамгаалах тухай хууль, Бага, боловсролын тухай хуулиар сурч боловсрох эрхийг хамгаалсан тухай/* </w:t>
            </w:r>
          </w:p>
        </w:tc>
      </w:tr>
      <w:tr w:rsidR="00F73BC4" w:rsidTr="00F73BC4">
        <w:tc>
          <w:tcPr>
            <w:tcW w:w="453" w:type="dxa"/>
            <w:vAlign w:val="center"/>
          </w:tcPr>
          <w:p w:rsidR="00F73BC4" w:rsidRPr="00F73BC4" w:rsidRDefault="00F73BC4" w:rsidP="00F73BC4">
            <w:pPr>
              <w:spacing w:line="276" w:lineRule="auto"/>
              <w:jc w:val="center"/>
              <w:rPr>
                <w:rFonts w:ascii="Arial" w:hAnsi="Arial" w:cs="Arial"/>
                <w:b/>
                <w:lang w:val="mn-MN"/>
              </w:rPr>
            </w:pPr>
            <w:r w:rsidRPr="00F73BC4">
              <w:rPr>
                <w:rFonts w:ascii="Arial" w:hAnsi="Arial" w:cs="Arial"/>
                <w:b/>
                <w:lang w:val="mn-MN"/>
              </w:rPr>
              <w:t>2.</w:t>
            </w:r>
          </w:p>
        </w:tc>
        <w:tc>
          <w:tcPr>
            <w:tcW w:w="789" w:type="dxa"/>
            <w:vAlign w:val="center"/>
          </w:tcPr>
          <w:p w:rsidR="00F73BC4" w:rsidRPr="00F73BC4" w:rsidRDefault="00F73BC4" w:rsidP="00F73BC4">
            <w:pPr>
              <w:spacing w:line="276" w:lineRule="auto"/>
              <w:jc w:val="center"/>
              <w:rPr>
                <w:rFonts w:ascii="Arial" w:hAnsi="Arial" w:cs="Arial"/>
              </w:rPr>
            </w:pPr>
            <w:r w:rsidRPr="00F73BC4">
              <w:rPr>
                <w:rFonts w:ascii="Arial" w:hAnsi="Arial" w:cs="Arial"/>
              </w:rPr>
              <w:t>YIII</w:t>
            </w:r>
          </w:p>
        </w:tc>
        <w:tc>
          <w:tcPr>
            <w:tcW w:w="8334" w:type="dxa"/>
          </w:tcPr>
          <w:p w:rsidR="00F73BC4" w:rsidRDefault="00F73BC4" w:rsidP="00F73BC4">
            <w:pPr>
              <w:pStyle w:val="ListParagraph"/>
              <w:numPr>
                <w:ilvl w:val="0"/>
                <w:numId w:val="11"/>
              </w:numPr>
              <w:spacing w:line="276" w:lineRule="auto"/>
              <w:jc w:val="both"/>
              <w:rPr>
                <w:rFonts w:ascii="Arial" w:hAnsi="Arial" w:cs="Arial"/>
                <w:lang w:val="mn-MN"/>
              </w:rPr>
            </w:pPr>
            <w:r w:rsidRPr="004C002B">
              <w:rPr>
                <w:rFonts w:ascii="Arial" w:hAnsi="Arial" w:cs="Arial"/>
                <w:lang w:val="mn-MN"/>
              </w:rPr>
              <w:t xml:space="preserve">Хүний эрх, эрх чөлөөний зарчмын тухай ойлголт, </w:t>
            </w:r>
          </w:p>
          <w:p w:rsidR="00F73BC4" w:rsidRDefault="00F73BC4" w:rsidP="00F73BC4">
            <w:pPr>
              <w:pStyle w:val="ListParagraph"/>
              <w:numPr>
                <w:ilvl w:val="0"/>
                <w:numId w:val="11"/>
              </w:numPr>
              <w:spacing w:line="276" w:lineRule="auto"/>
              <w:jc w:val="both"/>
              <w:rPr>
                <w:rFonts w:ascii="Arial" w:hAnsi="Arial" w:cs="Arial"/>
                <w:lang w:val="mn-MN"/>
              </w:rPr>
            </w:pPr>
            <w:r>
              <w:rPr>
                <w:rFonts w:ascii="Arial" w:hAnsi="Arial" w:cs="Arial"/>
                <w:lang w:val="mn-MN"/>
              </w:rPr>
              <w:t xml:space="preserve">Иргэний, улс төрийн, эдийн засгийн, соёлын эрхийн тухай ойлголт </w:t>
            </w:r>
          </w:p>
          <w:p w:rsidR="00F73BC4" w:rsidRPr="004C002B" w:rsidRDefault="00F73BC4" w:rsidP="00F73BC4">
            <w:pPr>
              <w:pStyle w:val="ListParagraph"/>
              <w:numPr>
                <w:ilvl w:val="0"/>
                <w:numId w:val="11"/>
              </w:numPr>
              <w:spacing w:line="276" w:lineRule="auto"/>
              <w:jc w:val="both"/>
              <w:rPr>
                <w:rFonts w:ascii="Arial" w:hAnsi="Arial" w:cs="Arial"/>
                <w:lang w:val="mn-MN"/>
              </w:rPr>
            </w:pPr>
            <w:r>
              <w:rPr>
                <w:rFonts w:ascii="Arial" w:hAnsi="Arial" w:cs="Arial"/>
                <w:lang w:val="mn-MN"/>
              </w:rPr>
              <w:t xml:space="preserve">Хүний эрхийг хамгаалах арга зам </w:t>
            </w:r>
          </w:p>
        </w:tc>
      </w:tr>
      <w:tr w:rsidR="00F73BC4" w:rsidTr="00F73BC4">
        <w:tc>
          <w:tcPr>
            <w:tcW w:w="453" w:type="dxa"/>
            <w:vAlign w:val="center"/>
          </w:tcPr>
          <w:p w:rsidR="00F73BC4" w:rsidRPr="00F73BC4" w:rsidRDefault="00F73BC4" w:rsidP="00F73BC4">
            <w:pPr>
              <w:spacing w:line="276" w:lineRule="auto"/>
              <w:jc w:val="center"/>
              <w:rPr>
                <w:rFonts w:ascii="Arial" w:hAnsi="Arial" w:cs="Arial"/>
                <w:b/>
                <w:lang w:val="mn-MN"/>
              </w:rPr>
            </w:pPr>
            <w:r w:rsidRPr="00F73BC4">
              <w:rPr>
                <w:rFonts w:ascii="Arial" w:hAnsi="Arial" w:cs="Arial"/>
                <w:b/>
                <w:lang w:val="mn-MN"/>
              </w:rPr>
              <w:t>3.</w:t>
            </w:r>
          </w:p>
        </w:tc>
        <w:tc>
          <w:tcPr>
            <w:tcW w:w="789" w:type="dxa"/>
            <w:vAlign w:val="center"/>
          </w:tcPr>
          <w:p w:rsidR="00F73BC4" w:rsidRPr="00F73BC4" w:rsidRDefault="00F73BC4" w:rsidP="00F73BC4">
            <w:pPr>
              <w:spacing w:line="276" w:lineRule="auto"/>
              <w:jc w:val="center"/>
              <w:rPr>
                <w:rFonts w:ascii="Arial" w:hAnsi="Arial" w:cs="Arial"/>
              </w:rPr>
            </w:pPr>
            <w:r w:rsidRPr="00F73BC4">
              <w:rPr>
                <w:rFonts w:ascii="Arial" w:hAnsi="Arial" w:cs="Arial"/>
              </w:rPr>
              <w:t>IX</w:t>
            </w:r>
          </w:p>
        </w:tc>
        <w:tc>
          <w:tcPr>
            <w:tcW w:w="8334" w:type="dxa"/>
          </w:tcPr>
          <w:p w:rsidR="00F73BC4" w:rsidRPr="004C002B" w:rsidRDefault="00F73BC4" w:rsidP="00F73BC4">
            <w:pPr>
              <w:pStyle w:val="ListParagraph"/>
              <w:numPr>
                <w:ilvl w:val="0"/>
                <w:numId w:val="12"/>
              </w:numPr>
              <w:spacing w:line="276" w:lineRule="auto"/>
              <w:jc w:val="both"/>
              <w:rPr>
                <w:rFonts w:ascii="Arial" w:hAnsi="Arial" w:cs="Arial"/>
              </w:rPr>
            </w:pPr>
            <w:r>
              <w:rPr>
                <w:rFonts w:ascii="Arial" w:hAnsi="Arial" w:cs="Arial"/>
                <w:lang w:val="mn-MN"/>
              </w:rPr>
              <w:t xml:space="preserve">Хүний эрхийн ангилал, зарчим </w:t>
            </w:r>
          </w:p>
          <w:p w:rsidR="00F73BC4" w:rsidRPr="004C002B" w:rsidRDefault="00F73BC4" w:rsidP="00F73BC4">
            <w:pPr>
              <w:pStyle w:val="ListParagraph"/>
              <w:numPr>
                <w:ilvl w:val="0"/>
                <w:numId w:val="12"/>
              </w:numPr>
              <w:spacing w:line="276" w:lineRule="auto"/>
              <w:jc w:val="both"/>
              <w:rPr>
                <w:rFonts w:ascii="Arial" w:hAnsi="Arial" w:cs="Arial"/>
              </w:rPr>
            </w:pPr>
            <w:r>
              <w:rPr>
                <w:rFonts w:ascii="Arial" w:hAnsi="Arial" w:cs="Arial"/>
                <w:lang w:val="mn-MN"/>
              </w:rPr>
              <w:t>Хүний эрх ба үүргийн тухай</w:t>
            </w:r>
          </w:p>
          <w:p w:rsidR="00F73BC4" w:rsidRPr="004C002B" w:rsidRDefault="00F73BC4" w:rsidP="00F73BC4">
            <w:pPr>
              <w:pStyle w:val="ListParagraph"/>
              <w:numPr>
                <w:ilvl w:val="0"/>
                <w:numId w:val="12"/>
              </w:numPr>
              <w:spacing w:line="276" w:lineRule="auto"/>
              <w:jc w:val="both"/>
              <w:rPr>
                <w:rFonts w:ascii="Arial" w:hAnsi="Arial" w:cs="Arial"/>
              </w:rPr>
            </w:pPr>
            <w:r>
              <w:rPr>
                <w:rFonts w:ascii="Arial" w:hAnsi="Arial" w:cs="Arial"/>
                <w:lang w:val="mn-MN"/>
              </w:rPr>
              <w:t>Хүний эрхийг хуулиар хамгаалдаг болох</w:t>
            </w:r>
          </w:p>
        </w:tc>
      </w:tr>
      <w:tr w:rsidR="00F73BC4" w:rsidTr="00F73BC4">
        <w:tc>
          <w:tcPr>
            <w:tcW w:w="453" w:type="dxa"/>
            <w:vAlign w:val="center"/>
          </w:tcPr>
          <w:p w:rsidR="00F73BC4" w:rsidRPr="00F73BC4" w:rsidRDefault="00F73BC4" w:rsidP="00F73BC4">
            <w:pPr>
              <w:spacing w:line="276" w:lineRule="auto"/>
              <w:jc w:val="center"/>
              <w:rPr>
                <w:rFonts w:ascii="Arial" w:hAnsi="Arial" w:cs="Arial"/>
                <w:b/>
                <w:lang w:val="mn-MN"/>
              </w:rPr>
            </w:pPr>
            <w:r w:rsidRPr="00F73BC4">
              <w:rPr>
                <w:rFonts w:ascii="Arial" w:hAnsi="Arial" w:cs="Arial"/>
                <w:b/>
                <w:lang w:val="mn-MN"/>
              </w:rPr>
              <w:t>4.</w:t>
            </w:r>
          </w:p>
        </w:tc>
        <w:tc>
          <w:tcPr>
            <w:tcW w:w="789" w:type="dxa"/>
            <w:vAlign w:val="center"/>
          </w:tcPr>
          <w:p w:rsidR="00F73BC4" w:rsidRPr="00F73BC4" w:rsidRDefault="00F73BC4" w:rsidP="00F73BC4">
            <w:pPr>
              <w:spacing w:line="276" w:lineRule="auto"/>
              <w:jc w:val="center"/>
              <w:rPr>
                <w:rFonts w:ascii="Arial" w:hAnsi="Arial" w:cs="Arial"/>
              </w:rPr>
            </w:pPr>
            <w:r w:rsidRPr="00F73BC4">
              <w:rPr>
                <w:rFonts w:ascii="Arial" w:hAnsi="Arial" w:cs="Arial"/>
              </w:rPr>
              <w:t>X</w:t>
            </w:r>
          </w:p>
        </w:tc>
        <w:tc>
          <w:tcPr>
            <w:tcW w:w="8334" w:type="dxa"/>
          </w:tcPr>
          <w:p w:rsidR="00F73BC4" w:rsidRDefault="00F73BC4" w:rsidP="00F73BC4">
            <w:pPr>
              <w:pStyle w:val="ListParagraph"/>
              <w:numPr>
                <w:ilvl w:val="0"/>
                <w:numId w:val="13"/>
              </w:numPr>
              <w:spacing w:line="276" w:lineRule="auto"/>
              <w:jc w:val="both"/>
              <w:rPr>
                <w:rFonts w:ascii="Arial" w:hAnsi="Arial" w:cs="Arial"/>
                <w:lang w:val="mn-MN"/>
              </w:rPr>
            </w:pPr>
            <w:r>
              <w:rPr>
                <w:rFonts w:ascii="Arial" w:hAnsi="Arial" w:cs="Arial"/>
                <w:lang w:val="mn-MN"/>
              </w:rPr>
              <w:t xml:space="preserve">Хүний эрхийг дайн болон эрсдэлтэй үед хамгаалах хэм хэмжээний тогтолцоо </w:t>
            </w:r>
          </w:p>
          <w:p w:rsidR="00F73BC4" w:rsidRPr="004C002B" w:rsidRDefault="00F73BC4" w:rsidP="00F73BC4">
            <w:pPr>
              <w:pStyle w:val="ListParagraph"/>
              <w:numPr>
                <w:ilvl w:val="0"/>
                <w:numId w:val="13"/>
              </w:numPr>
              <w:spacing w:line="276" w:lineRule="auto"/>
              <w:jc w:val="both"/>
              <w:rPr>
                <w:rFonts w:ascii="Arial" w:hAnsi="Arial" w:cs="Arial"/>
                <w:lang w:val="mn-MN"/>
              </w:rPr>
            </w:pPr>
            <w:r>
              <w:rPr>
                <w:rFonts w:ascii="Arial" w:hAnsi="Arial" w:cs="Arial"/>
                <w:lang w:val="mn-MN"/>
              </w:rPr>
              <w:t xml:space="preserve">Хүмүүнлэгийн эрх зүйн тухай ойлголт </w:t>
            </w:r>
          </w:p>
        </w:tc>
      </w:tr>
      <w:tr w:rsidR="00F73BC4" w:rsidTr="00F73BC4">
        <w:tc>
          <w:tcPr>
            <w:tcW w:w="453" w:type="dxa"/>
            <w:vAlign w:val="center"/>
          </w:tcPr>
          <w:p w:rsidR="00F73BC4" w:rsidRPr="00F73BC4" w:rsidRDefault="00F73BC4" w:rsidP="00F73BC4">
            <w:pPr>
              <w:spacing w:line="276" w:lineRule="auto"/>
              <w:jc w:val="center"/>
              <w:rPr>
                <w:rFonts w:ascii="Arial" w:hAnsi="Arial" w:cs="Arial"/>
                <w:b/>
                <w:lang w:val="mn-MN"/>
              </w:rPr>
            </w:pPr>
            <w:r w:rsidRPr="00F73BC4">
              <w:rPr>
                <w:rFonts w:ascii="Arial" w:hAnsi="Arial" w:cs="Arial"/>
                <w:b/>
              </w:rPr>
              <w:t>5</w:t>
            </w:r>
            <w:r w:rsidRPr="00F73BC4">
              <w:rPr>
                <w:rFonts w:ascii="Arial" w:hAnsi="Arial" w:cs="Arial"/>
                <w:b/>
                <w:lang w:val="mn-MN"/>
              </w:rPr>
              <w:t>.</w:t>
            </w:r>
          </w:p>
        </w:tc>
        <w:tc>
          <w:tcPr>
            <w:tcW w:w="789" w:type="dxa"/>
            <w:vAlign w:val="center"/>
          </w:tcPr>
          <w:p w:rsidR="00F73BC4" w:rsidRPr="00F73BC4" w:rsidRDefault="00F73BC4" w:rsidP="00F73BC4">
            <w:pPr>
              <w:spacing w:line="276" w:lineRule="auto"/>
              <w:jc w:val="center"/>
              <w:rPr>
                <w:rFonts w:ascii="Arial" w:hAnsi="Arial" w:cs="Arial"/>
              </w:rPr>
            </w:pPr>
            <w:r w:rsidRPr="00F73BC4">
              <w:rPr>
                <w:rFonts w:ascii="Arial" w:hAnsi="Arial" w:cs="Arial"/>
              </w:rPr>
              <w:t>XI</w:t>
            </w:r>
          </w:p>
        </w:tc>
        <w:tc>
          <w:tcPr>
            <w:tcW w:w="8334" w:type="dxa"/>
          </w:tcPr>
          <w:p w:rsidR="00F73BC4" w:rsidRDefault="00F73BC4" w:rsidP="00F73BC4">
            <w:pPr>
              <w:pStyle w:val="ListParagraph"/>
              <w:numPr>
                <w:ilvl w:val="0"/>
                <w:numId w:val="14"/>
              </w:numPr>
              <w:spacing w:line="276" w:lineRule="auto"/>
              <w:jc w:val="both"/>
              <w:rPr>
                <w:rFonts w:ascii="Arial" w:hAnsi="Arial" w:cs="Arial"/>
                <w:lang w:val="mn-MN"/>
              </w:rPr>
            </w:pPr>
            <w:r>
              <w:rPr>
                <w:rFonts w:ascii="Arial" w:hAnsi="Arial" w:cs="Arial"/>
                <w:lang w:val="mn-MN"/>
              </w:rPr>
              <w:t xml:space="preserve">Хүний эрхийг хамгаалах үндэсний болон олон улсын тогтолцоо </w:t>
            </w:r>
          </w:p>
          <w:p w:rsidR="00F73BC4" w:rsidRPr="004C002B" w:rsidRDefault="00F73BC4" w:rsidP="00F73BC4">
            <w:pPr>
              <w:pStyle w:val="ListParagraph"/>
              <w:numPr>
                <w:ilvl w:val="0"/>
                <w:numId w:val="14"/>
              </w:numPr>
              <w:spacing w:line="276" w:lineRule="auto"/>
              <w:jc w:val="both"/>
              <w:rPr>
                <w:rFonts w:ascii="Arial" w:hAnsi="Arial" w:cs="Arial"/>
                <w:lang w:val="mn-MN"/>
              </w:rPr>
            </w:pPr>
            <w:r>
              <w:rPr>
                <w:rFonts w:ascii="Arial" w:hAnsi="Arial" w:cs="Arial"/>
                <w:lang w:val="mn-MN"/>
              </w:rPr>
              <w:t xml:space="preserve">Хүний эрхийг зөрчсөн хэрэг маргааныг хянан шийдвэрлэх ажиллагаа </w:t>
            </w:r>
          </w:p>
        </w:tc>
      </w:tr>
      <w:tr w:rsidR="00F73BC4" w:rsidTr="00F73BC4">
        <w:tc>
          <w:tcPr>
            <w:tcW w:w="453" w:type="dxa"/>
            <w:vAlign w:val="center"/>
          </w:tcPr>
          <w:p w:rsidR="00F73BC4" w:rsidRPr="00F73BC4" w:rsidRDefault="00F73BC4" w:rsidP="00F73BC4">
            <w:pPr>
              <w:spacing w:line="276" w:lineRule="auto"/>
              <w:jc w:val="center"/>
              <w:rPr>
                <w:rFonts w:ascii="Arial" w:hAnsi="Arial" w:cs="Arial"/>
                <w:b/>
                <w:lang w:val="mn-MN"/>
              </w:rPr>
            </w:pPr>
            <w:r w:rsidRPr="00F73BC4">
              <w:rPr>
                <w:rFonts w:ascii="Arial" w:hAnsi="Arial" w:cs="Arial"/>
                <w:b/>
                <w:lang w:val="mn-MN"/>
              </w:rPr>
              <w:t>6.</w:t>
            </w:r>
          </w:p>
        </w:tc>
        <w:tc>
          <w:tcPr>
            <w:tcW w:w="789" w:type="dxa"/>
            <w:vAlign w:val="center"/>
          </w:tcPr>
          <w:p w:rsidR="00F73BC4" w:rsidRPr="00F73BC4" w:rsidRDefault="00F73BC4" w:rsidP="00F73BC4">
            <w:pPr>
              <w:spacing w:line="276" w:lineRule="auto"/>
              <w:jc w:val="center"/>
              <w:rPr>
                <w:rFonts w:ascii="Arial" w:hAnsi="Arial" w:cs="Arial"/>
              </w:rPr>
            </w:pPr>
            <w:r w:rsidRPr="00F73BC4">
              <w:rPr>
                <w:rFonts w:ascii="Arial" w:hAnsi="Arial" w:cs="Arial"/>
              </w:rPr>
              <w:t>XII</w:t>
            </w:r>
          </w:p>
        </w:tc>
        <w:tc>
          <w:tcPr>
            <w:tcW w:w="8334" w:type="dxa"/>
          </w:tcPr>
          <w:p w:rsidR="00F73BC4" w:rsidRDefault="00F73BC4" w:rsidP="00F73BC4">
            <w:pPr>
              <w:pStyle w:val="ListParagraph"/>
              <w:numPr>
                <w:ilvl w:val="0"/>
                <w:numId w:val="15"/>
              </w:numPr>
              <w:spacing w:line="276" w:lineRule="auto"/>
              <w:jc w:val="both"/>
              <w:rPr>
                <w:rFonts w:ascii="Arial" w:hAnsi="Arial" w:cs="Arial"/>
                <w:lang w:val="mn-MN"/>
              </w:rPr>
            </w:pPr>
            <w:r>
              <w:rPr>
                <w:rFonts w:ascii="Arial" w:hAnsi="Arial" w:cs="Arial"/>
                <w:lang w:val="mn-MN"/>
              </w:rPr>
              <w:t xml:space="preserve">Бүлгийн болон цөөнхийн эрхийн талаар мэдлэгээ өргөжүүлэх </w:t>
            </w:r>
          </w:p>
          <w:p w:rsidR="00F73BC4" w:rsidRPr="00365BDF" w:rsidRDefault="00F73BC4" w:rsidP="00F73BC4">
            <w:pPr>
              <w:pStyle w:val="ListParagraph"/>
              <w:numPr>
                <w:ilvl w:val="0"/>
                <w:numId w:val="15"/>
              </w:numPr>
              <w:spacing w:line="276" w:lineRule="auto"/>
              <w:jc w:val="both"/>
              <w:rPr>
                <w:rFonts w:ascii="Arial" w:hAnsi="Arial" w:cs="Arial"/>
                <w:lang w:val="mn-MN"/>
              </w:rPr>
            </w:pPr>
            <w:r>
              <w:rPr>
                <w:rFonts w:ascii="Arial" w:hAnsi="Arial" w:cs="Arial"/>
                <w:lang w:val="mn-MN"/>
              </w:rPr>
              <w:t xml:space="preserve">Хүний эрхийн зөрчлийг иргэн, эрхүү, захиргааны журмаар хянан шийдвэрлэх ажиллагаа </w:t>
            </w:r>
          </w:p>
        </w:tc>
      </w:tr>
    </w:tbl>
    <w:p w:rsidR="001D337F" w:rsidRPr="001142CA" w:rsidRDefault="00F73BC4" w:rsidP="001142CA">
      <w:pPr>
        <w:spacing w:after="0" w:line="240" w:lineRule="auto"/>
        <w:jc w:val="both"/>
        <w:rPr>
          <w:rFonts w:ascii="Arial" w:hAnsi="Arial" w:cs="Arial"/>
          <w:lang w:val="mn-MN"/>
        </w:rPr>
      </w:pPr>
      <w:r>
        <w:rPr>
          <w:rFonts w:ascii="Arial" w:hAnsi="Arial" w:cs="Arial"/>
          <w:lang w:val="mn-MN"/>
        </w:rPr>
        <w:lastRenderedPageBreak/>
        <w:t xml:space="preserve">Дээрхи хүний эрхийн боловсролын агуулгыгсурагчдад эзэмшүүлэхдээ </w:t>
      </w:r>
      <w:r w:rsidR="001D337F" w:rsidRPr="001142CA">
        <w:rPr>
          <w:rFonts w:ascii="Arial" w:hAnsi="Arial" w:cs="Arial"/>
          <w:lang w:val="mn-MN"/>
        </w:rPr>
        <w:t xml:space="preserve">эрх зүйн орчин үеийн онол хандлагаар тайлбарлан таниулах </w:t>
      </w:r>
      <w:r w:rsidR="007B69C0">
        <w:rPr>
          <w:rFonts w:ascii="Arial" w:hAnsi="Arial" w:cs="Arial"/>
          <w:lang w:val="mn-MN"/>
        </w:rPr>
        <w:t xml:space="preserve">зайлшгүй </w:t>
      </w:r>
      <w:bookmarkStart w:id="0" w:name="_GoBack"/>
      <w:bookmarkEnd w:id="0"/>
      <w:r w:rsidR="001D337F" w:rsidRPr="001142CA">
        <w:rPr>
          <w:rFonts w:ascii="Arial" w:hAnsi="Arial" w:cs="Arial"/>
          <w:lang w:val="mn-MN"/>
        </w:rPr>
        <w:t xml:space="preserve">шаардлагатай. Иймээс дараах хэд хэдэн асуудалд анхаарал зохино. </w:t>
      </w:r>
    </w:p>
    <w:p w:rsidR="003E53BE" w:rsidRPr="001142CA" w:rsidRDefault="003E53BE" w:rsidP="001142CA">
      <w:pPr>
        <w:spacing w:after="0" w:line="240" w:lineRule="auto"/>
        <w:jc w:val="both"/>
        <w:rPr>
          <w:rFonts w:ascii="Arial" w:hAnsi="Arial" w:cs="Arial"/>
          <w:lang w:val="mn-MN"/>
        </w:rPr>
      </w:pPr>
      <w:r w:rsidRPr="001142CA">
        <w:rPr>
          <w:rFonts w:ascii="Arial" w:hAnsi="Arial" w:cs="Arial"/>
          <w:lang w:val="mn-MN"/>
        </w:rPr>
        <w:t xml:space="preserve">Үүнд: </w:t>
      </w:r>
    </w:p>
    <w:p w:rsidR="003E53BE" w:rsidRPr="001142CA" w:rsidRDefault="002E542C" w:rsidP="001142CA">
      <w:pPr>
        <w:pStyle w:val="ListParagraph"/>
        <w:numPr>
          <w:ilvl w:val="0"/>
          <w:numId w:val="6"/>
        </w:numPr>
        <w:spacing w:after="0" w:line="240" w:lineRule="auto"/>
        <w:jc w:val="both"/>
        <w:rPr>
          <w:rFonts w:ascii="Arial" w:hAnsi="Arial" w:cs="Arial"/>
          <w:lang w:val="mn-MN"/>
        </w:rPr>
      </w:pPr>
      <w:r w:rsidRPr="001142CA">
        <w:rPr>
          <w:rFonts w:ascii="Arial" w:hAnsi="Arial" w:cs="Arial"/>
          <w:lang w:val="mn-MN"/>
        </w:rPr>
        <w:t xml:space="preserve">Эрхтэй байхын ач холбогдлыг үнэлэх </w:t>
      </w:r>
    </w:p>
    <w:p w:rsidR="002E542C" w:rsidRPr="001142CA" w:rsidRDefault="002E542C" w:rsidP="001142CA">
      <w:pPr>
        <w:pStyle w:val="ListParagraph"/>
        <w:numPr>
          <w:ilvl w:val="0"/>
          <w:numId w:val="6"/>
        </w:numPr>
        <w:spacing w:after="0" w:line="240" w:lineRule="auto"/>
        <w:jc w:val="both"/>
        <w:rPr>
          <w:rFonts w:ascii="Arial" w:hAnsi="Arial" w:cs="Arial"/>
          <w:lang w:val="mn-MN"/>
        </w:rPr>
      </w:pPr>
      <w:r w:rsidRPr="001142CA">
        <w:rPr>
          <w:rFonts w:ascii="Arial" w:hAnsi="Arial" w:cs="Arial"/>
          <w:lang w:val="mn-MN"/>
        </w:rPr>
        <w:t>Өөрийн эрхийг зөв зохистой эдлэх</w:t>
      </w:r>
      <w:r w:rsidR="00C7581B">
        <w:rPr>
          <w:rFonts w:ascii="Arial" w:hAnsi="Arial" w:cs="Arial"/>
          <w:lang w:val="mn-MN"/>
        </w:rPr>
        <w:t>, бусдын эрхийг хүндэтгэх</w:t>
      </w:r>
    </w:p>
    <w:p w:rsidR="00873BB9" w:rsidRPr="001142CA" w:rsidRDefault="00873BB9" w:rsidP="001142CA">
      <w:pPr>
        <w:pStyle w:val="ListParagraph"/>
        <w:numPr>
          <w:ilvl w:val="0"/>
          <w:numId w:val="6"/>
        </w:numPr>
        <w:spacing w:after="0" w:line="240" w:lineRule="auto"/>
        <w:jc w:val="both"/>
        <w:rPr>
          <w:rFonts w:ascii="Arial" w:hAnsi="Arial" w:cs="Arial"/>
          <w:lang w:val="mn-MN"/>
        </w:rPr>
      </w:pPr>
      <w:r w:rsidRPr="001142CA">
        <w:rPr>
          <w:rFonts w:ascii="Arial" w:hAnsi="Arial" w:cs="Arial"/>
          <w:lang w:val="mn-MN"/>
        </w:rPr>
        <w:t xml:space="preserve">Хүний эрхийг хамгаалах </w:t>
      </w:r>
    </w:p>
    <w:p w:rsidR="00B70120" w:rsidRPr="001142CA" w:rsidRDefault="00B70120" w:rsidP="001142CA">
      <w:pPr>
        <w:pStyle w:val="ListParagraph"/>
        <w:numPr>
          <w:ilvl w:val="0"/>
          <w:numId w:val="6"/>
        </w:numPr>
        <w:spacing w:after="0" w:line="240" w:lineRule="auto"/>
        <w:jc w:val="both"/>
        <w:rPr>
          <w:rFonts w:ascii="Arial" w:hAnsi="Arial" w:cs="Arial"/>
          <w:lang w:val="mn-MN"/>
        </w:rPr>
      </w:pPr>
      <w:r w:rsidRPr="001142CA">
        <w:rPr>
          <w:rFonts w:ascii="Arial" w:hAnsi="Arial" w:cs="Arial"/>
          <w:lang w:val="mn-MN"/>
        </w:rPr>
        <w:t xml:space="preserve">Эрх зүйн хэм хэмжээг дагаж мөрдөх, зөрчихгүй байх </w:t>
      </w:r>
    </w:p>
    <w:p w:rsidR="002E542C" w:rsidRPr="001142CA" w:rsidRDefault="002E542C" w:rsidP="001142CA">
      <w:pPr>
        <w:pStyle w:val="ListParagraph"/>
        <w:numPr>
          <w:ilvl w:val="0"/>
          <w:numId w:val="6"/>
        </w:numPr>
        <w:spacing w:after="0" w:line="240" w:lineRule="auto"/>
        <w:jc w:val="both"/>
        <w:rPr>
          <w:rFonts w:ascii="Arial" w:hAnsi="Arial" w:cs="Arial"/>
          <w:lang w:val="mn-MN"/>
        </w:rPr>
      </w:pPr>
      <w:r w:rsidRPr="001142CA">
        <w:rPr>
          <w:rFonts w:ascii="Arial" w:hAnsi="Arial" w:cs="Arial"/>
          <w:lang w:val="mn-MN"/>
        </w:rPr>
        <w:t>Зөрчигдсөн эрхийг нөхөн сэ</w:t>
      </w:r>
      <w:r w:rsidR="00B70120" w:rsidRPr="001142CA">
        <w:rPr>
          <w:rFonts w:ascii="Arial" w:hAnsi="Arial" w:cs="Arial"/>
          <w:lang w:val="mn-MN"/>
        </w:rPr>
        <w:t>ргээх арга замд суралцах...</w:t>
      </w:r>
    </w:p>
    <w:p w:rsidR="00873BB9" w:rsidRPr="001142CA" w:rsidRDefault="00873BB9" w:rsidP="001142CA">
      <w:pPr>
        <w:spacing w:after="0" w:line="240" w:lineRule="auto"/>
        <w:jc w:val="both"/>
        <w:rPr>
          <w:rFonts w:ascii="Arial" w:hAnsi="Arial" w:cs="Arial"/>
          <w:b/>
          <w:lang w:val="mn-MN"/>
        </w:rPr>
      </w:pPr>
    </w:p>
    <w:p w:rsidR="00B70120" w:rsidRPr="001142CA" w:rsidRDefault="00B70120" w:rsidP="001142CA">
      <w:pPr>
        <w:spacing w:after="0" w:line="240" w:lineRule="auto"/>
        <w:jc w:val="both"/>
        <w:rPr>
          <w:rFonts w:ascii="Arial" w:hAnsi="Arial" w:cs="Arial"/>
          <w:lang w:val="mn-MN"/>
        </w:rPr>
      </w:pPr>
      <w:r w:rsidRPr="001142CA">
        <w:rPr>
          <w:rFonts w:ascii="Arial" w:hAnsi="Arial" w:cs="Arial"/>
          <w:b/>
          <w:lang w:val="mn-MN"/>
        </w:rPr>
        <w:t xml:space="preserve">Нэг. Эрхтэй байхын ач холбогдлыг үнэлэх – </w:t>
      </w:r>
      <w:r w:rsidRPr="001142CA">
        <w:rPr>
          <w:rFonts w:ascii="Arial" w:hAnsi="Arial" w:cs="Arial"/>
          <w:lang w:val="mn-MN"/>
        </w:rPr>
        <w:t>хүн амьд явах, өмчлөх, үзэл бодлоо илэрхийлэх, сурч боловсрох...эрхтэй гэхээс илүүтэйгээр эдгээр эрх хүн төрөлхтөнд ямар их үнэ цэнээр олдсон талаар түүхэн баримтад тулгуурлан, хүний эрхийн эрхэм болохыг субьектив үнэлэмжийн баримжаанд нөлөөлхүйцээр тайлбарлан таниулах, ингэснээр өөрийн эрхтэй ба</w:t>
      </w:r>
      <w:r w:rsidR="00C7581B">
        <w:rPr>
          <w:rFonts w:ascii="Arial" w:hAnsi="Arial" w:cs="Arial"/>
          <w:lang w:val="mn-MN"/>
        </w:rPr>
        <w:t>йгаа үнэлэж, хүндэтгэлтэй</w:t>
      </w:r>
      <w:r w:rsidR="00873BB9" w:rsidRPr="001142CA">
        <w:rPr>
          <w:rFonts w:ascii="Arial" w:hAnsi="Arial" w:cs="Arial"/>
          <w:lang w:val="mn-MN"/>
        </w:rPr>
        <w:t xml:space="preserve"> хандлагатай болоход тус дөхөм болно. </w:t>
      </w:r>
    </w:p>
    <w:p w:rsidR="00873BB9" w:rsidRPr="001142CA" w:rsidRDefault="00873BB9" w:rsidP="001142CA">
      <w:pPr>
        <w:spacing w:after="0" w:line="240" w:lineRule="auto"/>
        <w:jc w:val="both"/>
        <w:rPr>
          <w:rFonts w:ascii="Arial" w:hAnsi="Arial" w:cs="Arial"/>
          <w:b/>
          <w:lang w:val="mn-MN"/>
        </w:rPr>
      </w:pPr>
    </w:p>
    <w:p w:rsidR="00EB49FB" w:rsidRPr="001142CA" w:rsidRDefault="00B70120" w:rsidP="001142CA">
      <w:pPr>
        <w:spacing w:after="0" w:line="240" w:lineRule="auto"/>
        <w:jc w:val="both"/>
        <w:rPr>
          <w:rFonts w:ascii="Arial" w:hAnsi="Arial" w:cs="Arial"/>
          <w:lang w:val="mn-MN"/>
        </w:rPr>
      </w:pPr>
      <w:r w:rsidRPr="001142CA">
        <w:rPr>
          <w:rFonts w:ascii="Arial" w:hAnsi="Arial" w:cs="Arial"/>
          <w:b/>
          <w:lang w:val="mn-MN"/>
        </w:rPr>
        <w:t>Хоёр.</w:t>
      </w:r>
      <w:r w:rsidR="00EB49FB" w:rsidRPr="001142CA">
        <w:rPr>
          <w:rFonts w:ascii="Arial" w:hAnsi="Arial" w:cs="Arial"/>
          <w:b/>
          <w:lang w:val="mn-MN"/>
        </w:rPr>
        <w:t>Өөрийн эрхийг зөв зохистой эдлэх</w:t>
      </w:r>
      <w:r w:rsidR="00EB49FB" w:rsidRPr="001142CA">
        <w:rPr>
          <w:rFonts w:ascii="Arial" w:hAnsi="Arial" w:cs="Arial"/>
          <w:lang w:val="mn-MN"/>
        </w:rPr>
        <w:t xml:space="preserve"> – Үүнд мэдээж хүн бүрийг өөрийн адил эрхтэй болохыг хүлээн зөвшөөрч</w:t>
      </w:r>
      <w:r w:rsidR="001D337F" w:rsidRPr="001142CA">
        <w:rPr>
          <w:rFonts w:ascii="Arial" w:hAnsi="Arial" w:cs="Arial"/>
          <w:lang w:val="mn-MN"/>
        </w:rPr>
        <w:t>,</w:t>
      </w:r>
      <w:r w:rsidR="00EB49FB" w:rsidRPr="001142CA">
        <w:rPr>
          <w:rFonts w:ascii="Arial" w:hAnsi="Arial" w:cs="Arial"/>
          <w:lang w:val="mn-MN"/>
        </w:rPr>
        <w:t xml:space="preserve"> бусдыг хүндэтгэх, зөрчихгүй байх тухай ойлголт хамаарна. </w:t>
      </w:r>
    </w:p>
    <w:p w:rsidR="00EB49FB" w:rsidRPr="001142CA" w:rsidRDefault="00EB49FB" w:rsidP="001142CA">
      <w:pPr>
        <w:spacing w:after="0" w:line="240" w:lineRule="auto"/>
        <w:jc w:val="both"/>
        <w:rPr>
          <w:rFonts w:ascii="Arial" w:hAnsi="Arial" w:cs="Arial"/>
          <w:lang w:val="mn-MN"/>
        </w:rPr>
      </w:pPr>
      <w:r w:rsidRPr="001142CA">
        <w:rPr>
          <w:rFonts w:ascii="Arial" w:hAnsi="Arial" w:cs="Arial"/>
          <w:lang w:val="mn-MN"/>
        </w:rPr>
        <w:t>Мөн Хууль зүйн позитивзмын гол төлөөлөгч болох Бэнтамын жам ёсны эрх зүйн онолд өгсөн анхны няцаалт болох “Эрх гэдэг бол хууль зүйн ойлголт, Бид “эрх” “үүрэг”-ийн тухай ярихдаа юун түрүүнд хуулиар сэтгэдэг.</w:t>
      </w:r>
      <w:r w:rsidRPr="001142CA">
        <w:rPr>
          <w:rStyle w:val="FootnoteReference"/>
          <w:rFonts w:ascii="Arial" w:hAnsi="Arial" w:cs="Arial"/>
          <w:lang w:val="mn-MN"/>
        </w:rPr>
        <w:footnoteReference w:id="5"/>
      </w:r>
      <w:r w:rsidRPr="001142CA">
        <w:rPr>
          <w:rFonts w:ascii="Arial" w:hAnsi="Arial" w:cs="Arial"/>
          <w:lang w:val="mn-MN"/>
        </w:rPr>
        <w:t xml:space="preserve"> гэх иргэнийг хуулиар үүрэгжүүлсэн позитив эрх зүйн онол хандлагаас татгалзаж үүрэг гэхээсээ илүүтэйгээр хувь хүний хариуцлагын асуудлыг чухалчлан үзэх нь зүйтэй юм.</w:t>
      </w:r>
    </w:p>
    <w:p w:rsidR="00EB49FB" w:rsidRPr="001142CA" w:rsidRDefault="00EB49FB" w:rsidP="001142CA">
      <w:pPr>
        <w:spacing w:after="0" w:line="240" w:lineRule="auto"/>
        <w:jc w:val="both"/>
        <w:rPr>
          <w:rFonts w:ascii="Arial" w:hAnsi="Arial" w:cs="Arial"/>
          <w:lang w:val="mn-MN"/>
        </w:rPr>
      </w:pPr>
      <w:r w:rsidRPr="001142CA">
        <w:rPr>
          <w:rFonts w:ascii="Arial" w:hAnsi="Arial" w:cs="Arial"/>
          <w:lang w:val="mn-MN"/>
        </w:rPr>
        <w:t>Бид “хариуцлага гэхээр хэн нэгэний өмнө хүлээх үүргийн тухай боддог”</w:t>
      </w:r>
      <w:r w:rsidRPr="001142CA">
        <w:rPr>
          <w:rStyle w:val="FootnoteReference"/>
          <w:rFonts w:ascii="Arial" w:hAnsi="Arial" w:cs="Arial"/>
          <w:lang w:val="mn-MN"/>
        </w:rPr>
        <w:footnoteReference w:id="6"/>
      </w:r>
      <w:r w:rsidRPr="001142CA">
        <w:rPr>
          <w:rFonts w:ascii="Arial" w:hAnsi="Arial" w:cs="Arial"/>
          <w:lang w:val="mn-MN"/>
        </w:rPr>
        <w:t xml:space="preserve"> нь өрөөсгөл юм. Хариуцлага гэдэг нь бусдын</w:t>
      </w:r>
      <w:r w:rsidR="001D337F" w:rsidRPr="001142CA">
        <w:rPr>
          <w:rFonts w:ascii="Arial" w:hAnsi="Arial" w:cs="Arial"/>
          <w:lang w:val="mn-MN"/>
        </w:rPr>
        <w:t xml:space="preserve"> өмнө гэхээсээ илүүтэйгээр б</w:t>
      </w:r>
      <w:r w:rsidRPr="001142CA">
        <w:rPr>
          <w:rFonts w:ascii="Arial" w:hAnsi="Arial" w:cs="Arial"/>
          <w:lang w:val="mn-MN"/>
        </w:rPr>
        <w:t xml:space="preserve">усдыг хүндэтгэх, буруугаа ухамсарлах, амлалтаа биелүүлэх, бие даан шийдвэр гаргах, хэлсэн үг, хийсэн үйлдлийнхээ эзэн байж хэн нэгэнд саад болохгүй байх тухай асуудал юм. Бусдад саад болохгүйгээр өөрийн эрхийг эдлэх нь хариуцлагатай иргэний шинж мөн. </w:t>
      </w:r>
    </w:p>
    <w:p w:rsidR="00B70120" w:rsidRPr="001142CA" w:rsidRDefault="00B70120" w:rsidP="001142CA">
      <w:pPr>
        <w:spacing w:after="0" w:line="240" w:lineRule="auto"/>
        <w:jc w:val="both"/>
        <w:rPr>
          <w:rFonts w:ascii="Arial" w:hAnsi="Arial" w:cs="Arial"/>
          <w:lang w:val="mn-MN"/>
        </w:rPr>
      </w:pPr>
    </w:p>
    <w:p w:rsidR="00E20A1F" w:rsidRPr="001142CA" w:rsidRDefault="00873BB9" w:rsidP="001142CA">
      <w:pPr>
        <w:spacing w:after="0" w:line="240" w:lineRule="auto"/>
        <w:jc w:val="both"/>
        <w:rPr>
          <w:rFonts w:ascii="Arial" w:eastAsiaTheme="minorEastAsia" w:hAnsi="Arial" w:cs="Arial"/>
          <w:color w:val="000000" w:themeColor="text1"/>
          <w:lang w:val="mn-MN" w:eastAsia="mn-MN"/>
        </w:rPr>
      </w:pPr>
      <w:r w:rsidRPr="001142CA">
        <w:rPr>
          <w:rFonts w:ascii="Arial" w:hAnsi="Arial" w:cs="Arial"/>
          <w:b/>
          <w:lang w:val="mn-MN"/>
        </w:rPr>
        <w:t xml:space="preserve">Гурав. Хүний эрхийг хамгаалах </w:t>
      </w:r>
      <w:r w:rsidR="00E20A1F" w:rsidRPr="001142CA">
        <w:rPr>
          <w:rFonts w:ascii="Arial" w:hAnsi="Arial" w:cs="Arial"/>
          <w:b/>
          <w:lang w:val="mn-MN"/>
        </w:rPr>
        <w:t>–</w:t>
      </w:r>
      <w:r w:rsidR="00E20A1F" w:rsidRPr="001142CA">
        <w:rPr>
          <w:rFonts w:ascii="Arial" w:hAnsi="Arial" w:cs="Arial"/>
          <w:lang w:val="mn-MN"/>
        </w:rPr>
        <w:t>хүний эрхийг хуулиар хамгаалдаг гэхээс илүүтэйгээр ямар хуулиар хэрхэн ха</w:t>
      </w:r>
      <w:r w:rsidR="001D337F" w:rsidRPr="001142CA">
        <w:rPr>
          <w:rFonts w:ascii="Arial" w:hAnsi="Arial" w:cs="Arial"/>
          <w:lang w:val="mn-MN"/>
        </w:rPr>
        <w:t>м</w:t>
      </w:r>
      <w:r w:rsidR="00E20A1F" w:rsidRPr="001142CA">
        <w:rPr>
          <w:rFonts w:ascii="Arial" w:hAnsi="Arial" w:cs="Arial"/>
          <w:lang w:val="mn-MN"/>
        </w:rPr>
        <w:t>гаалдаг талаар баримжаатай мэдлэг олговол практик ач холбогдолтой. Мөн хүний эрхийг хуулиар хязгаардаг бас хамгаалдаг гэх хоёр ойлголт хоорондоо зөрчилдөж байна. Х</w:t>
      </w:r>
      <w:r w:rsidR="001D337F" w:rsidRPr="001142CA">
        <w:rPr>
          <w:rFonts w:ascii="Arial" w:eastAsiaTheme="minorEastAsia" w:hAnsi="Arial" w:cs="Arial"/>
          <w:color w:val="000000" w:themeColor="text1"/>
          <w:lang w:val="mn-MN" w:eastAsia="mn-MN"/>
        </w:rPr>
        <w:t>ууль</w:t>
      </w:r>
      <w:r w:rsidR="00E20A1F" w:rsidRPr="001142CA">
        <w:rPr>
          <w:rFonts w:ascii="Arial" w:eastAsiaTheme="minorEastAsia" w:hAnsi="Arial" w:cs="Arial"/>
          <w:color w:val="000000" w:themeColor="text1"/>
          <w:lang w:val="mn-MN" w:eastAsia="mn-MN"/>
        </w:rPr>
        <w:t xml:space="preserve"> нь хүний эрхийг хязгаарладаг, түүн</w:t>
      </w:r>
      <w:r w:rsidR="001D337F" w:rsidRPr="001142CA">
        <w:rPr>
          <w:rFonts w:ascii="Arial" w:eastAsiaTheme="minorEastAsia" w:hAnsi="Arial" w:cs="Arial"/>
          <w:color w:val="000000" w:themeColor="text1"/>
          <w:lang w:val="mn-MN" w:eastAsia="mn-MN"/>
        </w:rPr>
        <w:t xml:space="preserve">ийг заавал дагаж мөрдөх шаардлагатай </w:t>
      </w:r>
      <w:r w:rsidR="00E20A1F" w:rsidRPr="001142CA">
        <w:rPr>
          <w:rFonts w:ascii="Arial" w:eastAsiaTheme="minorEastAsia" w:hAnsi="Arial" w:cs="Arial"/>
          <w:color w:val="000000" w:themeColor="text1"/>
          <w:lang w:val="mn-MN" w:eastAsia="mn-MN"/>
        </w:rPr>
        <w:t xml:space="preserve"> гэх</w:t>
      </w:r>
      <w:r w:rsidR="001F5896" w:rsidRPr="001142CA">
        <w:rPr>
          <w:rFonts w:ascii="Arial" w:eastAsiaTheme="minorEastAsia" w:hAnsi="Arial" w:cs="Arial"/>
          <w:color w:val="000000" w:themeColor="text1"/>
          <w:lang w:val="mn-MN" w:eastAsia="mn-MN"/>
        </w:rPr>
        <w:t xml:space="preserve"> нь</w:t>
      </w:r>
      <w:r w:rsidR="00E20A1F" w:rsidRPr="001142CA">
        <w:rPr>
          <w:rFonts w:ascii="Arial" w:eastAsiaTheme="minorEastAsia" w:hAnsi="Arial" w:cs="Arial"/>
          <w:color w:val="000000" w:themeColor="text1"/>
          <w:lang w:val="mn-MN" w:eastAsia="mn-MN"/>
        </w:rPr>
        <w:t xml:space="preserve"> уялдаа холбоо муутай  тайлбарууд гэж дүгнэмээр байна. </w:t>
      </w:r>
    </w:p>
    <w:p w:rsidR="00E20A1F" w:rsidRPr="001142CA" w:rsidRDefault="00E20A1F" w:rsidP="001142CA">
      <w:pPr>
        <w:spacing w:after="0" w:line="240" w:lineRule="auto"/>
        <w:jc w:val="both"/>
        <w:rPr>
          <w:rFonts w:ascii="Arial" w:hAnsi="Arial" w:cs="Arial"/>
          <w:lang w:val="mn-MN"/>
        </w:rPr>
      </w:pPr>
      <w:r w:rsidRPr="001142CA">
        <w:rPr>
          <w:rFonts w:ascii="Arial" w:eastAsiaTheme="minorEastAsia" w:hAnsi="Arial" w:cs="Arial"/>
          <w:color w:val="000000" w:themeColor="text1"/>
          <w:lang w:val="mn-MN" w:eastAsia="mn-MN"/>
        </w:rPr>
        <w:t xml:space="preserve">Эрх зүйт ёсонд хүний эрхийг хязгаарлах 3 үндэслэл байдаг. Үүнд: </w:t>
      </w:r>
    </w:p>
    <w:p w:rsidR="00E20A1F" w:rsidRPr="001142CA" w:rsidRDefault="00E20A1F" w:rsidP="001142CA">
      <w:pPr>
        <w:pStyle w:val="ListParagraph"/>
        <w:numPr>
          <w:ilvl w:val="0"/>
          <w:numId w:val="4"/>
        </w:numPr>
        <w:spacing w:after="0" w:line="240" w:lineRule="auto"/>
        <w:jc w:val="both"/>
        <w:rPr>
          <w:rFonts w:ascii="Arial" w:hAnsi="Arial" w:cs="Arial"/>
          <w:lang w:val="mn-MN"/>
        </w:rPr>
      </w:pPr>
      <w:r w:rsidRPr="001142CA">
        <w:rPr>
          <w:rFonts w:ascii="Arial" w:hAnsi="Arial" w:cs="Arial"/>
          <w:lang w:val="mn-MN"/>
        </w:rPr>
        <w:t xml:space="preserve">Хууль зөрчсөн өөрөөр хэлбэл бусдын эрхийг зөрчсөн бол “нэг хүний эрх нөгөө хүний эрх”-ээр хязгаарлагдана. </w:t>
      </w:r>
    </w:p>
    <w:p w:rsidR="00E20A1F" w:rsidRPr="001142CA" w:rsidRDefault="00E20A1F" w:rsidP="001142CA">
      <w:pPr>
        <w:numPr>
          <w:ilvl w:val="0"/>
          <w:numId w:val="4"/>
        </w:numPr>
        <w:spacing w:after="0" w:line="240" w:lineRule="auto"/>
        <w:jc w:val="both"/>
        <w:rPr>
          <w:rFonts w:ascii="Arial" w:hAnsi="Arial" w:cs="Arial"/>
          <w:lang w:val="mn-MN"/>
        </w:rPr>
      </w:pPr>
      <w:r w:rsidRPr="001142CA">
        <w:rPr>
          <w:rFonts w:ascii="Arial" w:hAnsi="Arial" w:cs="Arial"/>
          <w:lang w:val="mn-MN"/>
        </w:rPr>
        <w:t>Үндэсний аюулгүй байдалд хор хөнөөл учирсан, онц байдал зарласан үед бусдын эрх, эрх чөлөөг хамгаалах зорилгоор зөвхөн хуульд заасан үндэслэлээр хязгаарлаж болно. Тухайлбал, гоц халдварт өвчин гарсны улмаас хөл хорио тогтоож, иргэдийн чөлөөтэй зорчих эрхийг нь хязгаарлах, /Үндсэн хуулийн 19.2-т заасны дагуу/</w:t>
      </w:r>
    </w:p>
    <w:p w:rsidR="00E20A1F" w:rsidRPr="001142CA" w:rsidRDefault="00E20A1F" w:rsidP="001142CA">
      <w:pPr>
        <w:numPr>
          <w:ilvl w:val="0"/>
          <w:numId w:val="4"/>
        </w:numPr>
        <w:spacing w:after="0" w:line="240" w:lineRule="auto"/>
        <w:jc w:val="both"/>
        <w:rPr>
          <w:rFonts w:ascii="Arial" w:hAnsi="Arial" w:cs="Arial"/>
          <w:lang w:val="mn-MN"/>
        </w:rPr>
      </w:pPr>
      <w:r w:rsidRPr="001142CA">
        <w:rPr>
          <w:rFonts w:ascii="Arial" w:hAnsi="Arial" w:cs="Arial"/>
          <w:lang w:val="mn-MN"/>
        </w:rPr>
        <w:t xml:space="preserve">Аргагүй, гарцаагүй нөхцөл байдал үүсэж өөрийнх нь болон бусдын эрх ашиг сонирхол зөрчигдсөн бол хамгаалахын тулд тодорхой үйлдэл хийх, /Иргэн, эрүүгийн хууль дахь аргагүй хамгалалт, гарцаагүй байдал.../ </w:t>
      </w:r>
      <w:r w:rsidRPr="001142CA">
        <w:rPr>
          <w:rStyle w:val="FootnoteReference"/>
          <w:rFonts w:ascii="Arial" w:hAnsi="Arial" w:cs="Arial"/>
          <w:lang w:val="mn-MN"/>
        </w:rPr>
        <w:footnoteReference w:id="7"/>
      </w:r>
    </w:p>
    <w:p w:rsidR="00E20A1F" w:rsidRPr="001142CA" w:rsidRDefault="00E20A1F" w:rsidP="001142CA">
      <w:pPr>
        <w:spacing w:after="0" w:line="240" w:lineRule="auto"/>
        <w:jc w:val="both"/>
        <w:rPr>
          <w:rFonts w:ascii="Arial" w:hAnsi="Arial" w:cs="Arial"/>
          <w:lang w:val="mn-MN"/>
        </w:rPr>
      </w:pPr>
      <w:r w:rsidRPr="001142CA">
        <w:rPr>
          <w:rFonts w:ascii="Arial" w:hAnsi="Arial" w:cs="Arial"/>
          <w:lang w:val="mn-MN"/>
        </w:rPr>
        <w:lastRenderedPageBreak/>
        <w:t xml:space="preserve">Хүний эрхийг хязгаарлахыг хуулиар зөвшөөрөх тусам хүний эрхийн зөрчил, дарангуйлал бий болдог. Тиймээс ардчилсан нийгэмд хүний эрхийг хуулиар хязгаарлахыг аль болох хориглодог зарчимтай. </w:t>
      </w:r>
    </w:p>
    <w:p w:rsidR="00E20A1F" w:rsidRPr="001142CA" w:rsidRDefault="00E20A1F" w:rsidP="001142CA">
      <w:pPr>
        <w:spacing w:after="0" w:line="240" w:lineRule="auto"/>
        <w:jc w:val="both"/>
        <w:rPr>
          <w:rFonts w:ascii="Arial" w:eastAsiaTheme="minorEastAsia" w:hAnsi="Arial" w:cs="Arial"/>
          <w:color w:val="000000" w:themeColor="text1"/>
          <w:lang w:val="mn-MN" w:eastAsia="mn-MN"/>
        </w:rPr>
      </w:pPr>
      <w:r w:rsidRPr="001142CA">
        <w:rPr>
          <w:rFonts w:ascii="Arial" w:eastAsiaTheme="minorEastAsia" w:hAnsi="Arial" w:cs="Arial"/>
          <w:color w:val="000000" w:themeColor="text1"/>
          <w:lang w:val="mn-MN" w:eastAsia="mn-MN"/>
        </w:rPr>
        <w:t>Энэ төвшиний боловсролын  хүрээнд “Бид бусдын эрхэд халдах эрхгүй”, “Нэг хүнийэрх, нөгөө хүний эрхээр хязгаарлагдана” гэсэн эхний үндэслэлийг онцлох нь чухал юм.</w:t>
      </w:r>
    </w:p>
    <w:p w:rsidR="00873BB9" w:rsidRPr="001142CA" w:rsidRDefault="00BD58E5" w:rsidP="001142CA">
      <w:pPr>
        <w:spacing w:after="0" w:line="240" w:lineRule="auto"/>
        <w:rPr>
          <w:rFonts w:ascii="Arial" w:hAnsi="Arial" w:cs="Arial"/>
          <w:lang w:val="mn-MN"/>
        </w:rPr>
      </w:pPr>
      <w:r w:rsidRPr="001142CA">
        <w:rPr>
          <w:rFonts w:ascii="Arial" w:eastAsiaTheme="minorEastAsia" w:hAnsi="Arial" w:cs="Arial"/>
          <w:color w:val="000000" w:themeColor="text1"/>
          <w:lang w:val="mn-MN" w:eastAsia="mn-MN"/>
        </w:rPr>
        <w:t>Угтаа</w:t>
      </w:r>
      <w:r w:rsidR="00E20A1F" w:rsidRPr="001142CA">
        <w:rPr>
          <w:rFonts w:ascii="Arial" w:eastAsiaTheme="minorEastAsia" w:hAnsi="Arial" w:cs="Arial"/>
          <w:color w:val="000000" w:themeColor="text1"/>
          <w:lang w:val="mn-MN" w:eastAsia="mn-MN"/>
        </w:rPr>
        <w:t xml:space="preserve"> бол хууль нь бүх хүний эрхийг тэгш хамгаалдаг, бусдын эрхийг зөрчсөн болохоор л хуулиар “эрх нь зөрчигдсөн” хүний эрхийг хамгаалж байна гэсэн агуулгаар тайлбарлах нь оновчтой. </w:t>
      </w:r>
    </w:p>
    <w:p w:rsidR="00BD58E5" w:rsidRPr="001142CA" w:rsidRDefault="00BD58E5" w:rsidP="001142CA">
      <w:pPr>
        <w:spacing w:after="0" w:line="240" w:lineRule="auto"/>
        <w:jc w:val="both"/>
        <w:rPr>
          <w:rFonts w:ascii="Arial" w:hAnsi="Arial" w:cs="Arial"/>
          <w:lang w:val="mn-MN"/>
        </w:rPr>
      </w:pPr>
      <w:r w:rsidRPr="001142CA">
        <w:rPr>
          <w:rFonts w:ascii="Arial" w:hAnsi="Arial" w:cs="Arial"/>
          <w:b/>
          <w:lang w:val="mn-MN"/>
        </w:rPr>
        <w:t xml:space="preserve">Дөрөв. Хүний эрхийг хамгаалах – </w:t>
      </w:r>
      <w:r w:rsidRPr="001142CA">
        <w:rPr>
          <w:rFonts w:ascii="Arial" w:hAnsi="Arial" w:cs="Arial"/>
          <w:lang w:val="mn-MN"/>
        </w:rPr>
        <w:t>өөрийн эрхийг эдлэх, хамгаалахад гагцхүү төр, хуулийн үүрэг бус, бүхнийг төрд даатгасан маягтай тайлбараас татгалзаж</w:t>
      </w:r>
      <w:r w:rsidR="001F5896" w:rsidRPr="001142CA">
        <w:rPr>
          <w:rFonts w:ascii="Arial" w:hAnsi="Arial" w:cs="Arial"/>
          <w:lang w:val="mn-MN"/>
        </w:rPr>
        <w:t>, хувь өөр</w:t>
      </w:r>
      <w:r w:rsidRPr="001142CA">
        <w:rPr>
          <w:rFonts w:ascii="Arial" w:hAnsi="Arial" w:cs="Arial"/>
          <w:lang w:val="mn-MN"/>
        </w:rPr>
        <w:t>ийн эрхийг эдлэх нөх</w:t>
      </w:r>
      <w:r w:rsidR="001F5896" w:rsidRPr="001142CA">
        <w:rPr>
          <w:rFonts w:ascii="Arial" w:hAnsi="Arial" w:cs="Arial"/>
          <w:lang w:val="mn-MN"/>
        </w:rPr>
        <w:t>цөл боломжийг бүрдүүлэх боломжтой</w:t>
      </w:r>
      <w:r w:rsidRPr="001142CA">
        <w:rPr>
          <w:rFonts w:ascii="Arial" w:hAnsi="Arial" w:cs="Arial"/>
          <w:lang w:val="mn-MN"/>
        </w:rPr>
        <w:t>. Зөвхөн хэрэг, зөрчил гарсан тохиолдолд л хууль хяналтын байгууллагад хандах бус өөрийн амьдралд аятай, таатай нөхцөлийг бүрдүүлэх, эрхээ эдлэхийн тулд иргэн санаалчлагатай байх, тухайлбал, өргөдөл, хүсэлт гаргах замаар эрхээ хамгаалж сурах чадвар, ханд</w:t>
      </w:r>
      <w:r w:rsidR="001F5896" w:rsidRPr="001142CA">
        <w:rPr>
          <w:rFonts w:ascii="Arial" w:hAnsi="Arial" w:cs="Arial"/>
          <w:lang w:val="mn-MN"/>
        </w:rPr>
        <w:t xml:space="preserve">алгыг төлөвшүүлэх нь хүний эрхийн боловсролын нийгмийн харилцаанд үр ашигтай оролцох чадварыг илэрхийлнэ. </w:t>
      </w:r>
      <w:r w:rsidRPr="001142CA">
        <w:rPr>
          <w:rFonts w:ascii="Arial" w:hAnsi="Arial" w:cs="Arial"/>
          <w:lang w:val="mn-MN"/>
        </w:rPr>
        <w:t>Жишээлбэл, гудамж, талбайд</w:t>
      </w:r>
      <w:r w:rsidR="001F5896" w:rsidRPr="001142CA">
        <w:rPr>
          <w:rFonts w:ascii="Arial" w:hAnsi="Arial" w:cs="Arial"/>
          <w:lang w:val="mn-MN"/>
        </w:rPr>
        <w:t xml:space="preserve"> хог хаягдал ихтэй байгаа тул</w:t>
      </w:r>
      <w:r w:rsidRPr="001142CA">
        <w:rPr>
          <w:rFonts w:ascii="Arial" w:hAnsi="Arial" w:cs="Arial"/>
          <w:lang w:val="mn-MN"/>
        </w:rPr>
        <w:t xml:space="preserve"> хогийн сав олноор байрлуулах тухай хүсэлт гаргах, өдөр болгон явдаг зам харанхуй байна </w:t>
      </w:r>
      <w:r w:rsidR="001F5896" w:rsidRPr="001142CA">
        <w:rPr>
          <w:rFonts w:ascii="Arial" w:hAnsi="Arial" w:cs="Arial"/>
          <w:lang w:val="mn-MN"/>
        </w:rPr>
        <w:t>гэрэлтүүлэгтэй болгох</w:t>
      </w:r>
      <w:r w:rsidRPr="001142CA">
        <w:rPr>
          <w:rFonts w:ascii="Arial" w:hAnsi="Arial" w:cs="Arial"/>
          <w:lang w:val="mn-MN"/>
        </w:rPr>
        <w:t xml:space="preserve"> талаар эрх бүхий байгууллагад хандаж шаардлага тавих гэх зэрэг, иргэний хариуцлага талаас нь авч үзэх нь зүйтэй.</w:t>
      </w:r>
    </w:p>
    <w:p w:rsidR="006A25FC" w:rsidRPr="001142CA" w:rsidRDefault="006A25FC" w:rsidP="001142CA">
      <w:pPr>
        <w:spacing w:after="0" w:line="240" w:lineRule="auto"/>
        <w:jc w:val="both"/>
        <w:rPr>
          <w:rFonts w:ascii="Arial" w:hAnsi="Arial" w:cs="Arial"/>
          <w:lang w:val="mn-MN"/>
        </w:rPr>
      </w:pPr>
      <w:r w:rsidRPr="001142CA">
        <w:rPr>
          <w:rFonts w:ascii="Arial" w:hAnsi="Arial" w:cs="Arial"/>
          <w:b/>
          <w:lang w:val="mn-MN"/>
        </w:rPr>
        <w:t xml:space="preserve">Тав. Эрх зүйн хэм хэмжээг дагаж мөрдөх, зөрчихгүй байх - </w:t>
      </w:r>
      <w:r w:rsidRPr="001142CA">
        <w:rPr>
          <w:rFonts w:ascii="Arial" w:hAnsi="Arial" w:cs="Arial"/>
          <w:lang w:val="mn-MN"/>
        </w:rPr>
        <w:t xml:space="preserve">Хууль зөрчвөл хариуцлага шийтгэл оногдуулдаг гэх хууль зүйн позитив онол, хандлагаас татгалзаж эрх зүйн орчин үеийн эрх зүйн либерализм, либертаризм, постмодернизм, прагматизм, писихо-аналитик зэрэг онол хандлагаар эрх зүйг тодорхойлж, хууль нь хувь хүний эрхийг хамгаалж, амар, тайван байдлыг бүрдүүлэх арга хэрэгсэл тул түүнийг дагаж мөрдөх нь ашиг тустай </w:t>
      </w:r>
      <w:r w:rsidR="00C7581B">
        <w:rPr>
          <w:rFonts w:ascii="Arial" w:hAnsi="Arial" w:cs="Arial"/>
          <w:lang w:val="mn-MN"/>
        </w:rPr>
        <w:t xml:space="preserve">болох талаас нь тайлбарлавал зохино. </w:t>
      </w:r>
    </w:p>
    <w:p w:rsidR="0070451D" w:rsidRPr="001142CA" w:rsidRDefault="00EB49FB" w:rsidP="001142CA">
      <w:pPr>
        <w:spacing w:after="0" w:line="240" w:lineRule="auto"/>
        <w:jc w:val="both"/>
        <w:rPr>
          <w:rFonts w:ascii="Arial" w:hAnsi="Arial" w:cs="Arial"/>
          <w:lang w:val="mn-MN"/>
        </w:rPr>
      </w:pPr>
      <w:r w:rsidRPr="001142CA">
        <w:rPr>
          <w:rFonts w:ascii="Arial" w:hAnsi="Arial" w:cs="Arial"/>
          <w:b/>
          <w:lang w:val="mn-MN"/>
        </w:rPr>
        <w:t xml:space="preserve">Зургаа. Зөрчигдсөн эрхийг нөхөн сэргээх арга замд суралцах - </w:t>
      </w:r>
      <w:r w:rsidR="00B84E3F" w:rsidRPr="001142CA">
        <w:rPr>
          <w:rFonts w:ascii="Arial" w:hAnsi="Arial" w:cs="Arial"/>
          <w:lang w:val="mn-MN"/>
        </w:rPr>
        <w:t xml:space="preserve">Хүний эрх зөрчигдсөн үед </w:t>
      </w:r>
      <w:r w:rsidRPr="001142CA">
        <w:rPr>
          <w:rFonts w:ascii="Arial" w:hAnsi="Arial" w:cs="Arial"/>
          <w:lang w:val="mn-MN"/>
        </w:rPr>
        <w:t>хамгаа</w:t>
      </w:r>
      <w:r w:rsidR="001D6293">
        <w:rPr>
          <w:rFonts w:ascii="Arial" w:hAnsi="Arial" w:cs="Arial"/>
          <w:lang w:val="mn-MN"/>
        </w:rPr>
        <w:t>лах, нөхөн сэргээх</w:t>
      </w:r>
      <w:r w:rsidRPr="001142CA">
        <w:rPr>
          <w:rFonts w:ascii="Arial" w:hAnsi="Arial" w:cs="Arial"/>
          <w:lang w:val="mn-MN"/>
        </w:rPr>
        <w:t xml:space="preserve"> нь </w:t>
      </w:r>
      <w:r w:rsidR="00B84E3F" w:rsidRPr="001142CA">
        <w:rPr>
          <w:rFonts w:ascii="Arial" w:hAnsi="Arial" w:cs="Arial"/>
          <w:lang w:val="mn-MN"/>
        </w:rPr>
        <w:t xml:space="preserve">ямар нэг байгууллагад хандаж, эрх зөрчигчийг шийтгэх </w:t>
      </w:r>
      <w:r w:rsidRPr="001142CA">
        <w:rPr>
          <w:rFonts w:ascii="Arial" w:hAnsi="Arial" w:cs="Arial"/>
          <w:lang w:val="mn-MN"/>
        </w:rPr>
        <w:t xml:space="preserve">бус </w:t>
      </w:r>
      <w:r w:rsidR="00B84E3F" w:rsidRPr="001142CA">
        <w:rPr>
          <w:rFonts w:ascii="Arial" w:hAnsi="Arial" w:cs="Arial"/>
          <w:lang w:val="mn-MN"/>
        </w:rPr>
        <w:t>эрхээ зөрчиүүлсэн хүний эрхийг хэрхэн сэргээж, хамгаалах арга замыг тодорхой</w:t>
      </w:r>
      <w:r w:rsidRPr="001142CA">
        <w:rPr>
          <w:rFonts w:ascii="Arial" w:hAnsi="Arial" w:cs="Arial"/>
          <w:lang w:val="mn-MN"/>
        </w:rPr>
        <w:t xml:space="preserve">лж, хэрэгжүүлэх зорилготой. </w:t>
      </w:r>
    </w:p>
    <w:p w:rsidR="00974BDE" w:rsidRPr="001142CA" w:rsidRDefault="001F5896" w:rsidP="001142CA">
      <w:pPr>
        <w:spacing w:after="0" w:line="240" w:lineRule="auto"/>
        <w:jc w:val="both"/>
        <w:rPr>
          <w:rFonts w:ascii="Arial" w:hAnsi="Arial" w:cs="Arial"/>
          <w:lang w:val="mn-MN"/>
        </w:rPr>
      </w:pPr>
      <w:r w:rsidRPr="001142CA">
        <w:rPr>
          <w:rFonts w:ascii="Arial" w:hAnsi="Arial" w:cs="Arial"/>
          <w:lang w:val="mn-MN"/>
        </w:rPr>
        <w:t>“</w:t>
      </w:r>
      <w:r w:rsidR="00EB49FB" w:rsidRPr="001142CA">
        <w:rPr>
          <w:rFonts w:ascii="Arial" w:hAnsi="Arial" w:cs="Arial"/>
          <w:lang w:val="mn-MN"/>
        </w:rPr>
        <w:t>Э</w:t>
      </w:r>
      <w:r w:rsidR="0051204A" w:rsidRPr="001142CA">
        <w:rPr>
          <w:rFonts w:ascii="Arial" w:hAnsi="Arial" w:cs="Arial"/>
          <w:lang w:val="mn-MN"/>
        </w:rPr>
        <w:t>рх зүй нь хувь хүний дотоод үнэт чанараас үүдэлтэй. Иймээс эрх зүйг танин мэдэхгүй нь ёс суртахууны ойлгол</w:t>
      </w:r>
      <w:r w:rsidR="00EB49FB" w:rsidRPr="001142CA">
        <w:rPr>
          <w:rFonts w:ascii="Arial" w:hAnsi="Arial" w:cs="Arial"/>
          <w:lang w:val="mn-MN"/>
        </w:rPr>
        <w:t>тоос эхлэдэг</w:t>
      </w:r>
      <w:r w:rsidRPr="001142CA">
        <w:rPr>
          <w:rFonts w:ascii="Arial" w:hAnsi="Arial" w:cs="Arial"/>
          <w:lang w:val="mn-MN"/>
        </w:rPr>
        <w:t>”</w:t>
      </w:r>
      <w:r w:rsidRPr="001142CA">
        <w:rPr>
          <w:rStyle w:val="FootnoteReference"/>
          <w:rFonts w:ascii="Arial" w:hAnsi="Arial" w:cs="Arial"/>
          <w:lang w:val="mn-MN"/>
        </w:rPr>
        <w:footnoteReference w:id="8"/>
      </w:r>
      <w:r w:rsidR="00EB49FB" w:rsidRPr="001142CA">
        <w:rPr>
          <w:rFonts w:ascii="Arial" w:hAnsi="Arial" w:cs="Arial"/>
          <w:lang w:val="mn-MN"/>
        </w:rPr>
        <w:t xml:space="preserve"> тул хүний эрхийн</w:t>
      </w:r>
      <w:r w:rsidR="0051204A" w:rsidRPr="001142CA">
        <w:rPr>
          <w:rFonts w:ascii="Arial" w:hAnsi="Arial" w:cs="Arial"/>
          <w:lang w:val="mn-MN"/>
        </w:rPr>
        <w:t xml:space="preserve"> зөрчлийг шийдвэрлэх</w:t>
      </w:r>
      <w:r w:rsidR="00EB49FB" w:rsidRPr="001142CA">
        <w:rPr>
          <w:rFonts w:ascii="Arial" w:hAnsi="Arial" w:cs="Arial"/>
          <w:lang w:val="mn-MN"/>
        </w:rPr>
        <w:t xml:space="preserve"> арга замд ч ёс суртахууны зарчмууд чухал нөлөөтөй. Учир нь</w:t>
      </w:r>
      <w:r w:rsidR="0051204A" w:rsidRPr="001142CA">
        <w:rPr>
          <w:rFonts w:ascii="Arial" w:hAnsi="Arial" w:cs="Arial"/>
          <w:lang w:val="mn-MN"/>
        </w:rPr>
        <w:t xml:space="preserve"> эрх зүйн зөрчил гаргасан хүнийг шийтгэхэд бус эрх нь зөрчигдөж хохирсон хүнийг хамгаалахад л эрх зүйн зорилго оршино. Иймээс </w:t>
      </w:r>
      <w:r w:rsidR="00EB49FB" w:rsidRPr="001142CA">
        <w:rPr>
          <w:rFonts w:ascii="Arial" w:hAnsi="Arial" w:cs="Arial"/>
          <w:lang w:val="mn-MN"/>
        </w:rPr>
        <w:t xml:space="preserve">эрх зүйн онолд </w:t>
      </w:r>
      <w:r w:rsidR="0051204A" w:rsidRPr="001142CA">
        <w:rPr>
          <w:rFonts w:ascii="Arial" w:hAnsi="Arial" w:cs="Arial"/>
          <w:lang w:val="mn-MN"/>
        </w:rPr>
        <w:t xml:space="preserve">зөрчигдсөн эрхийг хамгаалахад дараах арга замыг баримтладаг. </w:t>
      </w:r>
    </w:p>
    <w:p w:rsidR="00EB49FB" w:rsidRPr="001142CA" w:rsidRDefault="0051204A" w:rsidP="001142CA">
      <w:pPr>
        <w:pStyle w:val="NormalWeb"/>
        <w:numPr>
          <w:ilvl w:val="0"/>
          <w:numId w:val="7"/>
        </w:numPr>
        <w:spacing w:before="0" w:beforeAutospacing="0" w:after="0" w:afterAutospacing="0"/>
        <w:contextualSpacing/>
        <w:jc w:val="both"/>
        <w:rPr>
          <w:rFonts w:ascii="Arial" w:hAnsi="Arial" w:cs="Arial"/>
          <w:b/>
          <w:sz w:val="22"/>
          <w:szCs w:val="22"/>
          <w:lang w:val="mn-MN"/>
        </w:rPr>
      </w:pPr>
      <w:r w:rsidRPr="001142CA">
        <w:rPr>
          <w:rFonts w:ascii="Arial" w:hAnsi="Arial" w:cs="Arial"/>
          <w:b/>
          <w:sz w:val="22"/>
          <w:szCs w:val="22"/>
          <w:lang w:val="mn-MN"/>
        </w:rPr>
        <w:t xml:space="preserve">Анхны эрхийг сэргээх – </w:t>
      </w:r>
      <w:r w:rsidRPr="001142CA">
        <w:rPr>
          <w:rFonts w:ascii="Arial" w:hAnsi="Arial" w:cs="Arial"/>
          <w:sz w:val="22"/>
          <w:szCs w:val="22"/>
          <w:lang w:val="mn-MN"/>
        </w:rPr>
        <w:t>эрх зөрчигдөхөөс өмнөх анхын нөхцөл байдалд хохирогчийг аваачихыг хэлнэ. Тухайлбал, эрх чөлөөг сэргээх, үндэслэлгүй ажлаас халагдсан бол ажилд нь эргүүлж тогтоох, сурч боловсрох э</w:t>
      </w:r>
      <w:r w:rsidR="00F62181" w:rsidRPr="001142CA">
        <w:rPr>
          <w:rFonts w:ascii="Arial" w:hAnsi="Arial" w:cs="Arial"/>
          <w:sz w:val="22"/>
          <w:szCs w:val="22"/>
          <w:lang w:val="mn-MN"/>
        </w:rPr>
        <w:t>рхийг нь хасаж сургуулиас хассан</w:t>
      </w:r>
      <w:r w:rsidRPr="001142CA">
        <w:rPr>
          <w:rFonts w:ascii="Arial" w:hAnsi="Arial" w:cs="Arial"/>
          <w:sz w:val="22"/>
          <w:szCs w:val="22"/>
          <w:lang w:val="mn-MN"/>
        </w:rPr>
        <w:t xml:space="preserve"> бол эргүүлж оруулах, өмч хөрөнгө</w:t>
      </w:r>
      <w:r w:rsidR="00F62181" w:rsidRPr="001142CA">
        <w:rPr>
          <w:rFonts w:ascii="Arial" w:hAnsi="Arial" w:cs="Arial"/>
          <w:sz w:val="22"/>
          <w:szCs w:val="22"/>
          <w:lang w:val="mn-MN"/>
        </w:rPr>
        <w:t>ө</w:t>
      </w:r>
      <w:r w:rsidRPr="001142CA">
        <w:rPr>
          <w:rFonts w:ascii="Arial" w:hAnsi="Arial" w:cs="Arial"/>
          <w:sz w:val="22"/>
          <w:szCs w:val="22"/>
          <w:lang w:val="mn-MN"/>
        </w:rPr>
        <w:t xml:space="preserve"> эргүүж авах зэрэг байж болно. Гэвч хүний эрхийн зөрчил бүр анхны эрхийг сэргээх хэлб</w:t>
      </w:r>
      <w:r w:rsidR="00F62181" w:rsidRPr="001142CA">
        <w:rPr>
          <w:rFonts w:ascii="Arial" w:hAnsi="Arial" w:cs="Arial"/>
          <w:sz w:val="22"/>
          <w:szCs w:val="22"/>
          <w:lang w:val="mn-MN"/>
        </w:rPr>
        <w:t>эрээр шийдвэрлэгдэхгүй. Амь насаа алдсан</w:t>
      </w:r>
      <w:r w:rsidRPr="001142CA">
        <w:rPr>
          <w:rFonts w:ascii="Arial" w:hAnsi="Arial" w:cs="Arial"/>
          <w:sz w:val="22"/>
          <w:szCs w:val="22"/>
          <w:lang w:val="mn-MN"/>
        </w:rPr>
        <w:t xml:space="preserve"> хүн дахин амьдрахгүй, эрүүдэн шүүгдсэн хүн эрүүдэн шүүгдээгүй байдалд буцаж орохгүй. Иймд анхны эрхийг сэргээх аргыг бүх нөхцөл байдалд хэрэглэх боломгүй юм. Гэхдээ боломжтой нөхцөл</w:t>
      </w:r>
      <w:r w:rsidR="00EB49FB" w:rsidRPr="001142CA">
        <w:rPr>
          <w:rFonts w:ascii="Arial" w:hAnsi="Arial" w:cs="Arial"/>
          <w:sz w:val="22"/>
          <w:szCs w:val="22"/>
          <w:lang w:val="mn-MN"/>
        </w:rPr>
        <w:t>д</w:t>
      </w:r>
      <w:r w:rsidRPr="001142CA">
        <w:rPr>
          <w:rFonts w:ascii="Arial" w:hAnsi="Arial" w:cs="Arial"/>
          <w:sz w:val="22"/>
          <w:szCs w:val="22"/>
          <w:lang w:val="mn-MN"/>
        </w:rPr>
        <w:t xml:space="preserve"> заав</w:t>
      </w:r>
      <w:r w:rsidR="00F62181" w:rsidRPr="001142CA">
        <w:rPr>
          <w:rFonts w:ascii="Arial" w:hAnsi="Arial" w:cs="Arial"/>
          <w:sz w:val="22"/>
          <w:szCs w:val="22"/>
          <w:lang w:val="mn-MN"/>
        </w:rPr>
        <w:t>ал сэргээнэ.</w:t>
      </w:r>
    </w:p>
    <w:p w:rsidR="00EB49FB" w:rsidRPr="001142CA" w:rsidRDefault="0051204A" w:rsidP="001142CA">
      <w:pPr>
        <w:pStyle w:val="NormalWeb"/>
        <w:numPr>
          <w:ilvl w:val="0"/>
          <w:numId w:val="7"/>
        </w:numPr>
        <w:spacing w:before="0" w:beforeAutospacing="0" w:after="0" w:afterAutospacing="0"/>
        <w:contextualSpacing/>
        <w:jc w:val="both"/>
        <w:rPr>
          <w:rFonts w:ascii="Arial" w:hAnsi="Arial" w:cs="Arial"/>
          <w:b/>
          <w:sz w:val="22"/>
          <w:szCs w:val="22"/>
          <w:lang w:val="mn-MN"/>
        </w:rPr>
      </w:pPr>
      <w:r w:rsidRPr="001142CA">
        <w:rPr>
          <w:rFonts w:ascii="Arial" w:hAnsi="Arial" w:cs="Arial"/>
          <w:b/>
          <w:sz w:val="22"/>
          <w:szCs w:val="22"/>
          <w:lang w:val="mn-MN"/>
        </w:rPr>
        <w:t>Нөхөн төлбөр төлөх</w:t>
      </w:r>
      <w:r w:rsidRPr="001142CA">
        <w:rPr>
          <w:rFonts w:ascii="Arial" w:hAnsi="Arial" w:cs="Arial"/>
          <w:sz w:val="22"/>
          <w:szCs w:val="22"/>
          <w:lang w:val="mn-MN"/>
        </w:rPr>
        <w:t xml:space="preserve"> – эрх </w:t>
      </w:r>
      <w:r w:rsidR="00F62181" w:rsidRPr="001142CA">
        <w:rPr>
          <w:rFonts w:ascii="Arial" w:hAnsi="Arial" w:cs="Arial"/>
          <w:sz w:val="22"/>
          <w:szCs w:val="22"/>
          <w:lang w:val="mn-MN"/>
        </w:rPr>
        <w:t>нь зөрчигдсөн хохирогчийн хохир</w:t>
      </w:r>
      <w:r w:rsidRPr="001142CA">
        <w:rPr>
          <w:rFonts w:ascii="Arial" w:hAnsi="Arial" w:cs="Arial"/>
          <w:sz w:val="22"/>
          <w:szCs w:val="22"/>
          <w:lang w:val="mn-MN"/>
        </w:rPr>
        <w:t>лыг мөнгөн хэлбэрээр эсвэл эд зүйлээр төлж хох</w:t>
      </w:r>
      <w:r w:rsidR="00F62181" w:rsidRPr="001142CA">
        <w:rPr>
          <w:rFonts w:ascii="Arial" w:hAnsi="Arial" w:cs="Arial"/>
          <w:sz w:val="22"/>
          <w:szCs w:val="22"/>
          <w:lang w:val="mn-MN"/>
        </w:rPr>
        <w:t>иролгүй болохыг хэлнэ. Н</w:t>
      </w:r>
      <w:r w:rsidR="00EB49FB" w:rsidRPr="001142CA">
        <w:rPr>
          <w:rFonts w:ascii="Arial" w:hAnsi="Arial" w:cs="Arial"/>
          <w:sz w:val="22"/>
          <w:szCs w:val="22"/>
          <w:lang w:val="mn-MN"/>
        </w:rPr>
        <w:t>эр төрөө сэр</w:t>
      </w:r>
      <w:r w:rsidRPr="001142CA">
        <w:rPr>
          <w:rFonts w:ascii="Arial" w:hAnsi="Arial" w:cs="Arial"/>
          <w:sz w:val="22"/>
          <w:szCs w:val="22"/>
          <w:lang w:val="mn-MN"/>
        </w:rPr>
        <w:t xml:space="preserve">гээлгэх, сэтгэл санааны хохирол, мөн бусдын эд зүйлийн эвдэж гэмтээсэн эсвэл алга болгосон бол түүний үнийг мөнгөөр нөхөн төлөх аргаар зөрчигдсөн эрхийг сэргээдэг. </w:t>
      </w:r>
    </w:p>
    <w:p w:rsidR="00A42328" w:rsidRPr="001142CA" w:rsidRDefault="0051204A" w:rsidP="001142CA">
      <w:pPr>
        <w:pStyle w:val="NormalWeb"/>
        <w:numPr>
          <w:ilvl w:val="0"/>
          <w:numId w:val="7"/>
        </w:numPr>
        <w:spacing w:before="0" w:beforeAutospacing="0" w:after="0" w:afterAutospacing="0"/>
        <w:contextualSpacing/>
        <w:jc w:val="both"/>
        <w:rPr>
          <w:rFonts w:ascii="Arial" w:hAnsi="Arial" w:cs="Arial"/>
          <w:b/>
          <w:sz w:val="22"/>
          <w:szCs w:val="22"/>
          <w:lang w:val="mn-MN"/>
        </w:rPr>
      </w:pPr>
      <w:r w:rsidRPr="001142CA">
        <w:rPr>
          <w:rFonts w:ascii="Arial" w:hAnsi="Arial" w:cs="Arial"/>
          <w:b/>
          <w:sz w:val="22"/>
          <w:szCs w:val="22"/>
          <w:lang w:val="mn-MN"/>
        </w:rPr>
        <w:t>Нөхөн сэргээж эмчлэх</w:t>
      </w:r>
      <w:r w:rsidRPr="001142CA">
        <w:rPr>
          <w:rFonts w:ascii="Arial" w:hAnsi="Arial" w:cs="Arial"/>
          <w:sz w:val="22"/>
          <w:szCs w:val="22"/>
          <w:lang w:val="mn-MN"/>
        </w:rPr>
        <w:t xml:space="preserve"> -  эрх нь зөрчигдсөнөөс үүдсэн хохирогчийн биеийн болон оюун с</w:t>
      </w:r>
      <w:r w:rsidR="00F62181" w:rsidRPr="001142CA">
        <w:rPr>
          <w:rFonts w:ascii="Arial" w:hAnsi="Arial" w:cs="Arial"/>
          <w:sz w:val="22"/>
          <w:szCs w:val="22"/>
          <w:lang w:val="mn-MN"/>
        </w:rPr>
        <w:t>анааны байдалтай холбоотой. Ний</w:t>
      </w:r>
      <w:r w:rsidRPr="001142CA">
        <w:rPr>
          <w:rFonts w:ascii="Arial" w:hAnsi="Arial" w:cs="Arial"/>
          <w:sz w:val="22"/>
          <w:szCs w:val="22"/>
          <w:lang w:val="mn-MN"/>
        </w:rPr>
        <w:t xml:space="preserve">гмийн амьдралд хэвийн оруулох нөхцөл </w:t>
      </w:r>
      <w:r w:rsidRPr="001142CA">
        <w:rPr>
          <w:rFonts w:ascii="Arial" w:hAnsi="Arial" w:cs="Arial"/>
          <w:sz w:val="22"/>
          <w:szCs w:val="22"/>
          <w:lang w:val="mn-MN"/>
        </w:rPr>
        <w:lastRenderedPageBreak/>
        <w:t>боломжийг бүрдүүлэх нь чухал юм. Тухайлбал, эрүүл мэндэд гэм хор учирсан бол эмчлэх, хүүхди</w:t>
      </w:r>
      <w:r w:rsidR="001D6293">
        <w:rPr>
          <w:rFonts w:ascii="Arial" w:hAnsi="Arial" w:cs="Arial"/>
          <w:sz w:val="22"/>
          <w:szCs w:val="22"/>
          <w:lang w:val="mn-MN"/>
        </w:rPr>
        <w:t>йн эрх зөрчигдсний улмаассэтгэл зүйн хувьд дарамтанд орсон үед  сэтгэл заслын эмчилгээ хийлгэж</w:t>
      </w:r>
      <w:r w:rsidRPr="001142CA">
        <w:rPr>
          <w:rFonts w:ascii="Arial" w:hAnsi="Arial" w:cs="Arial"/>
          <w:sz w:val="22"/>
          <w:szCs w:val="22"/>
          <w:lang w:val="mn-MN"/>
        </w:rPr>
        <w:t xml:space="preserve"> хэвийн байдалд оруулах зэрэг арга </w:t>
      </w:r>
      <w:r w:rsidR="001D6293">
        <w:rPr>
          <w:rFonts w:ascii="Arial" w:hAnsi="Arial" w:cs="Arial"/>
          <w:sz w:val="22"/>
          <w:szCs w:val="22"/>
          <w:lang w:val="mn-MN"/>
        </w:rPr>
        <w:t>хэмжээ авна.</w:t>
      </w:r>
    </w:p>
    <w:p w:rsidR="00A42328" w:rsidRPr="001142CA" w:rsidRDefault="001F5896" w:rsidP="001142CA">
      <w:pPr>
        <w:pStyle w:val="NormalWeb"/>
        <w:numPr>
          <w:ilvl w:val="0"/>
          <w:numId w:val="7"/>
        </w:numPr>
        <w:spacing w:before="0" w:beforeAutospacing="0" w:after="0" w:afterAutospacing="0"/>
        <w:contextualSpacing/>
        <w:jc w:val="both"/>
        <w:rPr>
          <w:rFonts w:ascii="Arial" w:hAnsi="Arial" w:cs="Arial"/>
          <w:b/>
          <w:sz w:val="22"/>
          <w:szCs w:val="22"/>
          <w:lang w:val="mn-MN"/>
        </w:rPr>
      </w:pPr>
      <w:r w:rsidRPr="001142CA">
        <w:rPr>
          <w:rFonts w:ascii="Arial" w:hAnsi="Arial" w:cs="Arial"/>
          <w:b/>
          <w:sz w:val="22"/>
          <w:szCs w:val="22"/>
          <w:lang w:val="mn-MN"/>
        </w:rPr>
        <w:t>Сэтгэл санааны хохир</w:t>
      </w:r>
      <w:r w:rsidR="0051204A" w:rsidRPr="001142CA">
        <w:rPr>
          <w:rFonts w:ascii="Arial" w:hAnsi="Arial" w:cs="Arial"/>
          <w:b/>
          <w:sz w:val="22"/>
          <w:szCs w:val="22"/>
          <w:lang w:val="mn-MN"/>
        </w:rPr>
        <w:t>лыг арилгах</w:t>
      </w:r>
      <w:r w:rsidR="0051204A" w:rsidRPr="001142CA">
        <w:rPr>
          <w:rFonts w:ascii="Arial" w:hAnsi="Arial" w:cs="Arial"/>
          <w:sz w:val="22"/>
          <w:szCs w:val="22"/>
          <w:lang w:val="mn-MN"/>
        </w:rPr>
        <w:t xml:space="preserve"> – энэ аргыг хэрэглэхдээ тухайн хохирогчийн өмнө буруутай гэдгийг эрх зөрчигчөөр хүлээн зөвшөөрүүлэх, уучлалт гуйлгах, эрхийг зөрчсөн нөхөн сэргээсэн талаар олон нийтэд мэдээлэх, үнэнийг и</w:t>
      </w:r>
      <w:r w:rsidR="00A42328" w:rsidRPr="001142CA">
        <w:rPr>
          <w:rFonts w:ascii="Arial" w:hAnsi="Arial" w:cs="Arial"/>
          <w:sz w:val="22"/>
          <w:szCs w:val="22"/>
          <w:lang w:val="mn-MN"/>
        </w:rPr>
        <w:t>л тод болох явдал юм. Энэ нь хохи</w:t>
      </w:r>
      <w:r w:rsidR="0051204A" w:rsidRPr="001142CA">
        <w:rPr>
          <w:rFonts w:ascii="Arial" w:hAnsi="Arial" w:cs="Arial"/>
          <w:sz w:val="22"/>
          <w:szCs w:val="22"/>
          <w:lang w:val="mn-MN"/>
        </w:rPr>
        <w:t>рогчийн болон түүний ойр дотны хүмүүс, ах дүү хамаатан садны нэр хүндийг сэргээхэд чиглэдэг. Тухайлбал, хилс хэрэгт гүтгэгдсэн талаар мэдээлэх, хэлмэгдэгсдийн нэр төри</w:t>
      </w:r>
      <w:r w:rsidR="00A42328" w:rsidRPr="001142CA">
        <w:rPr>
          <w:rFonts w:ascii="Arial" w:hAnsi="Arial" w:cs="Arial"/>
          <w:sz w:val="22"/>
          <w:szCs w:val="22"/>
          <w:lang w:val="mn-MN"/>
        </w:rPr>
        <w:t>йг цайруулах гэх мэт.</w:t>
      </w:r>
    </w:p>
    <w:p w:rsidR="0051204A" w:rsidRPr="001D6293" w:rsidRDefault="0051204A" w:rsidP="001142CA">
      <w:pPr>
        <w:pStyle w:val="NormalWeb"/>
        <w:numPr>
          <w:ilvl w:val="0"/>
          <w:numId w:val="7"/>
        </w:numPr>
        <w:spacing w:before="0" w:beforeAutospacing="0" w:after="0" w:afterAutospacing="0"/>
        <w:contextualSpacing/>
        <w:jc w:val="both"/>
        <w:rPr>
          <w:rFonts w:ascii="Arial" w:hAnsi="Arial" w:cs="Arial"/>
          <w:b/>
          <w:sz w:val="22"/>
          <w:szCs w:val="22"/>
          <w:lang w:val="mn-MN"/>
        </w:rPr>
      </w:pPr>
      <w:r w:rsidRPr="001142CA">
        <w:rPr>
          <w:rFonts w:ascii="Arial" w:hAnsi="Arial" w:cs="Arial"/>
          <w:b/>
          <w:sz w:val="22"/>
          <w:szCs w:val="22"/>
          <w:lang w:val="mn-MN"/>
        </w:rPr>
        <w:t>Дахин давтагдахгүй байх баталгаа гаргах</w:t>
      </w:r>
      <w:r w:rsidRPr="001142CA">
        <w:rPr>
          <w:rFonts w:ascii="Arial" w:hAnsi="Arial" w:cs="Arial"/>
          <w:sz w:val="22"/>
          <w:szCs w:val="22"/>
          <w:lang w:val="mn-MN"/>
        </w:rPr>
        <w:t xml:space="preserve"> – эрх нь зөрчигдсөн хүний эрхийг зөрчихгүй байх талаар баталгаа гаргах тухай ойлголт юм. Энэ</w:t>
      </w:r>
      <w:r w:rsidR="00A42328" w:rsidRPr="001142CA">
        <w:rPr>
          <w:rFonts w:ascii="Arial" w:hAnsi="Arial" w:cs="Arial"/>
          <w:sz w:val="22"/>
          <w:szCs w:val="22"/>
          <w:lang w:val="mn-MN"/>
        </w:rPr>
        <w:t xml:space="preserve"> нь</w:t>
      </w:r>
      <w:r w:rsidRPr="001142CA">
        <w:rPr>
          <w:rFonts w:ascii="Arial" w:hAnsi="Arial" w:cs="Arial"/>
          <w:sz w:val="22"/>
          <w:szCs w:val="22"/>
          <w:lang w:val="mn-MN"/>
        </w:rPr>
        <w:t xml:space="preserve"> эрх зөрчигчийг хүмүүжүүлэх, хохирогчийг х</w:t>
      </w:r>
      <w:r w:rsidR="001D6293">
        <w:rPr>
          <w:rFonts w:ascii="Arial" w:hAnsi="Arial" w:cs="Arial"/>
          <w:sz w:val="22"/>
          <w:szCs w:val="22"/>
          <w:lang w:val="mn-MN"/>
        </w:rPr>
        <w:t>амгаалах зорилготой</w:t>
      </w:r>
      <w:r w:rsidR="00F62181" w:rsidRPr="001142CA">
        <w:rPr>
          <w:rFonts w:ascii="Arial" w:hAnsi="Arial" w:cs="Arial"/>
          <w:sz w:val="22"/>
          <w:szCs w:val="22"/>
          <w:lang w:val="mn-MN"/>
        </w:rPr>
        <w:t xml:space="preserve">. </w:t>
      </w:r>
    </w:p>
    <w:p w:rsidR="001D6293" w:rsidRPr="001D6293" w:rsidRDefault="001D6293" w:rsidP="001D6293">
      <w:pPr>
        <w:pStyle w:val="NormalWeb"/>
        <w:spacing w:before="0" w:beforeAutospacing="0" w:after="0" w:afterAutospacing="0"/>
        <w:contextualSpacing/>
        <w:jc w:val="both"/>
        <w:rPr>
          <w:rFonts w:ascii="Arial" w:hAnsi="Arial" w:cs="Arial"/>
          <w:sz w:val="22"/>
          <w:szCs w:val="22"/>
          <w:lang w:val="mn-MN"/>
        </w:rPr>
      </w:pPr>
      <w:r w:rsidRPr="001D6293">
        <w:rPr>
          <w:rFonts w:ascii="Arial" w:hAnsi="Arial" w:cs="Arial"/>
          <w:sz w:val="22"/>
          <w:szCs w:val="22"/>
          <w:lang w:val="mn-MN"/>
        </w:rPr>
        <w:t>Эрх</w:t>
      </w:r>
      <w:r>
        <w:rPr>
          <w:rFonts w:ascii="Arial" w:hAnsi="Arial" w:cs="Arial"/>
          <w:sz w:val="22"/>
          <w:szCs w:val="22"/>
          <w:lang w:val="mn-MN"/>
        </w:rPr>
        <w:t xml:space="preserve"> зөрчигч буруугаа, ухамсарлан уучлалт гуйж, дахин давтахгүй байх баталгаа гаргах нь эрхээ зөрчүүлсэн хохирогчийн айдас, дарамтыг багасгах, хамгаалах утга холбогдолтой. </w:t>
      </w:r>
    </w:p>
    <w:p w:rsidR="00F62181" w:rsidRPr="001142CA" w:rsidRDefault="00F62181" w:rsidP="001142CA">
      <w:pPr>
        <w:pStyle w:val="NormalWeb"/>
        <w:spacing w:before="0" w:beforeAutospacing="0" w:after="0" w:afterAutospacing="0"/>
        <w:contextualSpacing/>
        <w:jc w:val="both"/>
        <w:rPr>
          <w:rFonts w:ascii="Arial" w:hAnsi="Arial" w:cs="Arial"/>
          <w:sz w:val="22"/>
          <w:szCs w:val="22"/>
          <w:lang w:val="mn-MN"/>
        </w:rPr>
      </w:pPr>
      <w:r w:rsidRPr="001142CA">
        <w:rPr>
          <w:rFonts w:ascii="Arial" w:hAnsi="Arial" w:cs="Arial"/>
          <w:sz w:val="22"/>
          <w:szCs w:val="22"/>
          <w:lang w:val="mn-MN"/>
        </w:rPr>
        <w:t>Анги хамт олон, найз нөхөдийн дунд ч, хууль хяналтын байгууллагад ч хүний эрх зөрчигдсөн тохиолдол бүрт эд</w:t>
      </w:r>
      <w:r w:rsidR="00A42328" w:rsidRPr="001142CA">
        <w:rPr>
          <w:rFonts w:ascii="Arial" w:hAnsi="Arial" w:cs="Arial"/>
          <w:sz w:val="22"/>
          <w:szCs w:val="22"/>
          <w:lang w:val="mn-MN"/>
        </w:rPr>
        <w:t>гээр арга замыг баримтлан</w:t>
      </w:r>
      <w:r w:rsidR="006C556D" w:rsidRPr="001142CA">
        <w:rPr>
          <w:rFonts w:ascii="Arial" w:hAnsi="Arial" w:cs="Arial"/>
          <w:sz w:val="22"/>
          <w:szCs w:val="22"/>
          <w:lang w:val="mn-MN"/>
        </w:rPr>
        <w:t xml:space="preserve"> эрхийг сэргээж</w:t>
      </w:r>
      <w:r w:rsidR="00A42328" w:rsidRPr="001142CA">
        <w:rPr>
          <w:rFonts w:ascii="Arial" w:hAnsi="Arial" w:cs="Arial"/>
          <w:sz w:val="22"/>
          <w:szCs w:val="22"/>
          <w:lang w:val="mn-MN"/>
        </w:rPr>
        <w:t xml:space="preserve"> хэвших нь хүний эрхийг хамгаалахад хамгийн чухал</w:t>
      </w:r>
      <w:r w:rsidR="001D6293">
        <w:rPr>
          <w:rFonts w:ascii="Arial" w:hAnsi="Arial" w:cs="Arial"/>
          <w:sz w:val="22"/>
          <w:szCs w:val="22"/>
          <w:lang w:val="mn-MN"/>
        </w:rPr>
        <w:t xml:space="preserve"> үр</w:t>
      </w:r>
      <w:r w:rsidR="00A42328" w:rsidRPr="001142CA">
        <w:rPr>
          <w:rFonts w:ascii="Arial" w:hAnsi="Arial" w:cs="Arial"/>
          <w:sz w:val="22"/>
          <w:szCs w:val="22"/>
          <w:lang w:val="mn-MN"/>
        </w:rPr>
        <w:t xml:space="preserve"> нөлөөтөй</w:t>
      </w:r>
      <w:r w:rsidR="001D6293">
        <w:rPr>
          <w:rFonts w:ascii="Arial" w:hAnsi="Arial" w:cs="Arial"/>
          <w:sz w:val="22"/>
          <w:szCs w:val="22"/>
          <w:lang w:val="mn-MN"/>
        </w:rPr>
        <w:t xml:space="preserve"> юм</w:t>
      </w:r>
      <w:r w:rsidR="00A42328" w:rsidRPr="001142CA">
        <w:rPr>
          <w:rFonts w:ascii="Arial" w:hAnsi="Arial" w:cs="Arial"/>
          <w:sz w:val="22"/>
          <w:szCs w:val="22"/>
          <w:lang w:val="mn-MN"/>
        </w:rPr>
        <w:t xml:space="preserve">. </w:t>
      </w:r>
    </w:p>
    <w:p w:rsidR="00974BDE" w:rsidRPr="001142CA" w:rsidRDefault="00974BDE" w:rsidP="001142CA">
      <w:pPr>
        <w:spacing w:after="0" w:line="240" w:lineRule="auto"/>
        <w:jc w:val="both"/>
        <w:rPr>
          <w:rFonts w:ascii="Arial" w:hAnsi="Arial" w:cs="Arial"/>
        </w:rPr>
      </w:pPr>
    </w:p>
    <w:p w:rsidR="00F01FCD" w:rsidRPr="001142CA" w:rsidRDefault="00F01FCD" w:rsidP="001142CA">
      <w:pPr>
        <w:spacing w:after="0" w:line="240" w:lineRule="auto"/>
        <w:jc w:val="both"/>
        <w:rPr>
          <w:rFonts w:ascii="Arial" w:hAnsi="Arial" w:cs="Arial"/>
          <w:lang w:val="mn-MN"/>
        </w:rPr>
      </w:pPr>
      <w:r w:rsidRPr="001142CA">
        <w:rPr>
          <w:rFonts w:ascii="Arial" w:hAnsi="Arial" w:cs="Arial"/>
          <w:lang w:val="mn-MN"/>
        </w:rPr>
        <w:t xml:space="preserve">Эцэст нь дүгнэхэд хүний эрхийн боловсролыг олгож буй багш бүр </w:t>
      </w:r>
      <w:r w:rsidR="00D40A8A" w:rsidRPr="001142CA">
        <w:rPr>
          <w:rFonts w:ascii="Arial" w:hAnsi="Arial" w:cs="Arial"/>
          <w:lang w:val="mn-MN"/>
        </w:rPr>
        <w:t>м</w:t>
      </w:r>
      <w:r w:rsidRPr="001142CA">
        <w:rPr>
          <w:rFonts w:ascii="Arial" w:hAnsi="Arial" w:cs="Arial"/>
          <w:lang w:val="mn-MN"/>
        </w:rPr>
        <w:t xml:space="preserve">эдлэгийн </w:t>
      </w:r>
      <w:r w:rsidR="00D40A8A" w:rsidRPr="001142CA">
        <w:rPr>
          <w:rFonts w:ascii="Arial" w:hAnsi="Arial" w:cs="Arial"/>
          <w:lang w:val="mn-MN"/>
        </w:rPr>
        <w:t xml:space="preserve">практик ач тусыг харгалзан үзэж, эрх зүйг хүний эрхийг хамгаалагч хэрэгсэл болох талаас нь тайлбарлах, мөн </w:t>
      </w:r>
      <w:r w:rsidR="00ED5D11" w:rsidRPr="001142CA">
        <w:rPr>
          <w:rFonts w:ascii="Arial" w:hAnsi="Arial" w:cs="Arial"/>
          <w:lang w:val="mn-MN"/>
        </w:rPr>
        <w:t>амьд хүнийг бүү хэл малгай, бүсээ хүртэл хүнчлэн дээдэлдэг байсан хорио цээрийн нарийн дэглэмтэй</w:t>
      </w:r>
      <w:r w:rsidR="001D6293">
        <w:rPr>
          <w:rFonts w:ascii="Arial" w:hAnsi="Arial" w:cs="Arial"/>
          <w:lang w:val="mn-MN"/>
        </w:rPr>
        <w:t>, арвин баялаг</w:t>
      </w:r>
      <w:r w:rsidR="00ED5D11" w:rsidRPr="001142CA">
        <w:rPr>
          <w:rFonts w:ascii="Arial" w:hAnsi="Arial" w:cs="Arial"/>
          <w:lang w:val="mn-MN"/>
        </w:rPr>
        <w:t xml:space="preserve">  өв уламжлал, зан заншилтай Монгол хүний ёс суртахуунд тулгуурлан хүний эрх, хүүхдийн эрхийн асуудлыг хэт туурьширалгүйгээр авч үзэх нь зүйтэй болов уу. </w:t>
      </w:r>
    </w:p>
    <w:p w:rsidR="00F01FCD" w:rsidRPr="001142CA" w:rsidRDefault="00F01FCD" w:rsidP="001142CA">
      <w:pPr>
        <w:pStyle w:val="ListParagraph"/>
        <w:spacing w:after="0" w:line="240" w:lineRule="auto"/>
        <w:jc w:val="both"/>
        <w:rPr>
          <w:rFonts w:ascii="Arial" w:hAnsi="Arial" w:cs="Arial"/>
          <w:lang w:val="mn-MN"/>
        </w:rPr>
      </w:pPr>
    </w:p>
    <w:p w:rsidR="00D40A8A" w:rsidRPr="001142CA" w:rsidRDefault="00D40A8A" w:rsidP="001142CA">
      <w:pPr>
        <w:pStyle w:val="ListParagraph"/>
        <w:spacing w:after="0" w:line="240" w:lineRule="auto"/>
        <w:jc w:val="both"/>
        <w:rPr>
          <w:rFonts w:ascii="Arial" w:hAnsi="Arial" w:cs="Arial"/>
          <w:lang w:val="mn-MN"/>
        </w:rPr>
      </w:pPr>
    </w:p>
    <w:p w:rsidR="00974BDE" w:rsidRPr="001142CA" w:rsidRDefault="00974BDE" w:rsidP="001142CA">
      <w:pPr>
        <w:spacing w:after="0" w:line="240" w:lineRule="auto"/>
        <w:jc w:val="both"/>
        <w:rPr>
          <w:rFonts w:ascii="Arial" w:hAnsi="Arial" w:cs="Arial"/>
        </w:rPr>
      </w:pPr>
    </w:p>
    <w:p w:rsidR="00974BDE" w:rsidRPr="001142CA" w:rsidRDefault="00974BDE" w:rsidP="001142CA">
      <w:pPr>
        <w:spacing w:after="0" w:line="240" w:lineRule="auto"/>
        <w:jc w:val="both"/>
        <w:rPr>
          <w:rFonts w:ascii="Arial" w:hAnsi="Arial" w:cs="Arial"/>
        </w:rPr>
      </w:pPr>
    </w:p>
    <w:p w:rsidR="008063AE" w:rsidRPr="001142CA" w:rsidRDefault="008063AE" w:rsidP="001142CA">
      <w:pPr>
        <w:spacing w:after="0" w:line="240" w:lineRule="auto"/>
        <w:jc w:val="both"/>
        <w:rPr>
          <w:rFonts w:ascii="Arial" w:hAnsi="Arial" w:cs="Arial"/>
          <w:b/>
          <w:lang w:val="mn-MN"/>
        </w:rPr>
      </w:pPr>
    </w:p>
    <w:p w:rsidR="00C476C5" w:rsidRPr="001142CA" w:rsidRDefault="001142CA" w:rsidP="001142CA">
      <w:pPr>
        <w:spacing w:after="0" w:line="240" w:lineRule="auto"/>
        <w:jc w:val="both"/>
        <w:rPr>
          <w:rFonts w:ascii="Arial" w:hAnsi="Arial" w:cs="Arial"/>
          <w:b/>
          <w:lang w:val="mn-MN"/>
        </w:rPr>
      </w:pPr>
      <w:r w:rsidRPr="001142CA">
        <w:rPr>
          <w:rFonts w:ascii="Arial" w:hAnsi="Arial" w:cs="Arial"/>
          <w:b/>
          <w:lang w:val="mn-MN"/>
        </w:rPr>
        <w:t xml:space="preserve">Ашигласан ном </w:t>
      </w:r>
    </w:p>
    <w:p w:rsidR="001142CA" w:rsidRDefault="001142CA" w:rsidP="001142CA">
      <w:pPr>
        <w:pStyle w:val="ListParagraph"/>
        <w:numPr>
          <w:ilvl w:val="0"/>
          <w:numId w:val="9"/>
        </w:numPr>
        <w:spacing w:after="0" w:line="240" w:lineRule="auto"/>
        <w:jc w:val="both"/>
        <w:rPr>
          <w:rFonts w:ascii="Arial" w:hAnsi="Arial" w:cs="Arial"/>
          <w:lang w:val="mn-MN"/>
        </w:rPr>
      </w:pPr>
      <w:r w:rsidRPr="001142CA">
        <w:rPr>
          <w:rFonts w:ascii="Arial" w:hAnsi="Arial" w:cs="Arial"/>
          <w:lang w:val="mn-MN"/>
        </w:rPr>
        <w:t xml:space="preserve">Батсуурь.М, Өнөрбаяр.Ч. “Эрх зүйт ёс”, Уб.,2010 он </w:t>
      </w:r>
    </w:p>
    <w:p w:rsidR="001142CA" w:rsidRDefault="001142CA" w:rsidP="001142CA">
      <w:pPr>
        <w:pStyle w:val="ListParagraph"/>
        <w:numPr>
          <w:ilvl w:val="0"/>
          <w:numId w:val="9"/>
        </w:numPr>
        <w:spacing w:after="0" w:line="240" w:lineRule="auto"/>
        <w:jc w:val="both"/>
        <w:rPr>
          <w:rFonts w:ascii="Arial" w:hAnsi="Arial" w:cs="Arial"/>
          <w:lang w:val="mn-MN"/>
        </w:rPr>
      </w:pPr>
      <w:r w:rsidRPr="001142CA">
        <w:rPr>
          <w:rFonts w:ascii="Arial" w:hAnsi="Arial" w:cs="Arial"/>
          <w:lang w:val="mn-MN"/>
        </w:rPr>
        <w:t xml:space="preserve">Батчулуун.Б. “эрх чөлөөний дайсан” Уб.,2010 он </w:t>
      </w:r>
    </w:p>
    <w:p w:rsidR="001142CA" w:rsidRDefault="001142CA" w:rsidP="001142CA">
      <w:pPr>
        <w:pStyle w:val="ListParagraph"/>
        <w:numPr>
          <w:ilvl w:val="0"/>
          <w:numId w:val="9"/>
        </w:numPr>
        <w:spacing w:after="0" w:line="240" w:lineRule="auto"/>
        <w:jc w:val="both"/>
        <w:rPr>
          <w:rFonts w:ascii="Arial" w:hAnsi="Arial" w:cs="Arial"/>
          <w:lang w:val="mn-MN"/>
        </w:rPr>
      </w:pPr>
      <w:r w:rsidRPr="001142CA">
        <w:rPr>
          <w:rFonts w:ascii="Arial" w:hAnsi="Arial" w:cs="Arial"/>
          <w:lang w:val="mn-MN"/>
        </w:rPr>
        <w:t xml:space="preserve">Ган-өлзий.Ч. “Эдүгээгийн философи” УБ.,2013 он, </w:t>
      </w:r>
    </w:p>
    <w:p w:rsidR="001142CA" w:rsidRPr="001142CA" w:rsidRDefault="001142CA" w:rsidP="001142CA">
      <w:pPr>
        <w:pStyle w:val="ListParagraph"/>
        <w:numPr>
          <w:ilvl w:val="0"/>
          <w:numId w:val="9"/>
        </w:numPr>
        <w:spacing w:after="0" w:line="240" w:lineRule="auto"/>
        <w:jc w:val="both"/>
        <w:rPr>
          <w:rFonts w:ascii="Arial" w:hAnsi="Arial" w:cs="Arial"/>
          <w:lang w:val="mn-MN"/>
        </w:rPr>
      </w:pPr>
      <w:r w:rsidRPr="001142CA">
        <w:rPr>
          <w:rFonts w:ascii="Arial" w:eastAsia="Calibri" w:hAnsi="Arial" w:cs="Arial"/>
          <w:lang w:val="mn-MN"/>
        </w:rPr>
        <w:t xml:space="preserve">Хүний эрх, үр нөлөөтөй удирдлага, сурвалж бичиг”, УБ.,2011 он </w:t>
      </w:r>
    </w:p>
    <w:p w:rsidR="001142CA" w:rsidRDefault="001142CA" w:rsidP="001142CA">
      <w:pPr>
        <w:pStyle w:val="ListParagraph"/>
        <w:numPr>
          <w:ilvl w:val="0"/>
          <w:numId w:val="9"/>
        </w:numPr>
        <w:spacing w:after="0" w:line="240" w:lineRule="auto"/>
        <w:jc w:val="both"/>
        <w:rPr>
          <w:rFonts w:ascii="Arial" w:hAnsi="Arial" w:cs="Arial"/>
          <w:lang w:val="mn-MN"/>
        </w:rPr>
      </w:pPr>
      <w:r w:rsidRPr="001142CA">
        <w:rPr>
          <w:rFonts w:ascii="Arial" w:hAnsi="Arial" w:cs="Arial"/>
        </w:rPr>
        <w:t>Bentham j</w:t>
      </w:r>
      <w:r w:rsidRPr="001142CA">
        <w:rPr>
          <w:rFonts w:ascii="Arial" w:hAnsi="Arial" w:cs="Arial"/>
          <w:lang w:val="mn-MN"/>
        </w:rPr>
        <w:t>.</w:t>
      </w:r>
      <w:r w:rsidR="00A20F58">
        <w:rPr>
          <w:rFonts w:ascii="Arial" w:hAnsi="Arial" w:cs="Arial"/>
        </w:rPr>
        <w:t xml:space="preserve"> Anarchical Fallacies</w:t>
      </w:r>
      <w:r w:rsidR="00A20F58">
        <w:rPr>
          <w:rFonts w:ascii="Arial" w:hAnsi="Arial" w:cs="Arial"/>
          <w:lang w:val="mn-MN"/>
        </w:rPr>
        <w:t>.</w:t>
      </w:r>
      <w:r w:rsidRPr="001142CA">
        <w:rPr>
          <w:rFonts w:ascii="Arial" w:hAnsi="Arial" w:cs="Arial"/>
        </w:rPr>
        <w:t xml:space="preserve"> 1987. </w:t>
      </w:r>
    </w:p>
    <w:p w:rsidR="001142CA" w:rsidRPr="001142CA" w:rsidRDefault="001142CA" w:rsidP="001142CA">
      <w:pPr>
        <w:pStyle w:val="ListParagraph"/>
        <w:numPr>
          <w:ilvl w:val="0"/>
          <w:numId w:val="9"/>
        </w:numPr>
        <w:spacing w:after="0" w:line="240" w:lineRule="auto"/>
        <w:jc w:val="both"/>
        <w:rPr>
          <w:rFonts w:ascii="Arial" w:hAnsi="Arial" w:cs="Arial"/>
          <w:lang w:val="mn-MN"/>
        </w:rPr>
      </w:pPr>
      <w:r w:rsidRPr="001142CA">
        <w:rPr>
          <w:rFonts w:ascii="Arial" w:eastAsia="Calibri" w:hAnsi="Arial" w:cs="Arial"/>
          <w:lang w:val="mn-MN"/>
        </w:rPr>
        <w:t xml:space="preserve"> “http://www.unaids.org/</w:t>
      </w:r>
    </w:p>
    <w:p w:rsidR="001142CA" w:rsidRPr="001142CA" w:rsidRDefault="001142CA" w:rsidP="001142CA">
      <w:pPr>
        <w:pStyle w:val="ListParagraph"/>
        <w:numPr>
          <w:ilvl w:val="0"/>
          <w:numId w:val="9"/>
        </w:numPr>
        <w:spacing w:after="0" w:line="240" w:lineRule="auto"/>
        <w:jc w:val="both"/>
        <w:rPr>
          <w:rFonts w:ascii="Arial" w:hAnsi="Arial" w:cs="Arial"/>
          <w:lang w:val="mn-MN"/>
        </w:rPr>
      </w:pPr>
      <w:r w:rsidRPr="001142CA">
        <w:rPr>
          <w:rFonts w:ascii="Arial" w:hAnsi="Arial" w:cs="Arial"/>
        </w:rPr>
        <w:t>http://www.mn-nhrc.org/</w:t>
      </w:r>
    </w:p>
    <w:sectPr w:rsidR="001142CA" w:rsidRPr="001142CA" w:rsidSect="00D27A1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59C6" w:rsidRDefault="006159C6" w:rsidP="00A555AB">
      <w:pPr>
        <w:spacing w:after="0" w:line="240" w:lineRule="auto"/>
      </w:pPr>
      <w:r>
        <w:separator/>
      </w:r>
    </w:p>
  </w:endnote>
  <w:endnote w:type="continuationSeparator" w:id="1">
    <w:p w:rsidR="006159C6" w:rsidRDefault="006159C6" w:rsidP="00A55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59C6" w:rsidRDefault="006159C6" w:rsidP="00A555AB">
      <w:pPr>
        <w:spacing w:after="0" w:line="240" w:lineRule="auto"/>
      </w:pPr>
      <w:r>
        <w:separator/>
      </w:r>
    </w:p>
  </w:footnote>
  <w:footnote w:type="continuationSeparator" w:id="1">
    <w:p w:rsidR="006159C6" w:rsidRDefault="006159C6" w:rsidP="00A555AB">
      <w:pPr>
        <w:spacing w:after="0" w:line="240" w:lineRule="auto"/>
      </w:pPr>
      <w:r>
        <w:continuationSeparator/>
      </w:r>
    </w:p>
  </w:footnote>
  <w:footnote w:id="2">
    <w:p w:rsidR="00A555AB" w:rsidRPr="00A555AB" w:rsidRDefault="00A555AB">
      <w:pPr>
        <w:pStyle w:val="FootnoteText"/>
        <w:rPr>
          <w:lang w:val="mn-MN"/>
        </w:rPr>
      </w:pPr>
      <w:r>
        <w:rPr>
          <w:rStyle w:val="FootnoteReference"/>
        </w:rPr>
        <w:footnoteRef/>
      </w:r>
      <w:r w:rsidRPr="00A555AB">
        <w:t>http://www.mn-nhrc.org/hrd/index.php?newsid=39</w:t>
      </w:r>
    </w:p>
  </w:footnote>
  <w:footnote w:id="3">
    <w:p w:rsidR="001142CA" w:rsidRPr="001142CA" w:rsidRDefault="001142CA">
      <w:pPr>
        <w:pStyle w:val="FootnoteText"/>
        <w:rPr>
          <w:rFonts w:ascii="Arial" w:hAnsi="Arial" w:cs="Arial"/>
          <w:lang w:val="mn-MN"/>
        </w:rPr>
      </w:pPr>
      <w:r w:rsidRPr="001142CA">
        <w:rPr>
          <w:rStyle w:val="FootnoteReference"/>
          <w:rFonts w:ascii="Arial" w:hAnsi="Arial" w:cs="Arial"/>
        </w:rPr>
        <w:footnoteRef/>
      </w:r>
      <w:r w:rsidRPr="001142CA">
        <w:rPr>
          <w:rFonts w:ascii="Arial" w:eastAsia="Calibri" w:hAnsi="Arial" w:cs="Arial"/>
          <w:lang w:val="mn-MN"/>
        </w:rPr>
        <w:t>“http://www.unaids.org/en/</w:t>
      </w:r>
    </w:p>
  </w:footnote>
  <w:footnote w:id="4">
    <w:p w:rsidR="005840DF" w:rsidRPr="005840DF" w:rsidRDefault="005840DF">
      <w:pPr>
        <w:pStyle w:val="FootnoteText"/>
        <w:rPr>
          <w:lang w:val="mn-MN"/>
        </w:rPr>
      </w:pPr>
      <w:r w:rsidRPr="001142CA">
        <w:rPr>
          <w:rStyle w:val="FootnoteReference"/>
          <w:rFonts w:ascii="Arial" w:hAnsi="Arial" w:cs="Arial"/>
        </w:rPr>
        <w:footnoteRef/>
      </w:r>
      <w:r w:rsidRPr="001142CA">
        <w:rPr>
          <w:rFonts w:ascii="Arial" w:hAnsi="Arial" w:cs="Arial"/>
          <w:lang w:val="mn-MN"/>
        </w:rPr>
        <w:t>Ган-өлзий.Ч. “Эдүгээгийн философи” УБ.,2013 он, 243 дахь талаас</w:t>
      </w:r>
    </w:p>
  </w:footnote>
  <w:footnote w:id="5">
    <w:p w:rsidR="00EB49FB" w:rsidRPr="001142CA" w:rsidRDefault="00EB49FB" w:rsidP="00EB49FB">
      <w:pPr>
        <w:pStyle w:val="FootnoteText"/>
        <w:rPr>
          <w:rFonts w:ascii="Arial" w:hAnsi="Arial" w:cs="Arial"/>
        </w:rPr>
      </w:pPr>
      <w:r w:rsidRPr="001142CA">
        <w:rPr>
          <w:rStyle w:val="FootnoteReference"/>
          <w:rFonts w:ascii="Arial" w:hAnsi="Arial" w:cs="Arial"/>
        </w:rPr>
        <w:footnoteRef/>
      </w:r>
      <w:r w:rsidRPr="001142CA">
        <w:rPr>
          <w:rFonts w:ascii="Arial" w:hAnsi="Arial" w:cs="Arial"/>
        </w:rPr>
        <w:t>Bentham j</w:t>
      </w:r>
      <w:r w:rsidRPr="001142CA">
        <w:rPr>
          <w:rFonts w:ascii="Arial" w:hAnsi="Arial" w:cs="Arial"/>
          <w:lang w:val="mn-MN"/>
        </w:rPr>
        <w:t>.</w:t>
      </w:r>
      <w:r w:rsidR="00A20F58">
        <w:rPr>
          <w:rFonts w:ascii="Arial" w:hAnsi="Arial" w:cs="Arial"/>
        </w:rPr>
        <w:t xml:space="preserve"> Anarchical Fallacies</w:t>
      </w:r>
      <w:r w:rsidR="00A20F58">
        <w:rPr>
          <w:rFonts w:ascii="Arial" w:hAnsi="Arial" w:cs="Arial"/>
          <w:lang w:val="mn-MN"/>
        </w:rPr>
        <w:t>.</w:t>
      </w:r>
      <w:r w:rsidRPr="001142CA">
        <w:rPr>
          <w:rFonts w:ascii="Arial" w:hAnsi="Arial" w:cs="Arial"/>
        </w:rPr>
        <w:t xml:space="preserve"> 1987. p73 </w:t>
      </w:r>
    </w:p>
  </w:footnote>
  <w:footnote w:id="6">
    <w:p w:rsidR="00EB49FB" w:rsidRPr="001142CA" w:rsidRDefault="00EB49FB" w:rsidP="00EB49FB">
      <w:pPr>
        <w:pStyle w:val="FootnoteText"/>
        <w:rPr>
          <w:rFonts w:ascii="Arial" w:hAnsi="Arial" w:cs="Arial"/>
          <w:lang w:val="mn-MN"/>
        </w:rPr>
      </w:pPr>
      <w:r w:rsidRPr="001142CA">
        <w:rPr>
          <w:rStyle w:val="FootnoteReference"/>
          <w:rFonts w:ascii="Arial" w:hAnsi="Arial" w:cs="Arial"/>
        </w:rPr>
        <w:footnoteRef/>
      </w:r>
      <w:r w:rsidRPr="001142CA">
        <w:rPr>
          <w:rFonts w:ascii="Arial" w:hAnsi="Arial" w:cs="Arial"/>
          <w:lang w:val="mn-MN"/>
        </w:rPr>
        <w:t xml:space="preserve">Батчулуун.Б. “эрх чөлөөний дайсан” Уб.,2010 он 183 дахь талаас </w:t>
      </w:r>
    </w:p>
  </w:footnote>
  <w:footnote w:id="7">
    <w:p w:rsidR="00E20A1F" w:rsidRPr="001142CA" w:rsidRDefault="00E20A1F" w:rsidP="00E20A1F">
      <w:pPr>
        <w:pStyle w:val="FootnoteText"/>
        <w:rPr>
          <w:rFonts w:ascii="Arial" w:eastAsia="Calibri" w:hAnsi="Arial" w:cs="Arial"/>
          <w:lang w:val="mn-MN"/>
        </w:rPr>
      </w:pPr>
      <w:r w:rsidRPr="001142CA">
        <w:rPr>
          <w:rStyle w:val="FootnoteReference"/>
          <w:rFonts w:ascii="Arial" w:hAnsi="Arial" w:cs="Arial"/>
        </w:rPr>
        <w:footnoteRef/>
      </w:r>
      <w:r w:rsidRPr="001142CA">
        <w:rPr>
          <w:rFonts w:ascii="Arial" w:eastAsia="Calibri" w:hAnsi="Arial" w:cs="Arial"/>
          <w:lang w:val="mn-MN"/>
        </w:rPr>
        <w:t>“Хүний эрх, үр нөлөөтөй удирдлага, сурвалж бичиг”, УБ.,2011 он 192 дэх талаас</w:t>
      </w:r>
    </w:p>
    <w:p w:rsidR="00E20A1F" w:rsidRPr="00471235" w:rsidRDefault="00E20A1F" w:rsidP="00E20A1F">
      <w:pPr>
        <w:pStyle w:val="FootnoteText"/>
        <w:rPr>
          <w:lang w:val="mn-MN"/>
        </w:rPr>
      </w:pPr>
    </w:p>
  </w:footnote>
  <w:footnote w:id="8">
    <w:p w:rsidR="001F5896" w:rsidRPr="001142CA" w:rsidRDefault="001F5896">
      <w:pPr>
        <w:pStyle w:val="FootnoteText"/>
        <w:rPr>
          <w:rFonts w:ascii="Arial" w:hAnsi="Arial" w:cs="Arial"/>
          <w:lang w:val="mn-MN"/>
        </w:rPr>
      </w:pPr>
      <w:r w:rsidRPr="001142CA">
        <w:rPr>
          <w:rStyle w:val="FootnoteReference"/>
          <w:rFonts w:ascii="Arial" w:hAnsi="Arial" w:cs="Arial"/>
        </w:rPr>
        <w:footnoteRef/>
      </w:r>
      <w:r w:rsidRPr="001142CA">
        <w:rPr>
          <w:rFonts w:ascii="Arial" w:hAnsi="Arial" w:cs="Arial"/>
          <w:lang w:val="mn-MN"/>
        </w:rPr>
        <w:t xml:space="preserve">Батсуурь.М, Өнөрбаяр.Ч. “Эрх зүйт ёс”, Уб.,2010 он 24 дэх талаас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A700"/>
      </v:shape>
    </w:pict>
  </w:numPicBullet>
  <w:abstractNum w:abstractNumId="0">
    <w:nsid w:val="02C44964"/>
    <w:multiLevelType w:val="hybridMultilevel"/>
    <w:tmpl w:val="6AEC58F0"/>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A8010A"/>
    <w:multiLevelType w:val="hybridMultilevel"/>
    <w:tmpl w:val="B686B5E6"/>
    <w:lvl w:ilvl="0" w:tplc="AF9A45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106BC3"/>
    <w:multiLevelType w:val="hybridMultilevel"/>
    <w:tmpl w:val="1974E9F2"/>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nsid w:val="37D05F0A"/>
    <w:multiLevelType w:val="hybridMultilevel"/>
    <w:tmpl w:val="33EAF554"/>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55370F"/>
    <w:multiLevelType w:val="hybridMultilevel"/>
    <w:tmpl w:val="D86C1F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210EDD"/>
    <w:multiLevelType w:val="hybridMultilevel"/>
    <w:tmpl w:val="F06ABE5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6A797F"/>
    <w:multiLevelType w:val="hybridMultilevel"/>
    <w:tmpl w:val="A44464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8F70D9"/>
    <w:multiLevelType w:val="hybridMultilevel"/>
    <w:tmpl w:val="F828B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5D4A9E"/>
    <w:multiLevelType w:val="hybridMultilevel"/>
    <w:tmpl w:val="6CA2DF9C"/>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650880"/>
    <w:multiLevelType w:val="hybridMultilevel"/>
    <w:tmpl w:val="76E6E0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ED7CF1"/>
    <w:multiLevelType w:val="hybridMultilevel"/>
    <w:tmpl w:val="18E2E7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395B80"/>
    <w:multiLevelType w:val="hybridMultilevel"/>
    <w:tmpl w:val="25987D56"/>
    <w:lvl w:ilvl="0" w:tplc="DAE04FD4">
      <w:start w:val="1"/>
      <w:numFmt w:val="bullet"/>
      <w:lvlText w:val=""/>
      <w:lvlPicBulletId w:val="0"/>
      <w:lvlJc w:val="left"/>
      <w:pPr>
        <w:ind w:left="720" w:hanging="360"/>
      </w:pPr>
      <w:rPr>
        <w:rFonts w:ascii="Symbol" w:hAnsi="Symbol" w:hint="default"/>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744398"/>
    <w:multiLevelType w:val="hybridMultilevel"/>
    <w:tmpl w:val="CA9A0234"/>
    <w:lvl w:ilvl="0" w:tplc="1EFC014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333196"/>
    <w:multiLevelType w:val="hybridMultilevel"/>
    <w:tmpl w:val="19FC539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1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1"/>
  </w:num>
  <w:num w:numId="7">
    <w:abstractNumId w:val="7"/>
  </w:num>
  <w:num w:numId="8">
    <w:abstractNumId w:val="1"/>
  </w:num>
  <w:num w:numId="9">
    <w:abstractNumId w:val="10"/>
  </w:num>
  <w:num w:numId="10">
    <w:abstractNumId w:val="8"/>
  </w:num>
  <w:num w:numId="11">
    <w:abstractNumId w:val="3"/>
  </w:num>
  <w:num w:numId="12">
    <w:abstractNumId w:val="13"/>
  </w:num>
  <w:num w:numId="13">
    <w:abstractNumId w:val="0"/>
  </w:num>
  <w:num w:numId="14">
    <w:abstractNumId w:val="9"/>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F51AD"/>
    <w:rsid w:val="00002F7F"/>
    <w:rsid w:val="000139E8"/>
    <w:rsid w:val="000237E9"/>
    <w:rsid w:val="000263BD"/>
    <w:rsid w:val="000335B1"/>
    <w:rsid w:val="00095E6C"/>
    <w:rsid w:val="000B4CF0"/>
    <w:rsid w:val="001142CA"/>
    <w:rsid w:val="00185C98"/>
    <w:rsid w:val="001C09E6"/>
    <w:rsid w:val="001C5C51"/>
    <w:rsid w:val="001D337F"/>
    <w:rsid w:val="001D6293"/>
    <w:rsid w:val="001E2175"/>
    <w:rsid w:val="001F5896"/>
    <w:rsid w:val="00212837"/>
    <w:rsid w:val="0024434A"/>
    <w:rsid w:val="002A4EAD"/>
    <w:rsid w:val="002D7CC9"/>
    <w:rsid w:val="002E542C"/>
    <w:rsid w:val="002F51AD"/>
    <w:rsid w:val="003443A4"/>
    <w:rsid w:val="00360F2E"/>
    <w:rsid w:val="00365BDF"/>
    <w:rsid w:val="00374F04"/>
    <w:rsid w:val="003811A1"/>
    <w:rsid w:val="003E53BE"/>
    <w:rsid w:val="003F3CC1"/>
    <w:rsid w:val="00406097"/>
    <w:rsid w:val="004128D7"/>
    <w:rsid w:val="00425E6D"/>
    <w:rsid w:val="004655CC"/>
    <w:rsid w:val="00471235"/>
    <w:rsid w:val="00474F2B"/>
    <w:rsid w:val="004A7403"/>
    <w:rsid w:val="004B72BA"/>
    <w:rsid w:val="004C002B"/>
    <w:rsid w:val="004D658B"/>
    <w:rsid w:val="004E43E1"/>
    <w:rsid w:val="004E536E"/>
    <w:rsid w:val="004F0ED7"/>
    <w:rsid w:val="004F308C"/>
    <w:rsid w:val="0051114C"/>
    <w:rsid w:val="0051204A"/>
    <w:rsid w:val="005273C6"/>
    <w:rsid w:val="005602A7"/>
    <w:rsid w:val="00580542"/>
    <w:rsid w:val="005840DF"/>
    <w:rsid w:val="00587DD5"/>
    <w:rsid w:val="00593586"/>
    <w:rsid w:val="005A4E2F"/>
    <w:rsid w:val="005B3D27"/>
    <w:rsid w:val="005D2E86"/>
    <w:rsid w:val="005E31FB"/>
    <w:rsid w:val="005F3EC5"/>
    <w:rsid w:val="0061103F"/>
    <w:rsid w:val="00614675"/>
    <w:rsid w:val="006159C6"/>
    <w:rsid w:val="00696BCE"/>
    <w:rsid w:val="006A25FC"/>
    <w:rsid w:val="006C2926"/>
    <w:rsid w:val="006C556D"/>
    <w:rsid w:val="006F5638"/>
    <w:rsid w:val="0070451D"/>
    <w:rsid w:val="00741CFC"/>
    <w:rsid w:val="0078291E"/>
    <w:rsid w:val="007B69C0"/>
    <w:rsid w:val="007C55A5"/>
    <w:rsid w:val="007F097D"/>
    <w:rsid w:val="0080609A"/>
    <w:rsid w:val="008063AE"/>
    <w:rsid w:val="0085753F"/>
    <w:rsid w:val="00873BB9"/>
    <w:rsid w:val="0089673E"/>
    <w:rsid w:val="0093630A"/>
    <w:rsid w:val="009467D5"/>
    <w:rsid w:val="00951C5F"/>
    <w:rsid w:val="00955681"/>
    <w:rsid w:val="00974BDE"/>
    <w:rsid w:val="00997984"/>
    <w:rsid w:val="00A17855"/>
    <w:rsid w:val="00A20F58"/>
    <w:rsid w:val="00A26AEA"/>
    <w:rsid w:val="00A42328"/>
    <w:rsid w:val="00A555AB"/>
    <w:rsid w:val="00AA7146"/>
    <w:rsid w:val="00B06C08"/>
    <w:rsid w:val="00B640C0"/>
    <w:rsid w:val="00B70120"/>
    <w:rsid w:val="00B7604E"/>
    <w:rsid w:val="00B84E3F"/>
    <w:rsid w:val="00BA7E46"/>
    <w:rsid w:val="00BD58E5"/>
    <w:rsid w:val="00BD59C6"/>
    <w:rsid w:val="00BE2417"/>
    <w:rsid w:val="00C14838"/>
    <w:rsid w:val="00C160BE"/>
    <w:rsid w:val="00C20663"/>
    <w:rsid w:val="00C34BA8"/>
    <w:rsid w:val="00C476C5"/>
    <w:rsid w:val="00C630D6"/>
    <w:rsid w:val="00C66CAA"/>
    <w:rsid w:val="00C7581B"/>
    <w:rsid w:val="00C80354"/>
    <w:rsid w:val="00CD0D08"/>
    <w:rsid w:val="00CF2910"/>
    <w:rsid w:val="00D27A15"/>
    <w:rsid w:val="00D40A8A"/>
    <w:rsid w:val="00D427C2"/>
    <w:rsid w:val="00D62953"/>
    <w:rsid w:val="00DB236E"/>
    <w:rsid w:val="00DB392B"/>
    <w:rsid w:val="00E07684"/>
    <w:rsid w:val="00E20A1F"/>
    <w:rsid w:val="00E72CF6"/>
    <w:rsid w:val="00E73750"/>
    <w:rsid w:val="00EA1EB2"/>
    <w:rsid w:val="00EB49FB"/>
    <w:rsid w:val="00ED5D11"/>
    <w:rsid w:val="00F01FCD"/>
    <w:rsid w:val="00F06D69"/>
    <w:rsid w:val="00F072CB"/>
    <w:rsid w:val="00F16989"/>
    <w:rsid w:val="00F62181"/>
    <w:rsid w:val="00F73BC4"/>
    <w:rsid w:val="00F94D32"/>
    <w:rsid w:val="00F965A2"/>
    <w:rsid w:val="00FC5514"/>
    <w:rsid w:val="00FD0E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A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555AB"/>
    <w:pPr>
      <w:spacing w:after="0" w:line="240" w:lineRule="auto"/>
    </w:pPr>
    <w:rPr>
      <w:sz w:val="20"/>
      <w:szCs w:val="20"/>
    </w:rPr>
  </w:style>
  <w:style w:type="character" w:customStyle="1" w:styleId="FootnoteTextChar">
    <w:name w:val="Footnote Text Char"/>
    <w:basedOn w:val="DefaultParagraphFont"/>
    <w:link w:val="FootnoteText"/>
    <w:uiPriority w:val="99"/>
    <w:rsid w:val="00A555AB"/>
    <w:rPr>
      <w:sz w:val="20"/>
      <w:szCs w:val="20"/>
    </w:rPr>
  </w:style>
  <w:style w:type="character" w:styleId="FootnoteReference">
    <w:name w:val="footnote reference"/>
    <w:basedOn w:val="DefaultParagraphFont"/>
    <w:uiPriority w:val="99"/>
    <w:semiHidden/>
    <w:unhideWhenUsed/>
    <w:rsid w:val="00A555AB"/>
    <w:rPr>
      <w:vertAlign w:val="superscript"/>
    </w:rPr>
  </w:style>
  <w:style w:type="paragraph" w:styleId="NormalWeb">
    <w:name w:val="Normal (Web)"/>
    <w:basedOn w:val="Normal"/>
    <w:uiPriority w:val="99"/>
    <w:unhideWhenUsed/>
    <w:rsid w:val="0085753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D62953"/>
    <w:pPr>
      <w:ind w:left="720"/>
      <w:contextualSpacing/>
    </w:pPr>
  </w:style>
  <w:style w:type="character" w:customStyle="1" w:styleId="ListParagraphChar">
    <w:name w:val="List Paragraph Char"/>
    <w:basedOn w:val="DefaultParagraphFont"/>
    <w:link w:val="ListParagraph"/>
    <w:uiPriority w:val="34"/>
    <w:locked/>
    <w:rsid w:val="003443A4"/>
  </w:style>
  <w:style w:type="table" w:styleId="TableGrid">
    <w:name w:val="Table Grid"/>
    <w:basedOn w:val="TableNormal"/>
    <w:uiPriority w:val="59"/>
    <w:rsid w:val="00474F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555AB"/>
    <w:pPr>
      <w:spacing w:after="0" w:line="240" w:lineRule="auto"/>
    </w:pPr>
    <w:rPr>
      <w:sz w:val="20"/>
      <w:szCs w:val="20"/>
    </w:rPr>
  </w:style>
  <w:style w:type="character" w:customStyle="1" w:styleId="FootnoteTextChar">
    <w:name w:val="Footnote Text Char"/>
    <w:basedOn w:val="DefaultParagraphFont"/>
    <w:link w:val="FootnoteText"/>
    <w:uiPriority w:val="99"/>
    <w:rsid w:val="00A555AB"/>
    <w:rPr>
      <w:sz w:val="20"/>
      <w:szCs w:val="20"/>
    </w:rPr>
  </w:style>
  <w:style w:type="character" w:styleId="FootnoteReference">
    <w:name w:val="footnote reference"/>
    <w:basedOn w:val="DefaultParagraphFont"/>
    <w:uiPriority w:val="99"/>
    <w:semiHidden/>
    <w:unhideWhenUsed/>
    <w:rsid w:val="00A555AB"/>
    <w:rPr>
      <w:vertAlign w:val="superscript"/>
    </w:rPr>
  </w:style>
  <w:style w:type="paragraph" w:styleId="NormalWeb">
    <w:name w:val="Normal (Web)"/>
    <w:basedOn w:val="Normal"/>
    <w:uiPriority w:val="99"/>
    <w:unhideWhenUsed/>
    <w:rsid w:val="0085753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D62953"/>
    <w:pPr>
      <w:ind w:left="720"/>
      <w:contextualSpacing/>
    </w:pPr>
  </w:style>
  <w:style w:type="character" w:customStyle="1" w:styleId="ListParagraphChar">
    <w:name w:val="List Paragraph Char"/>
    <w:basedOn w:val="DefaultParagraphFont"/>
    <w:link w:val="ListParagraph"/>
    <w:uiPriority w:val="34"/>
    <w:locked/>
    <w:rsid w:val="003443A4"/>
  </w:style>
  <w:style w:type="table" w:styleId="TableGrid">
    <w:name w:val="Table Grid"/>
    <w:basedOn w:val="TableNormal"/>
    <w:uiPriority w:val="59"/>
    <w:rsid w:val="00474F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25480396">
      <w:bodyDiv w:val="1"/>
      <w:marLeft w:val="0"/>
      <w:marRight w:val="0"/>
      <w:marTop w:val="0"/>
      <w:marBottom w:val="0"/>
      <w:divBdr>
        <w:top w:val="none" w:sz="0" w:space="0" w:color="auto"/>
        <w:left w:val="none" w:sz="0" w:space="0" w:color="auto"/>
        <w:bottom w:val="none" w:sz="0" w:space="0" w:color="auto"/>
        <w:right w:val="none" w:sz="0" w:space="0" w:color="auto"/>
      </w:divBdr>
    </w:div>
    <w:div w:id="973367555">
      <w:bodyDiv w:val="1"/>
      <w:marLeft w:val="0"/>
      <w:marRight w:val="0"/>
      <w:marTop w:val="0"/>
      <w:marBottom w:val="0"/>
      <w:divBdr>
        <w:top w:val="none" w:sz="0" w:space="0" w:color="auto"/>
        <w:left w:val="none" w:sz="0" w:space="0" w:color="auto"/>
        <w:bottom w:val="none" w:sz="0" w:space="0" w:color="auto"/>
        <w:right w:val="none" w:sz="0" w:space="0" w:color="auto"/>
      </w:divBdr>
    </w:div>
    <w:div w:id="116497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3D32B-F3A4-4422-AC69-C78BA7F9F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2147</Words>
  <Characters>12240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Sukhbaatar</dc:creator>
  <cp:lastModifiedBy>Chuka-tnus</cp:lastModifiedBy>
  <cp:revision>3</cp:revision>
  <dcterms:created xsi:type="dcterms:W3CDTF">2014-04-24T22:02:00Z</dcterms:created>
  <dcterms:modified xsi:type="dcterms:W3CDTF">2014-04-24T22:07:00Z</dcterms:modified>
</cp:coreProperties>
</file>