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101" w:rsidRPr="009365E5" w:rsidRDefault="005411D0" w:rsidP="00987703">
      <w:pPr>
        <w:jc w:val="center"/>
        <w:rPr>
          <w:b/>
          <w:lang w:val="mn-MN"/>
        </w:rPr>
      </w:pPr>
      <w:r w:rsidRPr="009365E5">
        <w:rPr>
          <w:b/>
          <w:lang w:val="mn-MN"/>
        </w:rPr>
        <w:t>Хэлний бодлого ба</w:t>
      </w:r>
      <w:r w:rsidR="00227992" w:rsidRPr="009365E5">
        <w:rPr>
          <w:b/>
          <w:lang w:val="mn-MN"/>
        </w:rPr>
        <w:t xml:space="preserve"> хэлний засаглал</w:t>
      </w:r>
    </w:p>
    <w:p w:rsidR="00227992" w:rsidRDefault="00227992" w:rsidP="00B729C6">
      <w:pPr>
        <w:jc w:val="both"/>
        <w:rPr>
          <w:lang w:val="mn-MN"/>
        </w:rPr>
      </w:pPr>
      <w:r>
        <w:rPr>
          <w:lang w:val="mn-MN"/>
        </w:rPr>
        <w:t>Энэхүү өгүүлэлд одоогийн байгаа хэлний бодлогын үзэ</w:t>
      </w:r>
      <w:r w:rsidR="005411D0">
        <w:rPr>
          <w:lang w:val="mn-MN"/>
        </w:rPr>
        <w:t>л баримтлалд   хэлний засаглалыг</w:t>
      </w:r>
      <w:r>
        <w:t xml:space="preserve"> </w:t>
      </w:r>
      <w:r>
        <w:rPr>
          <w:lang w:val="mn-MN"/>
        </w:rPr>
        <w:t>багтаахын тулд  бий болж буй өнцгөөс харж өргөжүүлэх хэрэгтэй хэмээн дэвшүүлж байгаа ба үүнээс</w:t>
      </w:r>
      <w:r w:rsidR="00B427AA">
        <w:rPr>
          <w:lang w:val="mn-MN"/>
        </w:rPr>
        <w:t xml:space="preserve"> үүдэн  институт, байгуулла</w:t>
      </w:r>
      <w:r>
        <w:rPr>
          <w:lang w:val="mn-MN"/>
        </w:rPr>
        <w:t xml:space="preserve">гууд хэлний бодлогыг хөгжүүлэхийн тулд </w:t>
      </w:r>
      <w:r w:rsidR="00324BD2">
        <w:t xml:space="preserve"> </w:t>
      </w:r>
      <w:r w:rsidR="00B25F4F">
        <w:rPr>
          <w:lang w:val="mn-MN"/>
        </w:rPr>
        <w:t>дотоод болон гадаад</w:t>
      </w:r>
      <w:r w:rsidR="00B25F4F">
        <w:t xml:space="preserve"> </w:t>
      </w:r>
      <w:r w:rsidR="00B25F4F">
        <w:rPr>
          <w:lang w:val="mn-MN"/>
        </w:rPr>
        <w:t>олон талт нөхцөлд анхаарал хандуулах хэрэгтэй.</w:t>
      </w:r>
    </w:p>
    <w:p w:rsidR="00B25F4F" w:rsidRDefault="00B25F4F" w:rsidP="00B729C6">
      <w:pPr>
        <w:jc w:val="both"/>
        <w:rPr>
          <w:lang w:val="mn-MN"/>
        </w:rPr>
      </w:pPr>
      <w:r>
        <w:rPr>
          <w:lang w:val="mn-MN"/>
        </w:rPr>
        <w:t xml:space="preserve">Энэхүү өгүүлэл нь Хэлний </w:t>
      </w:r>
      <w:r w:rsidR="004D3868">
        <w:rPr>
          <w:lang w:val="mn-MN"/>
        </w:rPr>
        <w:t>засаглал өнцгөөс эргэцүүлэн хувь нэмрээ оруулж</w:t>
      </w:r>
      <w:r w:rsidR="00D20F27">
        <w:rPr>
          <w:lang w:val="mn-MN"/>
        </w:rPr>
        <w:t xml:space="preserve"> буй ба  эдгээр нь</w:t>
      </w:r>
      <w:r>
        <w:rPr>
          <w:lang w:val="mn-MN"/>
        </w:rPr>
        <w:t xml:space="preserve"> хэлний бодлогын</w:t>
      </w:r>
      <w:r w:rsidR="00D20F27">
        <w:t xml:space="preserve"> </w:t>
      </w:r>
      <w:r w:rsidR="00D20F27">
        <w:rPr>
          <w:lang w:val="mn-MN"/>
        </w:rPr>
        <w:t xml:space="preserve">хүрээг </w:t>
      </w:r>
      <w:r w:rsidR="004D3868">
        <w:rPr>
          <w:lang w:val="mn-MN"/>
        </w:rPr>
        <w:t>өргөжүүлэхэд хэрхэн хүргэж буйд саналаа оруулж байна. Тухайлбал биеэ даасан байгуулага дээр кейс судалгаа хийсэн. Үүний зэрэгцээ  Ирланд хэлний макро бодлогын нөхцөл одоогийн хүнам</w:t>
      </w:r>
      <w:r w:rsidR="00AD4FD1">
        <w:rPr>
          <w:lang w:val="mn-MN"/>
        </w:rPr>
        <w:t>зүйн дүрсэлсэн.  Түүн</w:t>
      </w:r>
      <w:r w:rsidR="00386AB8">
        <w:rPr>
          <w:lang w:val="mn-MN"/>
        </w:rPr>
        <w:t>члэн энэ ө</w:t>
      </w:r>
      <w:r w:rsidR="004D3868">
        <w:rPr>
          <w:lang w:val="mn-MN"/>
        </w:rPr>
        <w:t>гүүлэлд  200</w:t>
      </w:r>
      <w:r w:rsidR="00D74D9C">
        <w:rPr>
          <w:lang w:val="mn-MN"/>
        </w:rPr>
        <w:t>3 оны Албан Ёсны хэлний Хуул</w:t>
      </w:r>
      <w:r w:rsidR="00386AB8">
        <w:rPr>
          <w:lang w:val="mn-MN"/>
        </w:rPr>
        <w:t>ь ба энэххүү эрхзүй орчин нь ирланд хэлийг албан ёсны зорилготой хэрэглэхийг дэмжсэн ба  хуулиар тогтоогдсон</w:t>
      </w:r>
      <w:r w:rsidR="00D74D9C">
        <w:rPr>
          <w:lang w:val="mn-MN"/>
        </w:rPr>
        <w:t xml:space="preserve"> хэлний </w:t>
      </w:r>
      <w:r w:rsidR="00386AB8">
        <w:rPr>
          <w:lang w:val="mn-MN"/>
        </w:rPr>
        <w:t>тогтолцоог баталгаажуулах кейс судалгааг багтаасан.</w:t>
      </w:r>
      <w:r w:rsidR="00EE65E0">
        <w:rPr>
          <w:lang w:val="mn-MN"/>
        </w:rPr>
        <w:t xml:space="preserve"> Түүнчлэн  энэ үзэл баримтлалын нэмэн дэлгэрүүлснээр </w:t>
      </w:r>
      <w:r w:rsidR="000619DA">
        <w:rPr>
          <w:lang w:val="mn-MN"/>
        </w:rPr>
        <w:t xml:space="preserve">төрийн удирдагын өөр өөр түвшний  хооронд болон доторх </w:t>
      </w:r>
      <w:r w:rsidR="00EE65E0">
        <w:rPr>
          <w:lang w:val="mn-MN"/>
        </w:rPr>
        <w:t xml:space="preserve">хэлний бодлогын орчинд болж буй </w:t>
      </w:r>
      <w:r w:rsidR="000619DA">
        <w:rPr>
          <w:lang w:val="mn-MN"/>
        </w:rPr>
        <w:t>маргаанд өргөн</w:t>
      </w:r>
      <w:r w:rsidR="003B6901">
        <w:rPr>
          <w:lang w:val="mn-MN"/>
        </w:rPr>
        <w:t xml:space="preserve"> цар хүрэ</w:t>
      </w:r>
      <w:r w:rsidR="000619DA">
        <w:rPr>
          <w:lang w:val="mn-MN"/>
        </w:rPr>
        <w:t>этэй дүгнэлт хийх засаглалд дэмжлэг үзүүлэх оршино.</w:t>
      </w:r>
    </w:p>
    <w:p w:rsidR="000619DA" w:rsidRPr="009365E5" w:rsidRDefault="000619DA" w:rsidP="00B729C6">
      <w:pPr>
        <w:jc w:val="both"/>
        <w:rPr>
          <w:b/>
          <w:lang w:val="mn-MN"/>
        </w:rPr>
      </w:pPr>
      <w:r>
        <w:rPr>
          <w:lang w:val="mn-MN"/>
        </w:rPr>
        <w:t xml:space="preserve">Түлхүүр үгс </w:t>
      </w:r>
      <w:r w:rsidRPr="009365E5">
        <w:rPr>
          <w:b/>
          <w:lang w:val="mn-MN"/>
        </w:rPr>
        <w:t>ирланд хэл, хэлний хууль эрхзүй, хэлний үзэл баримтлал, хэлний засаглал, хэлний бодлого.</w:t>
      </w:r>
    </w:p>
    <w:p w:rsidR="000619DA" w:rsidRPr="009365E5" w:rsidRDefault="000619DA" w:rsidP="00B729C6">
      <w:pPr>
        <w:jc w:val="both"/>
        <w:rPr>
          <w:b/>
          <w:lang w:val="mn-MN"/>
        </w:rPr>
      </w:pPr>
      <w:r w:rsidRPr="009365E5">
        <w:rPr>
          <w:b/>
          <w:lang w:val="mn-MN"/>
        </w:rPr>
        <w:t xml:space="preserve">Оршил </w:t>
      </w:r>
    </w:p>
    <w:p w:rsidR="00D045B8" w:rsidRDefault="00D045B8" w:rsidP="00B729C6">
      <w:pPr>
        <w:jc w:val="both"/>
        <w:rPr>
          <w:lang w:val="mn-MN"/>
        </w:rPr>
      </w:pPr>
      <w:r>
        <w:rPr>
          <w:lang w:val="mn-MN"/>
        </w:rPr>
        <w:t xml:space="preserve">Энэхүү өгүүлэлд хэлний засаглал талаас </w:t>
      </w:r>
      <w:r w:rsidR="00D041CB">
        <w:rPr>
          <w:lang w:val="mn-MN"/>
        </w:rPr>
        <w:t>хэтийн төлөвийг багтаахын тулд хэлний бодлогыг хүрээг өргөжүүлэхийг тусгасан.</w:t>
      </w:r>
    </w:p>
    <w:p w:rsidR="00D041CB" w:rsidRDefault="00D041CB" w:rsidP="00B729C6">
      <w:pPr>
        <w:jc w:val="both"/>
        <w:rPr>
          <w:lang w:val="mn-MN"/>
        </w:rPr>
      </w:pPr>
      <w:r>
        <w:rPr>
          <w:lang w:val="mn-MN"/>
        </w:rPr>
        <w:t xml:space="preserve">Энэ нь хэлний бодлогод засаглалын  олон талт, олон үе шаттай үйл явц нөлөөлдөг хэмээх асуудлыг дэвшүүлж байгаа ба хэлний засаглал нь засгийн газраас өөр ч энэхүү  одоогийн мөрдөж буй Хэлний бодлого асуудалд хангалттай анхаарал хандуулаагүй юм.  Хэдний засаглал нь хэлний бодлогын олон шаттай орчин хэмээхийг тайлбарлах үзэл баримтлал шиг </w:t>
      </w:r>
      <w:r w:rsidR="000A2A16">
        <w:rPr>
          <w:lang w:val="mn-MN"/>
        </w:rPr>
        <w:t>гарч ирж байна.  Вилламс, Лауги</w:t>
      </w:r>
      <w:r w:rsidR="005C0DF4">
        <w:rPr>
          <w:lang w:val="mn-MN"/>
        </w:rPr>
        <w:t>н  нар   Улсын хэлэнд  орон нутаг, бүс,  олон улсын хүчин зүйлс харилцан нөлөөлдөг</w:t>
      </w:r>
      <w:r w:rsidR="009E46F6">
        <w:rPr>
          <w:lang w:val="mn-MN"/>
        </w:rPr>
        <w:t xml:space="preserve"> ба тус бүр з</w:t>
      </w:r>
      <w:r w:rsidR="005C0DF4">
        <w:rPr>
          <w:lang w:val="mn-MN"/>
        </w:rPr>
        <w:t>асаглалын өөрийн гэсэн хэлбэрийг хөгжүүлэхийг оролддог.</w:t>
      </w:r>
      <w:r w:rsidR="00BD1A90">
        <w:rPr>
          <w:lang w:val="mn-MN"/>
        </w:rPr>
        <w:t xml:space="preserve"> Энэ хүү өгүүлэлд хэлний засаглал ба одоогийн байгаа хэлний бодлогын аргыг элменттэй нэгдэн нийлснийг авч үзсэн.</w:t>
      </w:r>
    </w:p>
    <w:p w:rsidR="00BD1A90" w:rsidRPr="0025640C" w:rsidRDefault="00BD1A90" w:rsidP="00B729C6">
      <w:pPr>
        <w:jc w:val="both"/>
        <w:rPr>
          <w:b/>
          <w:lang w:val="mn-MN"/>
        </w:rPr>
      </w:pPr>
      <w:r w:rsidRPr="0025640C">
        <w:rPr>
          <w:b/>
          <w:lang w:val="mn-MN"/>
        </w:rPr>
        <w:t>Онолын үзэл баримтлал</w:t>
      </w:r>
    </w:p>
    <w:p w:rsidR="00FA3B08" w:rsidRDefault="00176079" w:rsidP="00B729C6">
      <w:pPr>
        <w:jc w:val="both"/>
        <w:rPr>
          <w:lang w:val="mn-MN"/>
        </w:rPr>
      </w:pPr>
      <w:r>
        <w:rPr>
          <w:lang w:val="mn-MN"/>
        </w:rPr>
        <w:t xml:space="preserve">Хэлний өөрчлөлт , хэлний  хандлагыг ,  нөлөөлж буй гаргаж ирэхэд  олон нэр томьёог хэрэглэдэг . Үүнд хэлний бодлого,  хэлний менежмент, </w:t>
      </w:r>
      <w:r w:rsidR="00F53E70">
        <w:rPr>
          <w:lang w:val="mn-MN"/>
        </w:rPr>
        <w:t xml:space="preserve">хэл төлөвлөлт, хэлний инженерчлэл, </w:t>
      </w:r>
      <w:r w:rsidR="00B11A12">
        <w:rPr>
          <w:lang w:val="mn-MN"/>
        </w:rPr>
        <w:t xml:space="preserve">хэлний засаглал, хэлний </w:t>
      </w:r>
      <w:r w:rsidR="00B11A12" w:rsidRPr="00B6706E">
        <w:rPr>
          <w:rFonts w:ascii="Times New Roman" w:hAnsi="Times New Roman" w:cs="Times New Roman"/>
          <w:sz w:val="16"/>
          <w:szCs w:val="16"/>
          <w:lang w:val="mn-MN"/>
        </w:rPr>
        <w:t>стандарт</w:t>
      </w:r>
      <w:r w:rsidR="00C743F6" w:rsidRPr="00B6706E">
        <w:rPr>
          <w:rStyle w:val="EndnoteReference"/>
          <w:rFonts w:ascii="Times New Roman" w:hAnsi="Times New Roman" w:cs="Times New Roman"/>
          <w:sz w:val="16"/>
          <w:szCs w:val="16"/>
        </w:rPr>
        <w:t>1</w:t>
      </w:r>
      <w:r w:rsidR="00F53E70">
        <w:rPr>
          <w:lang w:val="mn-MN"/>
        </w:rPr>
        <w:t xml:space="preserve">, </w:t>
      </w:r>
      <w:r w:rsidR="00C743F6">
        <w:rPr>
          <w:lang w:val="mn-MN"/>
        </w:rPr>
        <w:t>хэлний хуул</w:t>
      </w:r>
      <w:r w:rsidR="009C3E63">
        <w:rPr>
          <w:lang w:val="mn-MN"/>
        </w:rPr>
        <w:t>ь</w:t>
      </w:r>
      <w:r w:rsidR="009C3E63">
        <w:rPr>
          <w:rStyle w:val="FootnoteReference"/>
          <w:lang w:val="mn-MN"/>
        </w:rPr>
        <w:footnoteReference w:id="1"/>
      </w:r>
      <w:r w:rsidR="008A299E">
        <w:rPr>
          <w:lang w:val="mn-MN"/>
        </w:rPr>
        <w:t xml:space="preserve"> хэлний экологи</w:t>
      </w:r>
      <w:r w:rsidR="009C3E63">
        <w:rPr>
          <w:rStyle w:val="FootnoteReference"/>
          <w:lang w:val="mn-MN"/>
        </w:rPr>
        <w:footnoteReference w:id="2"/>
      </w:r>
      <w:r w:rsidR="00B11A12">
        <w:rPr>
          <w:lang w:val="mn-MN"/>
        </w:rPr>
        <w:t xml:space="preserve">, хэлний </w:t>
      </w:r>
      <w:r w:rsidR="00F90421">
        <w:rPr>
          <w:lang w:val="mn-MN"/>
        </w:rPr>
        <w:t>сайжруулалт</w:t>
      </w:r>
      <w:r w:rsidR="009C3E63">
        <w:rPr>
          <w:rStyle w:val="FootnoteReference"/>
          <w:lang w:val="mn-MN"/>
        </w:rPr>
        <w:footnoteReference w:id="3"/>
      </w:r>
      <w:r w:rsidR="00F90421">
        <w:rPr>
          <w:lang w:val="mn-MN"/>
        </w:rPr>
        <w:t xml:space="preserve"> зэрэг орно. </w:t>
      </w:r>
    </w:p>
    <w:p w:rsidR="00F90421" w:rsidRDefault="00F90421" w:rsidP="00B729C6">
      <w:pPr>
        <w:jc w:val="both"/>
        <w:rPr>
          <w:lang w:val="mn-MN"/>
        </w:rPr>
      </w:pPr>
      <w:r>
        <w:rPr>
          <w:lang w:val="mn-MN"/>
        </w:rPr>
        <w:t xml:space="preserve"> </w:t>
      </w:r>
      <w:r w:rsidR="00604086">
        <w:rPr>
          <w:lang w:val="mn-MN"/>
        </w:rPr>
        <w:t>Англи хэлээр ярьдаг улсууд болон а</w:t>
      </w:r>
      <w:r>
        <w:rPr>
          <w:lang w:val="mn-MN"/>
        </w:rPr>
        <w:t>нгли хэлэнд Хэлний бодлого, хэл төлөвлөлт нь хамгийн өргөн</w:t>
      </w:r>
      <w:r w:rsidR="00604086">
        <w:rPr>
          <w:lang w:val="mn-MN"/>
        </w:rPr>
        <w:t xml:space="preserve"> хэрэглэгддэг нэр томьёо юм.  Эдгээрийг заримдаа харилцан солин хэрэглэх тохиолдол байдаг ба зарим зохиогчид “хэлний бодлого ба төлөвлөлт “ хоршуулан хэрэглэдэг.  Бусад нь  бодлого ба төлөвлөлтийн хооронд</w:t>
      </w:r>
      <w:r w:rsidR="008553BA">
        <w:t xml:space="preserve"> </w:t>
      </w:r>
      <w:r w:rsidR="008553BA">
        <w:rPr>
          <w:lang w:val="mn-MN"/>
        </w:rPr>
        <w:t xml:space="preserve">нь давхцуулан хэрэглэх явдал байдаг ч эдгээр нь хэлний философийн </w:t>
      </w:r>
      <w:r w:rsidR="00604086">
        <w:rPr>
          <w:lang w:val="mn-MN"/>
        </w:rPr>
        <w:t xml:space="preserve"> </w:t>
      </w:r>
      <w:r w:rsidR="008553BA">
        <w:rPr>
          <w:lang w:val="mn-MN"/>
        </w:rPr>
        <w:t xml:space="preserve">аргууд нь ялгагдахуйц </w:t>
      </w:r>
      <w:r w:rsidR="008553BA" w:rsidRPr="00F46E6D">
        <w:rPr>
          <w:rFonts w:ascii="Times New Roman" w:hAnsi="Times New Roman" w:cs="Times New Roman"/>
          <w:sz w:val="16"/>
          <w:szCs w:val="16"/>
          <w:lang w:val="mn-MN"/>
        </w:rPr>
        <w:t>өөр</w:t>
      </w:r>
      <w:r w:rsidR="008553BA">
        <w:rPr>
          <w:lang w:val="mn-MN"/>
        </w:rPr>
        <w:t xml:space="preserve"> үндэс дээр суурилсан  илэрхий ялгаатай нэр томьёолол  юм.</w:t>
      </w:r>
    </w:p>
    <w:p w:rsidR="008553BA" w:rsidRDefault="008553BA" w:rsidP="00B729C6">
      <w:pPr>
        <w:jc w:val="both"/>
        <w:rPr>
          <w:lang w:val="mn-MN"/>
        </w:rPr>
      </w:pPr>
      <w:r>
        <w:rPr>
          <w:lang w:val="mn-MN"/>
        </w:rPr>
        <w:lastRenderedPageBreak/>
        <w:t>Хэл төлөвлөлт гэдэг нь хянах гэдгийг илэрхийлдэг ба хувь хүний шийдэлд бус удирдах</w:t>
      </w:r>
      <w:r w:rsidR="00E32B6B">
        <w:rPr>
          <w:lang w:val="mn-MN"/>
        </w:rPr>
        <w:t xml:space="preserve"> эрх бүхий этгээдийн гарт  буюу </w:t>
      </w:r>
      <w:r>
        <w:rPr>
          <w:lang w:val="mn-MN"/>
        </w:rPr>
        <w:t xml:space="preserve"> тэр хэрхэн яаж оролцох вэ гэдгээр шийддэг. </w:t>
      </w:r>
    </w:p>
    <w:p w:rsidR="008553BA" w:rsidRDefault="008553BA" w:rsidP="00B729C6">
      <w:pPr>
        <w:jc w:val="both"/>
        <w:rPr>
          <w:lang w:val="mn-MN"/>
        </w:rPr>
      </w:pPr>
      <w:r>
        <w:rPr>
          <w:lang w:val="mn-MN"/>
        </w:rPr>
        <w:t xml:space="preserve">Хэлний бодлого гэдэг нь </w:t>
      </w:r>
      <w:r w:rsidR="001C32ED">
        <w:rPr>
          <w:lang w:val="mn-MN"/>
        </w:rPr>
        <w:t xml:space="preserve">арай бага </w:t>
      </w:r>
      <w:r w:rsidR="00E32B6B">
        <w:rPr>
          <w:lang w:val="mn-MN"/>
        </w:rPr>
        <w:t xml:space="preserve">оролцох буюу гол төлөв хэлний хэрэглээнд </w:t>
      </w:r>
      <w:r w:rsidR="0098543F">
        <w:t xml:space="preserve"> </w:t>
      </w:r>
      <w:r w:rsidR="0098543F">
        <w:rPr>
          <w:lang w:val="mn-MN"/>
        </w:rPr>
        <w:t>хамааралтай хэлний зарч</w:t>
      </w:r>
      <w:r w:rsidR="00E32B6B">
        <w:rPr>
          <w:lang w:val="mn-MN"/>
        </w:rPr>
        <w:t xml:space="preserve">мыг </w:t>
      </w:r>
      <w:r w:rsidR="0098543F">
        <w:rPr>
          <w:lang w:val="mn-MN"/>
        </w:rPr>
        <w:t xml:space="preserve"> түлхүү авч үздэг.</w:t>
      </w:r>
      <w:r w:rsidR="008733A5">
        <w:t xml:space="preserve"> </w:t>
      </w:r>
      <w:r w:rsidR="008733A5">
        <w:rPr>
          <w:lang w:val="mn-MN"/>
        </w:rPr>
        <w:t xml:space="preserve">Оролцоо багасах арга  нь нэмэгдэх тусам  төлөвлөлтийн үүрэг </w:t>
      </w:r>
      <w:r w:rsidR="00332E21">
        <w:rPr>
          <w:lang w:val="mn-MN"/>
        </w:rPr>
        <w:t xml:space="preserve">буурдаг ба бодлого </w:t>
      </w:r>
      <w:r w:rsidR="00AF6339">
        <w:rPr>
          <w:lang w:val="mn-MN"/>
        </w:rPr>
        <w:t xml:space="preserve">нь бодот болдог.Гэсэн ч төлөвлөлт ба бодлогын хоорондох </w:t>
      </w:r>
      <w:r w:rsidR="008A6FC9">
        <w:rPr>
          <w:lang w:val="mn-MN"/>
        </w:rPr>
        <w:t xml:space="preserve">зааг ялгаа нь илэрхий толорхой гэдгийг дурдах хэрэгтэй. </w:t>
      </w:r>
    </w:p>
    <w:p w:rsidR="008553BA" w:rsidRDefault="004F50C2" w:rsidP="00B729C6">
      <w:pPr>
        <w:jc w:val="both"/>
        <w:rPr>
          <w:lang w:val="mn-MN"/>
        </w:rPr>
      </w:pPr>
      <w:r>
        <w:rPr>
          <w:lang w:val="mn-MN"/>
        </w:rPr>
        <w:t>Шохаму түүнчлэн хэлний  бодлогын</w:t>
      </w:r>
      <w:r w:rsidR="00CC185F">
        <w:t xml:space="preserve"> </w:t>
      </w:r>
      <w:r w:rsidR="00CC185F">
        <w:rPr>
          <w:lang w:val="mn-MN"/>
        </w:rPr>
        <w:t>нээлттэй ба далд бодлогыг хоорондын ялгааг тайлбарласан. Зарим сэдвүүдэд түүний дэвшүүлсэн санаа нь  Хэлний бодлого нь бодлогын бар</w:t>
      </w:r>
      <w:r w:rsidR="006829B5">
        <w:rPr>
          <w:lang w:val="mn-MN"/>
        </w:rPr>
        <w:t>имт бичиг, эрх зүйгээр нээлттэй мэдэгддэг байхад хэлний бодлого дахь бусад нь нээлттэй илэрдэггүй ч амьдрал дах  өөр хүчин зүйлсээс шалгаран  далд үүсэн гардаг.</w:t>
      </w:r>
      <w:r w:rsidR="00134900">
        <w:rPr>
          <w:lang w:val="mn-MN"/>
        </w:rPr>
        <w:t>Тэрээр АНУ дах англи хэлний статусыг жишээ болгон  авсан ба англи хэл нь хууль ёсоор албан хэл биш боловч энэ нь давамгайлах хэл нь илэрхий юм. Энэ хүү ялгааг түүнчлэн Скифмэн гаргаж байсан.</w:t>
      </w:r>
      <w:r w:rsidR="00CA1F9C">
        <w:rPr>
          <w:lang w:val="mn-MN"/>
        </w:rPr>
        <w:t xml:space="preserve"> Тэрээр хэлэхдээ  Хэлний бодлогыг зөвхөн нээлттэй гэдгээр нь биш  бичгийн, шүүхий</w:t>
      </w:r>
      <w:r w:rsidR="005E183F">
        <w:rPr>
          <w:lang w:val="mn-MN"/>
        </w:rPr>
        <w:t>н, албан хэмээх хэлний талаарх ш</w:t>
      </w:r>
      <w:r w:rsidR="00CA1F9C">
        <w:rPr>
          <w:lang w:val="mn-MN"/>
        </w:rPr>
        <w:t xml:space="preserve">ийдвэр гаргах түвшний </w:t>
      </w:r>
      <w:r w:rsidR="005E183F">
        <w:rPr>
          <w:lang w:val="mn-MN"/>
        </w:rPr>
        <w:t>хяналтын өнцгөөс авч үзэж буй ч далд,</w:t>
      </w:r>
      <w:r w:rsidR="00796D0A">
        <w:t xml:space="preserve"> </w:t>
      </w:r>
      <w:r w:rsidR="00796D0A">
        <w:rPr>
          <w:lang w:val="mn-MN"/>
        </w:rPr>
        <w:t>эмх з</w:t>
      </w:r>
      <w:r w:rsidR="0088315E">
        <w:rPr>
          <w:lang w:val="mn-MN"/>
        </w:rPr>
        <w:t xml:space="preserve">амбараагүй ,  бичгийн бус , </w:t>
      </w:r>
      <w:r w:rsidR="00796D0A">
        <w:rPr>
          <w:lang w:val="mn-MN"/>
        </w:rPr>
        <w:t xml:space="preserve">албан бус санаа  болон </w:t>
      </w:r>
      <w:r w:rsidR="00D6757B">
        <w:rPr>
          <w:lang w:val="mn-MN"/>
        </w:rPr>
        <w:t xml:space="preserve">ойлголтуудыг багтаадаг ба эдгээр нь шийдвэр гаргах түвшний үр дүнд нөлөөлж болох ба энэ нь зөвхөн  </w:t>
      </w:r>
      <w:r w:rsidR="00E25FAE">
        <w:rPr>
          <w:lang w:val="mn-MN"/>
        </w:rPr>
        <w:t>илүү нээлттэй шийдвэр гаргах тодорхой байхтай адил юм.</w:t>
      </w:r>
    </w:p>
    <w:p w:rsidR="00E25FAE" w:rsidRDefault="00E25FAE" w:rsidP="00B729C6">
      <w:pPr>
        <w:jc w:val="both"/>
        <w:rPr>
          <w:lang w:val="mn-MN"/>
        </w:rPr>
      </w:pPr>
      <w:r>
        <w:rPr>
          <w:lang w:val="mn-MN"/>
        </w:rPr>
        <w:t>Сполски ялгааг нэлээн гүнзгий</w:t>
      </w:r>
      <w:r w:rsidR="002B029B">
        <w:rPr>
          <w:lang w:val="mn-MN"/>
        </w:rPr>
        <w:t>рүүлэн</w:t>
      </w:r>
      <w:r>
        <w:rPr>
          <w:lang w:val="mn-MN"/>
        </w:rPr>
        <w:t xml:space="preserve"> авч үзсэн.Хэл төлөвлөлтийн эсрэг тэрээр  хэлний бодлогын 3 хэмжээст загварыг  гаргаж ирсэн ба энэ нь хэлний практик </w:t>
      </w:r>
      <w:r>
        <w:t>(</w:t>
      </w:r>
      <w:r w:rsidR="005622D4">
        <w:rPr>
          <w:lang w:val="mn-MN"/>
        </w:rPr>
        <w:t>хэлний экологи</w:t>
      </w:r>
      <w:r>
        <w:t>)</w:t>
      </w:r>
      <w:r>
        <w:rPr>
          <w:lang w:val="mn-MN"/>
        </w:rPr>
        <w:t>,  хэлний итгэл үнэмшил</w:t>
      </w:r>
      <w:r>
        <w:t>(</w:t>
      </w:r>
      <w:r w:rsidR="005622D4">
        <w:rPr>
          <w:lang w:val="mn-MN"/>
        </w:rPr>
        <w:t xml:space="preserve"> хэлний талаарх үзэл баримтлал</w:t>
      </w:r>
      <w:r>
        <w:t>)</w:t>
      </w:r>
      <w:r>
        <w:rPr>
          <w:lang w:val="mn-MN"/>
        </w:rPr>
        <w:t>, хэлний менежмент</w:t>
      </w:r>
      <w:r>
        <w:t>(</w:t>
      </w:r>
      <w:r w:rsidR="005622D4">
        <w:rPr>
          <w:lang w:val="mn-MN"/>
        </w:rPr>
        <w:t xml:space="preserve"> үндэс нь хэл төлөвлөлтөөс </w:t>
      </w:r>
      <w:r>
        <w:t>)</w:t>
      </w:r>
      <w:r>
        <w:rPr>
          <w:lang w:val="mn-MN"/>
        </w:rPr>
        <w:t xml:space="preserve"> ийг багтаасан. </w:t>
      </w:r>
      <w:r w:rsidR="005622D4">
        <w:rPr>
          <w:lang w:val="mn-MN"/>
        </w:rPr>
        <w:t xml:space="preserve"> Хэлний талаарх итгэл үнэмшил нь </w:t>
      </w:r>
      <w:r w:rsidR="009B4412">
        <w:rPr>
          <w:lang w:val="mn-MN"/>
        </w:rPr>
        <w:t xml:space="preserve">зарим талаар бодот бус зүйлд </w:t>
      </w:r>
      <w:r w:rsidR="005622D4">
        <w:rPr>
          <w:lang w:val="mn-MN"/>
        </w:rPr>
        <w:t xml:space="preserve">суурилсан буюу баримт суурьгүйгээр өгүүлэхүүнийг  байрлалаас авч үздэг. Хэлэнд дэх түгээмэл нийтлэг дискурс нь иймэрхүү </w:t>
      </w:r>
      <w:r w:rsidR="009B4412">
        <w:rPr>
          <w:lang w:val="mn-MN"/>
        </w:rPr>
        <w:t xml:space="preserve">бодот бус зүйл нь </w:t>
      </w:r>
      <w:r w:rsidR="00E97968">
        <w:rPr>
          <w:lang w:val="mn-MN"/>
        </w:rPr>
        <w:t>элбэг тохиолддог.</w:t>
      </w:r>
    </w:p>
    <w:p w:rsidR="00E97968" w:rsidRDefault="00E97968" w:rsidP="00B729C6">
      <w:pPr>
        <w:jc w:val="both"/>
        <w:rPr>
          <w:lang w:val="mn-MN"/>
        </w:rPr>
      </w:pPr>
      <w:r>
        <w:rPr>
          <w:lang w:val="mn-MN"/>
        </w:rPr>
        <w:t xml:space="preserve">Сполскийн сүүлийн үеийн бүтээлдээ хэлний менежментийн илүү нарийвчилсан загварыг гаргаж ирэхийг оролдсон ба  энэ нь түүний  2004 </w:t>
      </w:r>
      <w:r w:rsidR="0069214A">
        <w:rPr>
          <w:lang w:val="mn-MN"/>
        </w:rPr>
        <w:t xml:space="preserve">гурван талт </w:t>
      </w:r>
      <w:r>
        <w:rPr>
          <w:lang w:val="mn-MN"/>
        </w:rPr>
        <w:t>загварын</w:t>
      </w:r>
      <w:r w:rsidR="0069214A">
        <w:rPr>
          <w:lang w:val="mn-MN"/>
        </w:rPr>
        <w:t xml:space="preserve"> юм</w:t>
      </w:r>
      <w:r w:rsidR="00AC0B96">
        <w:rPr>
          <w:lang w:val="mn-MN"/>
        </w:rPr>
        <w:t xml:space="preserve">. Тэрээр хэлний бодлого болон хэлний менежментийн харилцан холбоог дараах байдлаар тодорхойлсон. </w:t>
      </w:r>
      <w:r w:rsidR="00D741BA">
        <w:rPr>
          <w:lang w:val="mn-MN"/>
        </w:rPr>
        <w:t xml:space="preserve"> Хэлний бодлогын онолын  зорилго нь </w:t>
      </w:r>
    </w:p>
    <w:p w:rsidR="005276B9" w:rsidRDefault="003000D9" w:rsidP="00B729C6">
      <w:pPr>
        <w:jc w:val="both"/>
        <w:rPr>
          <w:lang w:val="mn-MN"/>
        </w:rPr>
      </w:pPr>
      <w:r>
        <w:rPr>
          <w:lang w:val="mn-MN"/>
        </w:rPr>
        <w:t xml:space="preserve">   Хэлний бодлого</w:t>
      </w:r>
      <w:r w:rsidR="00E57581">
        <w:t xml:space="preserve"> </w:t>
      </w:r>
      <w:r w:rsidR="001463B0">
        <w:t>;</w:t>
      </w:r>
      <w:r w:rsidR="001463B0">
        <w:rPr>
          <w:lang w:val="mn-MN"/>
        </w:rPr>
        <w:t xml:space="preserve"> дүрэмд суурилсан хэв шинжид үндэстэй  нь  тухайн </w:t>
      </w:r>
      <w:r w:rsidR="00AE60D9">
        <w:rPr>
          <w:lang w:val="mn-MN"/>
        </w:rPr>
        <w:t xml:space="preserve">хэлний </w:t>
      </w:r>
      <w:r w:rsidR="001463B0">
        <w:rPr>
          <w:lang w:val="mn-MN"/>
        </w:rPr>
        <w:t xml:space="preserve">яригч бүлгийн  гишүүддээ танигдсан </w:t>
      </w:r>
      <w:r w:rsidR="00AE60D9">
        <w:rPr>
          <w:lang w:val="mn-MN"/>
        </w:rPr>
        <w:t xml:space="preserve">ба сонголтыг хувь хүн хийдэг  хэмээжээ. Эдгээр сонголтын зарим нь менежментийн үр дүн бөгөөд  сонголтыг хянахын тулд  хэлний менежрүүд ухамсартай нээлттэй  үр нөлөөг тусгадаг.  Сполскийн  хэлний менежмент хэмээн нэрлэж буй нэршил нь  хэл төлөвлөлттэй  бараг адил юм. Тэрээр хэлний менежментийг 10  өөр өнцгөөс авч </w:t>
      </w:r>
      <w:r w:rsidR="00C77E55">
        <w:rPr>
          <w:lang w:val="mn-MN"/>
        </w:rPr>
        <w:t>үзсэн ба нэг</w:t>
      </w:r>
      <w:r w:rsidR="002175AC">
        <w:rPr>
          <w:lang w:val="mn-MN"/>
        </w:rPr>
        <w:t xml:space="preserve"> өнцгөөс гаргасан шахалт шийдвэр гаргахад хэрхэн нөлөөлж болохыг авч үз</w:t>
      </w:r>
      <w:r w:rsidR="00CD76E8">
        <w:rPr>
          <w:lang w:val="mn-MN"/>
        </w:rPr>
        <w:t>жээ. Менежмент хэмээх консепт нь</w:t>
      </w:r>
      <w:r w:rsidR="002175AC">
        <w:rPr>
          <w:lang w:val="mn-MN"/>
        </w:rPr>
        <w:t xml:space="preserve">  Канад,  Швейцарийн эрдэмтдийн бүтээлд тусгагдсан байдаг</w:t>
      </w:r>
    </w:p>
    <w:p w:rsidR="002175AC" w:rsidRPr="0069214A" w:rsidRDefault="00684ABD" w:rsidP="00B729C6">
      <w:pPr>
        <w:jc w:val="both"/>
      </w:pPr>
      <w:r>
        <w:rPr>
          <w:lang w:val="mn-MN"/>
        </w:rPr>
        <w:t xml:space="preserve">Түүнчлэн хэл төлөвлөлт нь </w:t>
      </w:r>
      <w:r w:rsidR="00B12A1E">
        <w:rPr>
          <w:lang w:val="mn-MN"/>
        </w:rPr>
        <w:t xml:space="preserve">тоймгүй олон хэлнээс нэг хэлийг </w:t>
      </w:r>
      <w:r w:rsidR="009F45B9">
        <w:rPr>
          <w:lang w:val="mn-MN"/>
        </w:rPr>
        <w:t>дэмжиж буй х</w:t>
      </w:r>
      <w:r w:rsidR="006062A7">
        <w:rPr>
          <w:lang w:val="mn-MN"/>
        </w:rPr>
        <w:t xml:space="preserve">эмээн буруушаагдаж буй ч </w:t>
      </w:r>
      <w:r w:rsidR="007273A2">
        <w:rPr>
          <w:lang w:val="mn-MN"/>
        </w:rPr>
        <w:t>дэлх</w:t>
      </w:r>
      <w:r w:rsidR="004751A9">
        <w:rPr>
          <w:lang w:val="mn-MN"/>
        </w:rPr>
        <w:t xml:space="preserve">ий дээрх  цөөнхийн хэлний </w:t>
      </w:r>
      <w:r w:rsidR="006062A7">
        <w:rPr>
          <w:lang w:val="mn-MN"/>
        </w:rPr>
        <w:t xml:space="preserve"> дэмжлэгт</w:t>
      </w:r>
      <w:r w:rsidR="007273A2">
        <w:rPr>
          <w:lang w:val="mn-MN"/>
        </w:rPr>
        <w:t xml:space="preserve"> хөндлөнгөөс</w:t>
      </w:r>
      <w:r w:rsidR="00312E94">
        <w:rPr>
          <w:lang w:val="mn-MN"/>
        </w:rPr>
        <w:t xml:space="preserve"> </w:t>
      </w:r>
      <w:r w:rsidR="006062A7">
        <w:rPr>
          <w:lang w:val="mn-MN"/>
        </w:rPr>
        <w:t xml:space="preserve"> оролцоход </w:t>
      </w:r>
      <w:r w:rsidR="005276B9">
        <w:rPr>
          <w:lang w:val="mn-MN"/>
        </w:rPr>
        <w:t xml:space="preserve">өргөнөөр хэрэглэдэг. Анги хэлээр яригч орнуудад өргөн тархасныг үл харгалзан  </w:t>
      </w:r>
      <w:r w:rsidR="00377F5D">
        <w:t xml:space="preserve"> </w:t>
      </w:r>
      <w:r w:rsidR="005276B9">
        <w:rPr>
          <w:lang w:val="mn-MN"/>
        </w:rPr>
        <w:t>хэл тө</w:t>
      </w:r>
      <w:r w:rsidR="00377F5D">
        <w:rPr>
          <w:lang w:val="mn-MN"/>
        </w:rPr>
        <w:t xml:space="preserve">лөвлөт гэдэг нь дээрээс  доош чиглэсэн </w:t>
      </w:r>
      <w:r w:rsidR="005276B9">
        <w:rPr>
          <w:lang w:val="mn-MN"/>
        </w:rPr>
        <w:t xml:space="preserve">хянах чиглэлтэй түүхэн </w:t>
      </w:r>
      <w:r w:rsidR="00233F5D">
        <w:rPr>
          <w:lang w:val="mn-MN"/>
        </w:rPr>
        <w:t>холбоотой</w:t>
      </w:r>
      <w:r w:rsidR="00D208B9">
        <w:t xml:space="preserve"> </w:t>
      </w:r>
      <w:r w:rsidR="00FE7C15">
        <w:rPr>
          <w:lang w:val="mn-MN"/>
        </w:rPr>
        <w:t>зарим талыг нь ойшоодоггүй</w:t>
      </w:r>
      <w:r w:rsidR="00BC177B">
        <w:rPr>
          <w:lang w:val="mn-MN"/>
        </w:rPr>
        <w:t>. Сполскийн хэлний бодлогын 3 талт загвар нь илүү олон талаас харсан олон давхаргат төрийн хэл санаачлагчид болон тэдний итгэл үнэмшил хандлага 2т аль алинд нь анхаарлаа хандуулдаг.</w:t>
      </w:r>
      <w:r w:rsidR="00B4137E">
        <w:rPr>
          <w:lang w:val="mn-MN"/>
        </w:rPr>
        <w:t xml:space="preserve"> Өндөр түвшний  зохион байгуулалттай менежментийг дангаар нь авч үзэхээс илүүтэй хэлний эко</w:t>
      </w:r>
      <w:r w:rsidR="00EA1D47">
        <w:rPr>
          <w:lang w:val="mn-MN"/>
        </w:rPr>
        <w:t>логи болон үзэл баримтлалыг хоёуланг авч үздэг.</w:t>
      </w:r>
    </w:p>
    <w:p w:rsidR="003914D5" w:rsidRPr="0025640C" w:rsidRDefault="003914D5" w:rsidP="00B729C6">
      <w:pPr>
        <w:jc w:val="both"/>
        <w:rPr>
          <w:b/>
          <w:lang w:val="mn-MN"/>
        </w:rPr>
      </w:pPr>
      <w:r w:rsidRPr="0025640C">
        <w:rPr>
          <w:b/>
          <w:lang w:val="mn-MN"/>
        </w:rPr>
        <w:t xml:space="preserve">Хэлний бодлого </w:t>
      </w:r>
    </w:p>
    <w:p w:rsidR="00112E89" w:rsidRDefault="00112E89" w:rsidP="00B729C6">
      <w:pPr>
        <w:jc w:val="both"/>
        <w:rPr>
          <w:lang w:val="mn-MN"/>
        </w:rPr>
        <w:sectPr w:rsidR="00112E89">
          <w:footnotePr>
            <w:numStart w:val="2"/>
          </w:footnotePr>
          <w:pgSz w:w="11906" w:h="16838"/>
          <w:pgMar w:top="1440" w:right="1440" w:bottom="1440" w:left="1440" w:header="708" w:footer="708" w:gutter="0"/>
          <w:cols w:space="708"/>
          <w:docGrid w:linePitch="360"/>
        </w:sectPr>
      </w:pPr>
    </w:p>
    <w:p w:rsidR="003000D9" w:rsidRPr="003914D5" w:rsidRDefault="003000D9" w:rsidP="00B729C6">
      <w:pPr>
        <w:jc w:val="both"/>
      </w:pPr>
      <w:r>
        <w:rPr>
          <w:lang w:val="mn-MN"/>
        </w:rPr>
        <w:lastRenderedPageBreak/>
        <w:t>Хэлний практик</w:t>
      </w:r>
      <w:r w:rsidR="003914D5">
        <w:rPr>
          <w:lang w:val="mn-MN"/>
        </w:rPr>
        <w:t xml:space="preserve"> </w:t>
      </w:r>
      <w:r w:rsidR="003914D5">
        <w:t>(</w:t>
      </w:r>
      <w:r w:rsidR="003914D5">
        <w:rPr>
          <w:lang w:val="mn-MN"/>
        </w:rPr>
        <w:t>экологи</w:t>
      </w:r>
      <w:r w:rsidR="003914D5">
        <w:t>)</w:t>
      </w:r>
    </w:p>
    <w:p w:rsidR="003000D9" w:rsidRPr="003914D5" w:rsidRDefault="003000D9" w:rsidP="00B729C6">
      <w:pPr>
        <w:jc w:val="both"/>
      </w:pPr>
      <w:r>
        <w:rPr>
          <w:lang w:val="mn-MN"/>
        </w:rPr>
        <w:t>Хэлний менежмент</w:t>
      </w:r>
      <w:r w:rsidR="003914D5">
        <w:rPr>
          <w:lang w:val="mn-MN"/>
        </w:rPr>
        <w:t xml:space="preserve"> </w:t>
      </w:r>
      <w:r w:rsidR="003914D5">
        <w:t>(</w:t>
      </w:r>
      <w:r w:rsidR="003914D5">
        <w:rPr>
          <w:lang w:val="mn-MN"/>
        </w:rPr>
        <w:t>төлөвлөлт</w:t>
      </w:r>
      <w:r w:rsidR="003914D5">
        <w:t>)</w:t>
      </w:r>
    </w:p>
    <w:p w:rsidR="003000D9" w:rsidRDefault="003914D5" w:rsidP="00B729C6">
      <w:pPr>
        <w:tabs>
          <w:tab w:val="left" w:pos="2579"/>
        </w:tabs>
        <w:jc w:val="both"/>
      </w:pPr>
      <w:r>
        <w:rPr>
          <w:lang w:val="mn-MN"/>
        </w:rPr>
        <w:t>Хэлний итгэл үнэмшил ( үзэл баримтлал</w:t>
      </w:r>
      <w:r>
        <w:t>)</w:t>
      </w:r>
    </w:p>
    <w:p w:rsidR="005A39B3" w:rsidRPr="005A39B3" w:rsidRDefault="005A39B3" w:rsidP="00B729C6">
      <w:pPr>
        <w:pStyle w:val="ListParagraph"/>
        <w:numPr>
          <w:ilvl w:val="0"/>
          <w:numId w:val="1"/>
        </w:numPr>
        <w:tabs>
          <w:tab w:val="left" w:pos="2579"/>
        </w:tabs>
        <w:jc w:val="both"/>
      </w:pPr>
      <w:r>
        <w:rPr>
          <w:lang w:val="mn-MN"/>
        </w:rPr>
        <w:t>Гэр бүл</w:t>
      </w:r>
    </w:p>
    <w:p w:rsidR="005A39B3" w:rsidRPr="005A39B3" w:rsidRDefault="005A39B3" w:rsidP="00B729C6">
      <w:pPr>
        <w:pStyle w:val="ListParagraph"/>
        <w:numPr>
          <w:ilvl w:val="0"/>
          <w:numId w:val="1"/>
        </w:numPr>
        <w:tabs>
          <w:tab w:val="left" w:pos="2579"/>
        </w:tabs>
        <w:jc w:val="both"/>
      </w:pPr>
      <w:r>
        <w:rPr>
          <w:lang w:val="mn-MN"/>
        </w:rPr>
        <w:t>Шашин</w:t>
      </w:r>
    </w:p>
    <w:p w:rsidR="005A39B3" w:rsidRPr="005A39B3" w:rsidRDefault="005A39B3" w:rsidP="00B729C6">
      <w:pPr>
        <w:pStyle w:val="ListParagraph"/>
        <w:numPr>
          <w:ilvl w:val="0"/>
          <w:numId w:val="1"/>
        </w:numPr>
        <w:tabs>
          <w:tab w:val="left" w:pos="2579"/>
        </w:tabs>
        <w:jc w:val="both"/>
      </w:pPr>
      <w:r>
        <w:rPr>
          <w:lang w:val="mn-MN"/>
        </w:rPr>
        <w:t>Ажлын байр</w:t>
      </w:r>
    </w:p>
    <w:p w:rsidR="005A39B3" w:rsidRPr="0025640C" w:rsidRDefault="005A39B3" w:rsidP="00B729C6">
      <w:pPr>
        <w:pStyle w:val="ListParagraph"/>
        <w:numPr>
          <w:ilvl w:val="0"/>
          <w:numId w:val="1"/>
        </w:numPr>
        <w:tabs>
          <w:tab w:val="left" w:pos="2579"/>
        </w:tabs>
        <w:jc w:val="both"/>
        <w:rPr>
          <w:b/>
        </w:rPr>
      </w:pPr>
      <w:r w:rsidRPr="0025640C">
        <w:rPr>
          <w:b/>
          <w:lang w:val="mn-MN"/>
        </w:rPr>
        <w:t>Олон нийтийн орчин</w:t>
      </w:r>
    </w:p>
    <w:p w:rsidR="005A39B3" w:rsidRPr="005A39B3" w:rsidRDefault="005A39B3" w:rsidP="00B729C6">
      <w:pPr>
        <w:pStyle w:val="ListParagraph"/>
        <w:numPr>
          <w:ilvl w:val="0"/>
          <w:numId w:val="1"/>
        </w:numPr>
        <w:tabs>
          <w:tab w:val="left" w:pos="2579"/>
        </w:tabs>
        <w:jc w:val="both"/>
      </w:pPr>
      <w:r>
        <w:rPr>
          <w:lang w:val="mn-MN"/>
        </w:rPr>
        <w:lastRenderedPageBreak/>
        <w:t>Сургууль</w:t>
      </w:r>
    </w:p>
    <w:p w:rsidR="005A39B3" w:rsidRPr="005A39B3" w:rsidRDefault="005A39B3" w:rsidP="00B729C6">
      <w:pPr>
        <w:pStyle w:val="ListParagraph"/>
        <w:numPr>
          <w:ilvl w:val="0"/>
          <w:numId w:val="1"/>
        </w:numPr>
        <w:tabs>
          <w:tab w:val="left" w:pos="2579"/>
        </w:tabs>
        <w:jc w:val="both"/>
      </w:pPr>
      <w:r>
        <w:rPr>
          <w:lang w:val="mn-MN"/>
        </w:rPr>
        <w:t>Эрхзүй Эрүүл мэнд</w:t>
      </w:r>
    </w:p>
    <w:p w:rsidR="005A39B3" w:rsidRPr="005A39B3" w:rsidRDefault="005A39B3" w:rsidP="00B729C6">
      <w:pPr>
        <w:pStyle w:val="ListParagraph"/>
        <w:numPr>
          <w:ilvl w:val="0"/>
          <w:numId w:val="1"/>
        </w:numPr>
        <w:tabs>
          <w:tab w:val="left" w:pos="2579"/>
        </w:tabs>
        <w:jc w:val="both"/>
      </w:pPr>
      <w:r>
        <w:rPr>
          <w:lang w:val="mn-MN"/>
        </w:rPr>
        <w:t>Зэвсэгт хүчин</w:t>
      </w:r>
    </w:p>
    <w:p w:rsidR="005A39B3" w:rsidRPr="005A39B3" w:rsidRDefault="005A39B3" w:rsidP="00B729C6">
      <w:pPr>
        <w:pStyle w:val="ListParagraph"/>
        <w:numPr>
          <w:ilvl w:val="0"/>
          <w:numId w:val="1"/>
        </w:numPr>
        <w:tabs>
          <w:tab w:val="left" w:pos="2579"/>
        </w:tabs>
        <w:jc w:val="both"/>
      </w:pPr>
      <w:r>
        <w:rPr>
          <w:lang w:val="mn-MN"/>
        </w:rPr>
        <w:t>Орон нутаг бүс нутаг үндэсний засгийн газар</w:t>
      </w:r>
    </w:p>
    <w:p w:rsidR="005A39B3" w:rsidRPr="005A39B3" w:rsidRDefault="005A39B3" w:rsidP="00B729C6">
      <w:pPr>
        <w:pStyle w:val="ListParagraph"/>
        <w:numPr>
          <w:ilvl w:val="0"/>
          <w:numId w:val="1"/>
        </w:numPr>
        <w:tabs>
          <w:tab w:val="left" w:pos="2579"/>
        </w:tabs>
        <w:jc w:val="both"/>
      </w:pPr>
      <w:r>
        <w:rPr>
          <w:lang w:val="mn-MN"/>
        </w:rPr>
        <w:t>Хэлний идэвхтэй бүлгүүд</w:t>
      </w:r>
    </w:p>
    <w:p w:rsidR="005A39B3" w:rsidRPr="00F21B7A" w:rsidRDefault="00112E89" w:rsidP="00B729C6">
      <w:pPr>
        <w:pStyle w:val="ListParagraph"/>
        <w:numPr>
          <w:ilvl w:val="0"/>
          <w:numId w:val="1"/>
        </w:numPr>
        <w:tabs>
          <w:tab w:val="left" w:pos="2579"/>
        </w:tabs>
        <w:jc w:val="both"/>
      </w:pPr>
      <w:r>
        <w:rPr>
          <w:lang w:val="mn-MN"/>
        </w:rPr>
        <w:t>үндэстэн</w:t>
      </w:r>
      <w:r w:rsidR="005A39B3">
        <w:rPr>
          <w:lang w:val="mn-MN"/>
        </w:rPr>
        <w:t xml:space="preserve"> дамнасан бүс</w:t>
      </w:r>
    </w:p>
    <w:p w:rsidR="001A5072" w:rsidRDefault="001A5072" w:rsidP="00B729C6">
      <w:pPr>
        <w:pStyle w:val="ListParagraph"/>
        <w:tabs>
          <w:tab w:val="left" w:pos="2579"/>
        </w:tabs>
        <w:jc w:val="both"/>
        <w:rPr>
          <w:lang w:val="mn-MN"/>
        </w:rPr>
        <w:sectPr w:rsidR="001A5072" w:rsidSect="00112E89">
          <w:type w:val="continuous"/>
          <w:pgSz w:w="11906" w:h="16838"/>
          <w:pgMar w:top="1440" w:right="1440" w:bottom="1440" w:left="1440" w:header="708" w:footer="708" w:gutter="0"/>
          <w:cols w:num="2" w:space="708"/>
          <w:docGrid w:linePitch="360"/>
        </w:sectPr>
      </w:pPr>
    </w:p>
    <w:p w:rsidR="00F21B7A" w:rsidRDefault="00763455" w:rsidP="0064071E">
      <w:pPr>
        <w:pStyle w:val="ListParagraph"/>
        <w:tabs>
          <w:tab w:val="left" w:pos="2579"/>
        </w:tabs>
        <w:jc w:val="both"/>
        <w:rPr>
          <w:lang w:val="mn-MN"/>
        </w:rPr>
      </w:pPr>
      <w:r>
        <w:rPr>
          <w:lang w:val="mn-MN"/>
        </w:rPr>
        <w:lastRenderedPageBreak/>
        <w:t>Хэлний э</w:t>
      </w:r>
      <w:r w:rsidR="001A5072">
        <w:rPr>
          <w:lang w:val="mn-MN"/>
        </w:rPr>
        <w:t>кологи болон хэлний үзэл баримтлал</w:t>
      </w:r>
      <w:r w:rsidR="001D425B">
        <w:rPr>
          <w:lang w:val="mn-MN"/>
        </w:rPr>
        <w:t xml:space="preserve"> нь </w:t>
      </w:r>
      <w:r w:rsidR="001A5072">
        <w:rPr>
          <w:lang w:val="mn-MN"/>
        </w:rPr>
        <w:t xml:space="preserve"> хүмүүс яагаад хэлний сонголт хийхэд хүрдгийг ойлгоход </w:t>
      </w:r>
      <w:r w:rsidR="000A2F2B">
        <w:rPr>
          <w:lang w:val="mn-MN"/>
        </w:rPr>
        <w:t>дөхөмтэй.</w:t>
      </w:r>
      <w:r w:rsidR="001D425B">
        <w:rPr>
          <w:lang w:val="mn-MN"/>
        </w:rPr>
        <w:t xml:space="preserve"> Энэхүү чухал шүүмжлэлт </w:t>
      </w:r>
      <w:r w:rsidR="00124D86">
        <w:rPr>
          <w:lang w:val="mn-MN"/>
        </w:rPr>
        <w:t>хэлний бодлогын хэв маяг нь өөрс</w:t>
      </w:r>
      <w:r w:rsidR="001D425B">
        <w:rPr>
          <w:lang w:val="mn-MN"/>
        </w:rPr>
        <w:t xml:space="preserve">дийгөө цөөнхийн </w:t>
      </w:r>
      <w:r w:rsidR="00B439D0">
        <w:rPr>
          <w:lang w:val="mn-MN"/>
        </w:rPr>
        <w:t xml:space="preserve">хэлийг эрчимжүүлэн хадгалахд  хэл төлөвлөлтийн загвар болон онолоос илүүтэй дидактик ба </w:t>
      </w:r>
      <w:r w:rsidR="0064071E">
        <w:rPr>
          <w:lang w:val="mn-MN"/>
        </w:rPr>
        <w:t>хөндлөнгийн оролцоо илүү</w:t>
      </w:r>
      <w:r w:rsidR="0064071E" w:rsidRPr="0064071E">
        <w:rPr>
          <w:lang w:val="mn-MN"/>
        </w:rPr>
        <w:t xml:space="preserve"> бага юм.</w:t>
      </w:r>
    </w:p>
    <w:p w:rsidR="0064071E" w:rsidRDefault="0064071E" w:rsidP="0064071E">
      <w:pPr>
        <w:pStyle w:val="ListParagraph"/>
        <w:tabs>
          <w:tab w:val="left" w:pos="2579"/>
        </w:tabs>
        <w:jc w:val="both"/>
        <w:rPr>
          <w:lang w:val="mn-MN"/>
        </w:rPr>
      </w:pPr>
      <w:r>
        <w:rPr>
          <w:lang w:val="mn-MN"/>
        </w:rPr>
        <w:t xml:space="preserve"> Концепцийн цогц байдлын дар</w:t>
      </w:r>
      <w:r w:rsidR="00EA4340">
        <w:rPr>
          <w:lang w:val="mn-MN"/>
        </w:rPr>
        <w:t>аах түвшин нь хэлний засаглал, төрийн бодлогын дотоод хэсэг, олон нийтийн удирдлага, улс төрийн болон хэлний шинжлэх ухаанд гарч ирж буй хандлаг</w:t>
      </w:r>
      <w:r w:rsidR="00413E48">
        <w:rPr>
          <w:lang w:val="mn-MN"/>
        </w:rPr>
        <w:t>ад энэхүү дүрсэлсэн хэв загварт</w:t>
      </w:r>
      <w:r w:rsidR="00EA4340">
        <w:rPr>
          <w:lang w:val="mn-MN"/>
        </w:rPr>
        <w:t xml:space="preserve"> нэмсэн.</w:t>
      </w:r>
      <w:r w:rsidR="00F61273">
        <w:rPr>
          <w:lang w:val="mn-MN"/>
        </w:rPr>
        <w:t xml:space="preserve"> Засаглал хэмээх ухагдахуун нь хэлний менежментийн талбарт анхлан бий болсон ба нийгмийн шинжлэх ухаанд </w:t>
      </w:r>
      <w:r w:rsidR="00EF6F70">
        <w:rPr>
          <w:lang w:val="mn-MN"/>
        </w:rPr>
        <w:t xml:space="preserve"> илүү ерөнхийлэн </w:t>
      </w:r>
      <w:r w:rsidR="00F61273">
        <w:rPr>
          <w:lang w:val="mn-MN"/>
        </w:rPr>
        <w:t xml:space="preserve"> аажмаар </w:t>
      </w:r>
      <w:r w:rsidR="00EF6F70">
        <w:rPr>
          <w:lang w:val="mn-MN"/>
        </w:rPr>
        <w:t>орж ирсэн.  Хэл ба Засаглал хэмээх олон зохиогчт</w:t>
      </w:r>
      <w:r w:rsidR="009C61B2">
        <w:rPr>
          <w:lang w:val="mn-MN"/>
        </w:rPr>
        <w:t>ой эмхэтгэл</w:t>
      </w:r>
      <w:r w:rsidR="00A2645B">
        <w:rPr>
          <w:lang w:val="mn-MN"/>
        </w:rPr>
        <w:t>д   энэ хандлагын философийн зарим  үндсэн зарчмыг гаргаж ирсэн.</w:t>
      </w:r>
      <w:r w:rsidR="009C61B2">
        <w:rPr>
          <w:lang w:val="mn-MN"/>
        </w:rPr>
        <w:t xml:space="preserve"> Засаглалын онолчдын дэвшүүлж буй гол чиглэл</w:t>
      </w:r>
      <w:r w:rsidR="006E4389">
        <w:rPr>
          <w:lang w:val="mn-MN"/>
        </w:rPr>
        <w:t xml:space="preserve"> маргаан</w:t>
      </w:r>
      <w:r w:rsidR="009C61B2">
        <w:rPr>
          <w:lang w:val="mn-MN"/>
        </w:rPr>
        <w:t xml:space="preserve"> нь </w:t>
      </w:r>
      <w:r w:rsidR="006E4389">
        <w:rPr>
          <w:lang w:val="mn-MN"/>
        </w:rPr>
        <w:t xml:space="preserve">нийгэм илүү цогц болон ялгаатай болж байгаа болохоор засаглахуйн уламжлалт арга нь </w:t>
      </w:r>
      <w:r w:rsidR="00157333">
        <w:rPr>
          <w:lang w:val="mn-MN"/>
        </w:rPr>
        <w:t xml:space="preserve">засгаас дээгүүр байгаа нь үүнийг төвөгтэй болгож байна. Энэ нь засаглахуйг чиглүүлэх гэдгээс илүүтэй </w:t>
      </w:r>
      <w:r w:rsidR="001349C9">
        <w:rPr>
          <w:lang w:val="mn-MN"/>
        </w:rPr>
        <w:t xml:space="preserve">жолоодоход хүргэж байна. </w:t>
      </w:r>
      <w:r w:rsidR="000F2223">
        <w:rPr>
          <w:lang w:val="mn-MN"/>
        </w:rPr>
        <w:t xml:space="preserve">Үүнийг хавсралт хэмээн нэрлэгддэг ч заримдаа засгийг орлодог. Засаглал хамаах нь дээрээс доош чиглэхээс илүүтэй доороос дээш чиглэсэн хандлагатай ба </w:t>
      </w:r>
      <w:r w:rsidR="001604FB">
        <w:rPr>
          <w:lang w:val="mn-MN"/>
        </w:rPr>
        <w:t>иргэний нийгэм дэх засгийн газрын бус элменетүүд б</w:t>
      </w:r>
      <w:r w:rsidR="00890EF2">
        <w:rPr>
          <w:lang w:val="mn-MN"/>
        </w:rPr>
        <w:t>олон засгийн хооронд түншлэлээр хангадаг.</w:t>
      </w:r>
    </w:p>
    <w:p w:rsidR="004C5D90" w:rsidRDefault="004C5D90" w:rsidP="0064071E">
      <w:pPr>
        <w:pStyle w:val="ListParagraph"/>
        <w:tabs>
          <w:tab w:val="left" w:pos="2579"/>
        </w:tabs>
        <w:jc w:val="both"/>
        <w:rPr>
          <w:lang w:val="en-US"/>
        </w:rPr>
      </w:pPr>
      <w:r>
        <w:rPr>
          <w:lang w:val="mn-MN"/>
        </w:rPr>
        <w:t xml:space="preserve">Хэлний </w:t>
      </w:r>
      <w:r w:rsidR="00F44DAA">
        <w:rPr>
          <w:lang w:val="mn-MN"/>
        </w:rPr>
        <w:t>томьёололоор , засаглал нь цогц, олон талт ухагдахуун юм.  Энэ нь даяарчлалын хүрээнд  бий болдог ба цөөнгүй түвшинд үйл ажиллагаа</w:t>
      </w:r>
      <w:r w:rsidR="00C64DC5">
        <w:rPr>
          <w:lang w:val="mn-MN"/>
        </w:rPr>
        <w:t>г үндэстэн дамнасан</w:t>
      </w:r>
      <w:r w:rsidR="00F44DAA">
        <w:rPr>
          <w:lang w:val="mn-MN"/>
        </w:rPr>
        <w:t xml:space="preserve">   үндэсний бүс  нутаг, </w:t>
      </w:r>
      <w:r w:rsidR="001B1FC6">
        <w:rPr>
          <w:lang w:val="mn-MN"/>
        </w:rPr>
        <w:t xml:space="preserve"> орон нутгийн захиргаа, төрийн агентлаг, үндэстэн дамнасан байгууллага,  төрийн бус байгууллага</w:t>
      </w:r>
      <w:r w:rsidR="00F44DAA">
        <w:rPr>
          <w:lang w:val="mn-MN"/>
        </w:rPr>
        <w:t xml:space="preserve"> засаглалын </w:t>
      </w:r>
      <w:r w:rsidR="001B1FC6">
        <w:rPr>
          <w:lang w:val="mn-MN"/>
        </w:rPr>
        <w:t xml:space="preserve"> олон улсын</w:t>
      </w:r>
      <w:r w:rsidR="00F44DAA">
        <w:rPr>
          <w:lang w:val="mn-MN"/>
        </w:rPr>
        <w:t xml:space="preserve"> эрх мэдэлтэн явуулдаг</w:t>
      </w:r>
      <w:r w:rsidR="00C64DC5">
        <w:rPr>
          <w:lang w:val="mn-MN"/>
        </w:rPr>
        <w:t xml:space="preserve"> ба оло</w:t>
      </w:r>
      <w:r w:rsidR="001C3D56">
        <w:rPr>
          <w:lang w:val="mn-MN"/>
        </w:rPr>
        <w:t>н байгууллагыг хамруулдаг .</w:t>
      </w:r>
    </w:p>
    <w:p w:rsidR="0025640C" w:rsidRDefault="0025640C" w:rsidP="0025640C">
      <w:pPr>
        <w:pStyle w:val="ListParagraph"/>
        <w:tabs>
          <w:tab w:val="left" w:pos="2579"/>
        </w:tabs>
        <w:jc w:val="both"/>
        <w:rPr>
          <w:lang w:val="mn-MN"/>
        </w:rPr>
      </w:pPr>
      <w:r>
        <w:rPr>
          <w:lang w:val="mn-MN"/>
        </w:rPr>
        <w:t xml:space="preserve">Хэлний томьёололоор , засаглал нь цогц, олон талт ухагдахуун юм.  Энэ нь даяарчлалын хүрээнд  бий болдог ба цөөнгүй түвшинд үйл ажиллагааг үндэстэн дамнасан   үндэсний бүс  нутаг,  орон нутгийн захиргаа, төрийн агентлаг, үндэстэн дамнасан байгууллага,  төрийн бус байгууллага засаглалын  олон улсын эрх мэдэлтэн явуулдаг ба олон байгууллагыг хамруулдаг . Даяарчлалыг үл харгалзан улсын хэмжээнд засгийн газар нь   хэтийн төлөвлөгөөндөө засаглалын төрөл бүрийн дотоод сүлжээг хамтад нь нийлүүлэхийн тулд гол үүрэг гүйцэтгэсээр байна. Өөр үгээр хэлбэл, засаглал гэдэг нь  засгийн газраас ч  хэд дахин илүү өргөн зүйл юм.  Үүнд  иргэний нийгмийн шинэ ойлголтууд, нийгмийн капитал, улс төрийн хүч, ардчилалын оролцоо зэргийг багтаадаг. Энэ нь засгийн газар шууд оролцооноос </w:t>
      </w:r>
      <w:r w:rsidRPr="00C31956">
        <w:rPr>
          <w:lang w:val="mn-MN"/>
        </w:rPr>
        <w:t xml:space="preserve"> </w:t>
      </w:r>
      <w:r>
        <w:rPr>
          <w:lang w:val="mn-MN"/>
        </w:rPr>
        <w:t xml:space="preserve">хөндлөнгийн оролцооны  хэлбэрийг чухалчилж байна. Шинээр буй болж буй оролцогчид тухайлбал дотоодын сонирхлын бүлэг, үндэстэн дамнасан байгууллагуудын нөлөө нь өсч байна.  Урган гарч буй  гол асуулт нь ямар хэлний бүлгийхнийг төлөөлүүлэх вэ хэмээх  арга замыг сонгоход чухал байна. </w:t>
      </w:r>
    </w:p>
    <w:p w:rsidR="0025640C" w:rsidRDefault="0025640C" w:rsidP="0025640C">
      <w:pPr>
        <w:pStyle w:val="ListParagraph"/>
        <w:tabs>
          <w:tab w:val="left" w:pos="2579"/>
        </w:tabs>
        <w:jc w:val="both"/>
        <w:rPr>
          <w:lang w:val="mn-MN"/>
        </w:rPr>
      </w:pPr>
      <w:r>
        <w:rPr>
          <w:lang w:val="mn-MN"/>
        </w:rPr>
        <w:t>Засаглал нь түүнчлэн  өөр өөр бүлгээс гаралтай иргэдийн засгийн газартай харилцах  арга барилын оролцоог дээшлүүлдэг.</w:t>
      </w:r>
    </w:p>
    <w:p w:rsidR="0025640C" w:rsidRDefault="0025640C" w:rsidP="0025640C">
      <w:pPr>
        <w:pStyle w:val="ListParagraph"/>
        <w:tabs>
          <w:tab w:val="left" w:pos="2579"/>
        </w:tabs>
        <w:jc w:val="both"/>
        <w:rPr>
          <w:lang w:val="en-US"/>
        </w:rPr>
      </w:pPr>
      <w:r>
        <w:rPr>
          <w:lang w:val="mn-MN"/>
        </w:rPr>
        <w:t xml:space="preserve">Засаглал хэмээх үгийг нь Канадын улс төрийн дискурст өргөнөөр хэрэглэдэг. Үүнд анхаарал татахуйц нь  хэлний засаглал гэдэг үг нь Франц хэлэнд харилцан хамааралтай  </w:t>
      </w:r>
      <w:r>
        <w:rPr>
          <w:lang w:val="mn-MN"/>
        </w:rPr>
        <w:lastRenderedPageBreak/>
        <w:t>ялангуяа Оттавагийн их сургуулийн бүтээлүүдээс харж болно.  Энэхүү экспертизэд суурилсан  5 жилийн судалгааны сүлжээ</w:t>
      </w:r>
      <w:r>
        <w:rPr>
          <w:lang w:val="en-US"/>
        </w:rPr>
        <w:t>(ARUC)</w:t>
      </w:r>
      <w:r>
        <w:rPr>
          <w:lang w:val="mn-MN"/>
        </w:rPr>
        <w:t xml:space="preserve"> 2009 онд үйл ажиллагаагаа эхэлсэн.  Үүний дараах эхний хийсэн ажлуудаас дурдахад  </w:t>
      </w:r>
      <w:r>
        <w:rPr>
          <w:lang w:val="en-US"/>
        </w:rPr>
        <w:t>ARUC</w:t>
      </w:r>
      <w:r>
        <w:rPr>
          <w:lang w:val="mn-MN"/>
        </w:rPr>
        <w:t xml:space="preserve"> нь Онториа болон Нью Брансвикийн франц хэлтэй хэлний цөөнхийн дунд олон нийтийн засаглалын байдалд дүн шинжилгээ хийсэн. Үүнд олон нийтийн болон сайн дурын байгууллагын дунд академик болон амьдралын хүрээнд гарч ирж буй хэлний асуудалд анхаарал хандуулсан. Сүүлийн үеийн бүтээлүүдэд  франц хэлтэй цөөнхийн засаглалын шинэ гаргасан санаануудыг дүн шинжилгээ хийхийн зэрэгцээ Нью Брансвикийн цөөнхийн засаглалд үнэлэлт дүгнэлт өгсөн.  </w:t>
      </w:r>
      <w:r w:rsidR="00DE3438">
        <w:rPr>
          <w:lang w:val="mn-MN"/>
        </w:rPr>
        <w:t>Үзэл баримтлалын талаарх ө</w:t>
      </w:r>
      <w:r w:rsidR="00DE3438">
        <w:rPr>
          <w:lang w:val="mn-MN"/>
        </w:rPr>
        <w:t xml:space="preserve">мнөх </w:t>
      </w:r>
      <w:r w:rsidR="00DE3438">
        <w:rPr>
          <w:lang w:val="mn-MN"/>
        </w:rPr>
        <w:t>бүтээлүүдэд</w:t>
      </w:r>
      <w:r>
        <w:rPr>
          <w:lang w:val="mn-MN"/>
        </w:rPr>
        <w:t xml:space="preserve"> засаглал болон хэлний цөөнх, засаглалын цөөнх, эмэгтэйчүүд ба засаглалд анхаарал хандуулж байсан .</w:t>
      </w:r>
    </w:p>
    <w:p w:rsidR="00AA6BED" w:rsidRDefault="00DE3438" w:rsidP="0025640C">
      <w:pPr>
        <w:pStyle w:val="ListParagraph"/>
        <w:tabs>
          <w:tab w:val="left" w:pos="2579"/>
        </w:tabs>
        <w:jc w:val="both"/>
        <w:rPr>
          <w:lang w:val="mn-MN"/>
        </w:rPr>
      </w:pPr>
      <w:r>
        <w:rPr>
          <w:lang w:val="mn-MN"/>
        </w:rPr>
        <w:t xml:space="preserve">2009 онд </w:t>
      </w:r>
      <w:r>
        <w:rPr>
          <w:lang w:val="en-US"/>
        </w:rPr>
        <w:t>(</w:t>
      </w:r>
      <w:r>
        <w:rPr>
          <w:lang w:val="en-US"/>
        </w:rPr>
        <w:t>ARUC)</w:t>
      </w:r>
      <w:r>
        <w:rPr>
          <w:lang w:val="mn-MN"/>
        </w:rPr>
        <w:t xml:space="preserve"> </w:t>
      </w:r>
      <w:r w:rsidR="00821349">
        <w:rPr>
          <w:lang w:val="mn-MN"/>
        </w:rPr>
        <w:t xml:space="preserve">болсон бага хурал дээр  төслийн удирдагч проф Линда Кардинал хэлэхдээ  </w:t>
      </w:r>
      <w:r w:rsidR="00AA6BED">
        <w:rPr>
          <w:lang w:val="mn-MN"/>
        </w:rPr>
        <w:t xml:space="preserve">Энэхүү </w:t>
      </w:r>
      <w:r w:rsidR="00821349">
        <w:rPr>
          <w:lang w:val="mn-MN"/>
        </w:rPr>
        <w:t xml:space="preserve"> үзэл баримтлалын талаарх </w:t>
      </w:r>
      <w:r w:rsidR="00AA6BED">
        <w:rPr>
          <w:lang w:val="mn-MN"/>
        </w:rPr>
        <w:t>хэлэлцүүл</w:t>
      </w:r>
      <w:r w:rsidR="00821349">
        <w:rPr>
          <w:lang w:val="mn-MN"/>
        </w:rPr>
        <w:t xml:space="preserve">эг дээр дурдахдаа Хэлний засаглал нь ялангуяа янз бүрийн </w:t>
      </w:r>
      <w:r w:rsidR="002D18B3">
        <w:rPr>
          <w:lang w:val="mn-MN"/>
        </w:rPr>
        <w:t xml:space="preserve">хүрээнийхний эрх мэдэл, эх сурвалж, болон </w:t>
      </w:r>
      <w:r w:rsidR="00333C02">
        <w:rPr>
          <w:lang w:val="mn-MN"/>
        </w:rPr>
        <w:t xml:space="preserve">шатлан захирах ёсны </w:t>
      </w:r>
      <w:r w:rsidR="00B62F5B">
        <w:rPr>
          <w:lang w:val="mn-MN"/>
        </w:rPr>
        <w:t xml:space="preserve">дутагдалыг </w:t>
      </w:r>
      <w:r w:rsidR="00333C02">
        <w:rPr>
          <w:lang w:val="mn-MN"/>
        </w:rPr>
        <w:t xml:space="preserve"> хамтран хуваах </w:t>
      </w:r>
      <w:r w:rsidR="00766C0E">
        <w:rPr>
          <w:lang w:val="mn-MN"/>
        </w:rPr>
        <w:t>гэжээ.  Хэл төлөвлөлтийг Франц хэлтэй орчныхны үзэд</w:t>
      </w:r>
      <w:r w:rsidR="008B51ED">
        <w:rPr>
          <w:lang w:val="mn-MN"/>
        </w:rPr>
        <w:t xml:space="preserve"> баримтла ба өөр өөр томьёоллын сонголт хэмээн тодорхойлжээ.</w:t>
      </w:r>
      <w:r w:rsidR="002B01F1">
        <w:rPr>
          <w:lang w:val="mn-MN"/>
        </w:rPr>
        <w:t xml:space="preserve"> Сполскийн бүтээлийг засаглалын өнцгөөс нийлүүлэн томьёолбол  орчин үеийн нийгэмд  хэлний </w:t>
      </w:r>
      <w:r w:rsidR="000063DD">
        <w:rPr>
          <w:lang w:val="mn-MN"/>
        </w:rPr>
        <w:t>бодлогын үзэл барим</w:t>
      </w:r>
      <w:r w:rsidR="004C789B">
        <w:rPr>
          <w:lang w:val="mn-MN"/>
        </w:rPr>
        <w:t xml:space="preserve">тлалыг  цогц байдлаар нь ойлгоход дэмжлэг үзүүлэхэд байна.  Сполскийн 3 талт </w:t>
      </w:r>
      <w:r w:rsidR="00BE6BE0">
        <w:rPr>
          <w:lang w:val="mn-MN"/>
        </w:rPr>
        <w:t xml:space="preserve"> хэлний практик,</w:t>
      </w:r>
      <w:r w:rsidR="00BE6BE0" w:rsidRPr="00BE6BE0">
        <w:rPr>
          <w:lang w:val="mn-MN"/>
        </w:rPr>
        <w:t xml:space="preserve"> </w:t>
      </w:r>
      <w:r w:rsidR="00BE6BE0">
        <w:rPr>
          <w:lang w:val="mn-MN"/>
        </w:rPr>
        <w:t>хэлний</w:t>
      </w:r>
      <w:r w:rsidR="00BE6BE0">
        <w:rPr>
          <w:lang w:val="mn-MN"/>
        </w:rPr>
        <w:t xml:space="preserve"> итгэл үнэмшил, </w:t>
      </w:r>
      <w:r w:rsidR="00BE6BE0">
        <w:rPr>
          <w:lang w:val="mn-MN"/>
        </w:rPr>
        <w:t>хэлний</w:t>
      </w:r>
      <w:r w:rsidR="00BE6BE0">
        <w:rPr>
          <w:lang w:val="mn-MN"/>
        </w:rPr>
        <w:t xml:space="preserve"> менежмент авч үзвэл энэхүү ойлголт  тус бүр нь 10 </w:t>
      </w:r>
      <w:r w:rsidR="00E11D46">
        <w:rPr>
          <w:lang w:val="mn-MN"/>
        </w:rPr>
        <w:t xml:space="preserve">салбарын хүрээнд болж буй зүйлийг авч үзвэл хэлний бодлогын талаарх  30 өөр ялгаатай асуудлыг гарган </w:t>
      </w:r>
      <w:r w:rsidR="00640315">
        <w:rPr>
          <w:lang w:val="mn-MN"/>
        </w:rPr>
        <w:t>илрүүлж болох юм.</w:t>
      </w:r>
      <w:r w:rsidR="008E2278">
        <w:rPr>
          <w:lang w:val="mn-MN"/>
        </w:rPr>
        <w:t xml:space="preserve"> Засаглалыг даган гарч ирж буй </w:t>
      </w:r>
      <w:r w:rsidR="008E2278">
        <w:rPr>
          <w:lang w:val="mn-MN"/>
        </w:rPr>
        <w:t>асуудал</w:t>
      </w:r>
      <w:r w:rsidR="008E2278">
        <w:rPr>
          <w:lang w:val="mn-MN"/>
        </w:rPr>
        <w:t xml:space="preserve"> нь  илүү цогц холимог асуудлыг бий болгодог.</w:t>
      </w:r>
      <w:r w:rsidR="00BC779E">
        <w:rPr>
          <w:lang w:val="mn-MN"/>
        </w:rPr>
        <w:t xml:space="preserve">  Хувь хүний хийж буй хэлний сонголт нь нөхцөлт бөгөөд   хэлний практик, хэлний итгэл үнэмшил, хэлний үзэл баримтлалын талаарх  хэт их дарамтыг  </w:t>
      </w:r>
      <w:r w:rsidR="00BC779E">
        <w:rPr>
          <w:lang w:val="mn-MN"/>
        </w:rPr>
        <w:t>оло</w:t>
      </w:r>
      <w:r w:rsidR="00BC779E">
        <w:rPr>
          <w:lang w:val="mn-MN"/>
        </w:rPr>
        <w:t>н байгууллагаас үзүүлдэг.</w:t>
      </w:r>
    </w:p>
    <w:p w:rsidR="00745BA2" w:rsidRPr="00AA6BED" w:rsidRDefault="00745BA2" w:rsidP="0025640C">
      <w:pPr>
        <w:pStyle w:val="ListParagraph"/>
        <w:tabs>
          <w:tab w:val="left" w:pos="2579"/>
        </w:tabs>
        <w:jc w:val="both"/>
        <w:rPr>
          <w:lang w:val="mn-MN"/>
        </w:rPr>
      </w:pPr>
      <w:r>
        <w:rPr>
          <w:lang w:val="mn-MN"/>
        </w:rPr>
        <w:t>Товчоор хэлбэл, Бид  хэлний засаглалыг хэлний бодлогод</w:t>
      </w:r>
      <w:r>
        <w:rPr>
          <w:lang w:val="mn-MN"/>
        </w:rPr>
        <w:t xml:space="preserve"> </w:t>
      </w:r>
      <w:r>
        <w:rPr>
          <w:lang w:val="mn-MN"/>
        </w:rPr>
        <w:t>багтаахын тулд өргөжүүлэн авч үзэх хэрэгтэй.</w:t>
      </w:r>
      <w:r w:rsidR="00673172">
        <w:rPr>
          <w:lang w:val="mn-MN"/>
        </w:rPr>
        <w:t xml:space="preserve"> Үзэл баримтлалыг хүрээг и</w:t>
      </w:r>
      <w:r w:rsidR="00CA424D">
        <w:rPr>
          <w:lang w:val="mn-MN"/>
        </w:rPr>
        <w:t xml:space="preserve">лүү дэлгэрүүлэн авч үзвэл </w:t>
      </w:r>
      <w:r w:rsidR="00673172">
        <w:rPr>
          <w:lang w:val="mn-MN"/>
        </w:rPr>
        <w:t>хэлний практик,</w:t>
      </w:r>
      <w:r w:rsidR="00673172" w:rsidRPr="00BE6BE0">
        <w:rPr>
          <w:lang w:val="mn-MN"/>
        </w:rPr>
        <w:t xml:space="preserve"> </w:t>
      </w:r>
      <w:r w:rsidR="00673172">
        <w:rPr>
          <w:lang w:val="mn-MN"/>
        </w:rPr>
        <w:t>хэлний итгэл үнэмшил, хэлний менежмент</w:t>
      </w:r>
      <w:r w:rsidR="00673172">
        <w:rPr>
          <w:lang w:val="mn-MN"/>
        </w:rPr>
        <w:t xml:space="preserve"> хоорондын дотоод холбоонд олон талт,  олон давх</w:t>
      </w:r>
      <w:r w:rsidR="00B91CB8">
        <w:rPr>
          <w:lang w:val="mn-MN"/>
        </w:rPr>
        <w:t xml:space="preserve">аргат үйл явц нөлөөлдөг ба </w:t>
      </w:r>
      <w:r w:rsidR="00673172">
        <w:rPr>
          <w:lang w:val="mn-MN"/>
        </w:rPr>
        <w:t xml:space="preserve"> </w:t>
      </w:r>
      <w:r w:rsidR="00203458">
        <w:rPr>
          <w:lang w:val="mn-MN"/>
        </w:rPr>
        <w:t xml:space="preserve"> энэ нь </w:t>
      </w:r>
      <w:r w:rsidR="00673172">
        <w:rPr>
          <w:lang w:val="mn-MN"/>
        </w:rPr>
        <w:t>засгаас өөр болохыг таниулахад байгаа юм.</w:t>
      </w:r>
      <w:r w:rsidR="00F90869">
        <w:rPr>
          <w:lang w:val="mn-MN"/>
        </w:rPr>
        <w:t xml:space="preserve"> Үүгээрээ хэлний засаглал</w:t>
      </w:r>
      <w:r w:rsidR="00EF3A32">
        <w:rPr>
          <w:lang w:val="mn-MN"/>
        </w:rPr>
        <w:t xml:space="preserve">ыг </w:t>
      </w:r>
      <w:r w:rsidR="00F90869">
        <w:rPr>
          <w:lang w:val="mn-MN"/>
        </w:rPr>
        <w:t xml:space="preserve">хэлний бодлоготой адил түвшинд авч үзэхээс илүүтэйгээр </w:t>
      </w:r>
      <w:r w:rsidR="00DB70C3">
        <w:rPr>
          <w:lang w:val="mn-MN"/>
        </w:rPr>
        <w:t xml:space="preserve"> хэлний бодлогын цар хүрээнд</w:t>
      </w:r>
      <w:r w:rsidR="00F90869">
        <w:rPr>
          <w:lang w:val="mn-MN"/>
        </w:rPr>
        <w:t xml:space="preserve"> хэлний засаглалыг багтаан өргөтгөхөд оршино.</w:t>
      </w:r>
      <w:bookmarkStart w:id="0" w:name="_GoBack"/>
      <w:bookmarkEnd w:id="0"/>
    </w:p>
    <w:p w:rsidR="0025640C" w:rsidRPr="0025640C" w:rsidRDefault="0025640C" w:rsidP="00987703">
      <w:pPr>
        <w:pStyle w:val="ListParagraph"/>
        <w:tabs>
          <w:tab w:val="left" w:pos="2579"/>
        </w:tabs>
        <w:jc w:val="both"/>
        <w:rPr>
          <w:lang w:val="en-US"/>
        </w:rPr>
      </w:pPr>
    </w:p>
    <w:sectPr w:rsidR="0025640C" w:rsidRPr="0025640C" w:rsidSect="001A507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778" w:rsidRDefault="00446778" w:rsidP="00C743F6">
      <w:pPr>
        <w:spacing w:after="0" w:line="240" w:lineRule="auto"/>
      </w:pPr>
      <w:r>
        <w:separator/>
      </w:r>
    </w:p>
  </w:endnote>
  <w:endnote w:type="continuationSeparator" w:id="0">
    <w:p w:rsidR="00446778" w:rsidRDefault="00446778" w:rsidP="00C7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778" w:rsidRDefault="00446778" w:rsidP="00C743F6">
      <w:pPr>
        <w:spacing w:after="0" w:line="240" w:lineRule="auto"/>
      </w:pPr>
      <w:r>
        <w:separator/>
      </w:r>
    </w:p>
  </w:footnote>
  <w:footnote w:type="continuationSeparator" w:id="0">
    <w:p w:rsidR="00446778" w:rsidRDefault="00446778" w:rsidP="00C743F6">
      <w:pPr>
        <w:spacing w:after="0" w:line="240" w:lineRule="auto"/>
      </w:pPr>
      <w:r>
        <w:continuationSeparator/>
      </w:r>
    </w:p>
  </w:footnote>
  <w:footnote w:id="1">
    <w:p w:rsidR="00CF6CCA" w:rsidRPr="00F46E6D" w:rsidRDefault="00B6706E">
      <w:pPr>
        <w:pStyle w:val="FootnoteText"/>
        <w:rPr>
          <w:rFonts w:ascii="Times New Roman" w:hAnsi="Times New Roman" w:cs="Times New Roman"/>
          <w:sz w:val="12"/>
          <w:szCs w:val="12"/>
          <w:lang w:val="mn-MN"/>
        </w:rPr>
      </w:pPr>
      <w:proofErr w:type="gramStart"/>
      <w:r w:rsidRPr="00F46E6D">
        <w:rPr>
          <w:rFonts w:ascii="Times New Roman" w:hAnsi="Times New Roman" w:cs="Times New Roman"/>
          <w:sz w:val="12"/>
          <w:szCs w:val="12"/>
        </w:rPr>
        <w:t xml:space="preserve">1 </w:t>
      </w:r>
      <w:r w:rsidRPr="00F46E6D">
        <w:rPr>
          <w:rFonts w:ascii="Times New Roman" w:hAnsi="Times New Roman" w:cs="Times New Roman"/>
          <w:sz w:val="12"/>
          <w:szCs w:val="12"/>
          <w:lang w:val="mn-MN"/>
        </w:rPr>
        <w:t>хэлний хэм хэмжээ нь нийтээр хүлээн зөвшөөрсөн, нийгмийн хэл ярианы амьдралд тогтсон, тухайн нийгэмд, тухайн түүхэнд үйлчилж буй хэлний хэрэглүүрийг сонгон хэрэглэх нэгдмэл дүрэм журам юм.</w:t>
      </w:r>
      <w:proofErr w:type="gramEnd"/>
    </w:p>
    <w:p w:rsidR="009C3E63" w:rsidRPr="00F46E6D" w:rsidRDefault="009C3E63">
      <w:pPr>
        <w:pStyle w:val="FootnoteText"/>
        <w:rPr>
          <w:rFonts w:ascii="Times New Roman" w:hAnsi="Times New Roman" w:cs="Times New Roman"/>
          <w:sz w:val="12"/>
          <w:szCs w:val="12"/>
          <w:lang w:val="mn-MN"/>
        </w:rPr>
      </w:pPr>
      <w:r w:rsidRPr="00F46E6D">
        <w:rPr>
          <w:rStyle w:val="FootnoteReference"/>
          <w:rFonts w:ascii="Times New Roman" w:hAnsi="Times New Roman" w:cs="Times New Roman"/>
          <w:sz w:val="12"/>
          <w:szCs w:val="12"/>
        </w:rPr>
        <w:footnoteRef/>
      </w:r>
      <w:r w:rsidRPr="00F46E6D">
        <w:rPr>
          <w:rFonts w:ascii="Times New Roman" w:hAnsi="Times New Roman" w:cs="Times New Roman"/>
          <w:sz w:val="12"/>
          <w:szCs w:val="12"/>
        </w:rPr>
        <w:t xml:space="preserve"> </w:t>
      </w:r>
      <w:r w:rsidRPr="00F46E6D">
        <w:rPr>
          <w:rFonts w:ascii="Times New Roman" w:hAnsi="Times New Roman" w:cs="Times New Roman"/>
          <w:sz w:val="12"/>
          <w:szCs w:val="12"/>
          <w:lang w:val="mn-MN"/>
        </w:rPr>
        <w:t xml:space="preserve">Хэлний </w:t>
      </w:r>
      <w:r w:rsidR="00852FD3" w:rsidRPr="00F46E6D">
        <w:rPr>
          <w:rFonts w:ascii="Times New Roman" w:hAnsi="Times New Roman" w:cs="Times New Roman"/>
          <w:sz w:val="12"/>
          <w:szCs w:val="12"/>
          <w:lang w:val="mn-MN"/>
        </w:rPr>
        <w:t>хууль то</w:t>
      </w:r>
      <w:r w:rsidRPr="00F46E6D">
        <w:rPr>
          <w:rFonts w:ascii="Times New Roman" w:hAnsi="Times New Roman" w:cs="Times New Roman"/>
          <w:sz w:val="12"/>
          <w:szCs w:val="12"/>
          <w:lang w:val="mn-MN"/>
        </w:rPr>
        <w:t>гтоомжийн зорилго нь хэлний талаарх зөрчил мөргөлдөөн, аливаа тэгш бус илэрлийн улмаас үүдэн гарсан хийгээд өөр бусад асуудлыг зохих дүрэм, горим шалгууртай нийцүүлэн зохицуулах явдал юм.</w:t>
      </w:r>
    </w:p>
  </w:footnote>
  <w:footnote w:id="2">
    <w:p w:rsidR="009C3E63" w:rsidRPr="00F46E6D" w:rsidRDefault="009C3E63">
      <w:pPr>
        <w:pStyle w:val="FootnoteText"/>
        <w:rPr>
          <w:rFonts w:ascii="Times New Roman" w:hAnsi="Times New Roman" w:cs="Times New Roman"/>
          <w:sz w:val="12"/>
          <w:szCs w:val="12"/>
          <w:lang w:val="mn-MN"/>
        </w:rPr>
      </w:pPr>
      <w:r w:rsidRPr="00F46E6D">
        <w:rPr>
          <w:rStyle w:val="FootnoteReference"/>
          <w:rFonts w:ascii="Times New Roman" w:hAnsi="Times New Roman" w:cs="Times New Roman"/>
          <w:sz w:val="12"/>
          <w:szCs w:val="12"/>
        </w:rPr>
        <w:footnoteRef/>
      </w:r>
      <w:r w:rsidRPr="00F46E6D">
        <w:rPr>
          <w:rFonts w:ascii="Times New Roman" w:hAnsi="Times New Roman" w:cs="Times New Roman"/>
          <w:sz w:val="12"/>
          <w:szCs w:val="12"/>
        </w:rPr>
        <w:t xml:space="preserve"> </w:t>
      </w:r>
      <w:r w:rsidR="00F46E6D" w:rsidRPr="00F46E6D">
        <w:rPr>
          <w:rFonts w:ascii="Times New Roman" w:hAnsi="Times New Roman" w:cs="Times New Roman"/>
          <w:sz w:val="12"/>
          <w:szCs w:val="12"/>
          <w:lang w:val="mn-MN"/>
        </w:rPr>
        <w:t xml:space="preserve">Хэл </w:t>
      </w:r>
      <w:r w:rsidR="00F46E6D" w:rsidRPr="00F46E6D">
        <w:rPr>
          <w:rFonts w:ascii="Times New Roman" w:hAnsi="Times New Roman" w:cs="Times New Roman"/>
          <w:sz w:val="12"/>
          <w:szCs w:val="12"/>
          <w:lang w:val="mn-MN"/>
        </w:rPr>
        <w:t>шинжлэлийн нийгэм сэтгэл, судлал, гүн ухааны чиглэлүүдийн заагт бүрэлдсэн орчин үеий чиглэл юм.</w:t>
      </w:r>
    </w:p>
  </w:footnote>
  <w:footnote w:id="3">
    <w:p w:rsidR="009C3E63" w:rsidRPr="009C3E63" w:rsidRDefault="009C3E63">
      <w:pPr>
        <w:pStyle w:val="FootnoteText"/>
        <w:rPr>
          <w:lang w:val="mn-MN"/>
        </w:rPr>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8627C"/>
    <w:multiLevelType w:val="hybridMultilevel"/>
    <w:tmpl w:val="B56C6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92"/>
    <w:rsid w:val="000063DD"/>
    <w:rsid w:val="00036CF5"/>
    <w:rsid w:val="00054DAF"/>
    <w:rsid w:val="000619DA"/>
    <w:rsid w:val="000774C5"/>
    <w:rsid w:val="000A2A16"/>
    <w:rsid w:val="000A2F2B"/>
    <w:rsid w:val="000A585D"/>
    <w:rsid w:val="000F2223"/>
    <w:rsid w:val="00112E89"/>
    <w:rsid w:val="00124D86"/>
    <w:rsid w:val="00134900"/>
    <w:rsid w:val="001349C9"/>
    <w:rsid w:val="001463B0"/>
    <w:rsid w:val="00157333"/>
    <w:rsid w:val="001604FB"/>
    <w:rsid w:val="00176079"/>
    <w:rsid w:val="001A5072"/>
    <w:rsid w:val="001B1FC6"/>
    <w:rsid w:val="001C32ED"/>
    <w:rsid w:val="001C3D56"/>
    <w:rsid w:val="001D425B"/>
    <w:rsid w:val="00203458"/>
    <w:rsid w:val="0020700A"/>
    <w:rsid w:val="002175AC"/>
    <w:rsid w:val="00227992"/>
    <w:rsid w:val="00233F5D"/>
    <w:rsid w:val="002356D8"/>
    <w:rsid w:val="00237570"/>
    <w:rsid w:val="0025640C"/>
    <w:rsid w:val="002B01F1"/>
    <w:rsid w:val="002B029B"/>
    <w:rsid w:val="002D18B3"/>
    <w:rsid w:val="002E0803"/>
    <w:rsid w:val="003000D9"/>
    <w:rsid w:val="00312E94"/>
    <w:rsid w:val="00324BD2"/>
    <w:rsid w:val="00332E21"/>
    <w:rsid w:val="00333C02"/>
    <w:rsid w:val="00377F5D"/>
    <w:rsid w:val="00386AB8"/>
    <w:rsid w:val="003914D5"/>
    <w:rsid w:val="003B6901"/>
    <w:rsid w:val="003D51EC"/>
    <w:rsid w:val="00413E48"/>
    <w:rsid w:val="00446778"/>
    <w:rsid w:val="004751A9"/>
    <w:rsid w:val="004A511D"/>
    <w:rsid w:val="004C5D90"/>
    <w:rsid w:val="004C789B"/>
    <w:rsid w:val="004D3868"/>
    <w:rsid w:val="004E4236"/>
    <w:rsid w:val="004F50C2"/>
    <w:rsid w:val="005276B9"/>
    <w:rsid w:val="005411D0"/>
    <w:rsid w:val="005568EA"/>
    <w:rsid w:val="005622D4"/>
    <w:rsid w:val="005A39B3"/>
    <w:rsid w:val="005C0DF4"/>
    <w:rsid w:val="005C57BD"/>
    <w:rsid w:val="005E183F"/>
    <w:rsid w:val="00604086"/>
    <w:rsid w:val="006062A7"/>
    <w:rsid w:val="00634F4E"/>
    <w:rsid w:val="00640315"/>
    <w:rsid w:val="0064071E"/>
    <w:rsid w:val="00673172"/>
    <w:rsid w:val="006829B5"/>
    <w:rsid w:val="00684ABD"/>
    <w:rsid w:val="0069214A"/>
    <w:rsid w:val="006E4389"/>
    <w:rsid w:val="00724C59"/>
    <w:rsid w:val="007273A2"/>
    <w:rsid w:val="00745BA2"/>
    <w:rsid w:val="00763455"/>
    <w:rsid w:val="00766C0E"/>
    <w:rsid w:val="00796D0A"/>
    <w:rsid w:val="00821349"/>
    <w:rsid w:val="00852FD3"/>
    <w:rsid w:val="008553BA"/>
    <w:rsid w:val="008733A5"/>
    <w:rsid w:val="0088315E"/>
    <w:rsid w:val="00890EF2"/>
    <w:rsid w:val="008A299E"/>
    <w:rsid w:val="008A6FC9"/>
    <w:rsid w:val="008B4442"/>
    <w:rsid w:val="008B51ED"/>
    <w:rsid w:val="008E2278"/>
    <w:rsid w:val="009365E5"/>
    <w:rsid w:val="009452A2"/>
    <w:rsid w:val="0098543F"/>
    <w:rsid w:val="00987703"/>
    <w:rsid w:val="0099252A"/>
    <w:rsid w:val="009B4412"/>
    <w:rsid w:val="009B4B22"/>
    <w:rsid w:val="009C3E63"/>
    <w:rsid w:val="009C61B2"/>
    <w:rsid w:val="009C644C"/>
    <w:rsid w:val="009E46F6"/>
    <w:rsid w:val="009F45B9"/>
    <w:rsid w:val="00A2645B"/>
    <w:rsid w:val="00A44E50"/>
    <w:rsid w:val="00AA6BED"/>
    <w:rsid w:val="00AB4ADE"/>
    <w:rsid w:val="00AC0B96"/>
    <w:rsid w:val="00AD4FD1"/>
    <w:rsid w:val="00AE60D9"/>
    <w:rsid w:val="00AF6339"/>
    <w:rsid w:val="00B11A12"/>
    <w:rsid w:val="00B12A1E"/>
    <w:rsid w:val="00B25F4F"/>
    <w:rsid w:val="00B4137E"/>
    <w:rsid w:val="00B427AA"/>
    <w:rsid w:val="00B439D0"/>
    <w:rsid w:val="00B62F5B"/>
    <w:rsid w:val="00B6706E"/>
    <w:rsid w:val="00B729C6"/>
    <w:rsid w:val="00B7697E"/>
    <w:rsid w:val="00B91CB8"/>
    <w:rsid w:val="00BB4088"/>
    <w:rsid w:val="00BC177B"/>
    <w:rsid w:val="00BC1970"/>
    <w:rsid w:val="00BC779E"/>
    <w:rsid w:val="00BD1A90"/>
    <w:rsid w:val="00BE6BE0"/>
    <w:rsid w:val="00C64DC5"/>
    <w:rsid w:val="00C7124F"/>
    <w:rsid w:val="00C743F6"/>
    <w:rsid w:val="00C77E55"/>
    <w:rsid w:val="00C85F71"/>
    <w:rsid w:val="00CA1F9C"/>
    <w:rsid w:val="00CA424D"/>
    <w:rsid w:val="00CC185F"/>
    <w:rsid w:val="00CD76E8"/>
    <w:rsid w:val="00CF6CCA"/>
    <w:rsid w:val="00D041CB"/>
    <w:rsid w:val="00D045B8"/>
    <w:rsid w:val="00D208B9"/>
    <w:rsid w:val="00D20F27"/>
    <w:rsid w:val="00D376BD"/>
    <w:rsid w:val="00D639FB"/>
    <w:rsid w:val="00D6757B"/>
    <w:rsid w:val="00D741BA"/>
    <w:rsid w:val="00D74D9C"/>
    <w:rsid w:val="00DB70C3"/>
    <w:rsid w:val="00DE3438"/>
    <w:rsid w:val="00E11D46"/>
    <w:rsid w:val="00E1606F"/>
    <w:rsid w:val="00E25FAE"/>
    <w:rsid w:val="00E32B6B"/>
    <w:rsid w:val="00E57581"/>
    <w:rsid w:val="00E97968"/>
    <w:rsid w:val="00EA1D47"/>
    <w:rsid w:val="00EA4340"/>
    <w:rsid w:val="00EE65E0"/>
    <w:rsid w:val="00EF3A32"/>
    <w:rsid w:val="00EF6F70"/>
    <w:rsid w:val="00F21B7A"/>
    <w:rsid w:val="00F40101"/>
    <w:rsid w:val="00F44DAA"/>
    <w:rsid w:val="00F46E6D"/>
    <w:rsid w:val="00F53E70"/>
    <w:rsid w:val="00F61273"/>
    <w:rsid w:val="00F90421"/>
    <w:rsid w:val="00F90869"/>
    <w:rsid w:val="00FA3B08"/>
    <w:rsid w:val="00FE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9B3"/>
    <w:pPr>
      <w:ind w:left="720"/>
      <w:contextualSpacing/>
    </w:pPr>
  </w:style>
  <w:style w:type="paragraph" w:styleId="EndnoteText">
    <w:name w:val="endnote text"/>
    <w:basedOn w:val="Normal"/>
    <w:link w:val="EndnoteTextChar"/>
    <w:uiPriority w:val="99"/>
    <w:semiHidden/>
    <w:unhideWhenUsed/>
    <w:rsid w:val="00C743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3F6"/>
    <w:rPr>
      <w:sz w:val="20"/>
      <w:szCs w:val="20"/>
    </w:rPr>
  </w:style>
  <w:style w:type="character" w:styleId="EndnoteReference">
    <w:name w:val="endnote reference"/>
    <w:basedOn w:val="DefaultParagraphFont"/>
    <w:uiPriority w:val="99"/>
    <w:semiHidden/>
    <w:unhideWhenUsed/>
    <w:rsid w:val="00C743F6"/>
    <w:rPr>
      <w:vertAlign w:val="superscript"/>
    </w:rPr>
  </w:style>
  <w:style w:type="paragraph" w:styleId="FootnoteText">
    <w:name w:val="footnote text"/>
    <w:basedOn w:val="Normal"/>
    <w:link w:val="FootnoteTextChar"/>
    <w:uiPriority w:val="99"/>
    <w:semiHidden/>
    <w:unhideWhenUsed/>
    <w:rsid w:val="00C743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3F6"/>
    <w:rPr>
      <w:sz w:val="20"/>
      <w:szCs w:val="20"/>
    </w:rPr>
  </w:style>
  <w:style w:type="character" w:styleId="FootnoteReference">
    <w:name w:val="footnote reference"/>
    <w:basedOn w:val="DefaultParagraphFont"/>
    <w:uiPriority w:val="99"/>
    <w:semiHidden/>
    <w:unhideWhenUsed/>
    <w:rsid w:val="00C743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9B3"/>
    <w:pPr>
      <w:ind w:left="720"/>
      <w:contextualSpacing/>
    </w:pPr>
  </w:style>
  <w:style w:type="paragraph" w:styleId="EndnoteText">
    <w:name w:val="endnote text"/>
    <w:basedOn w:val="Normal"/>
    <w:link w:val="EndnoteTextChar"/>
    <w:uiPriority w:val="99"/>
    <w:semiHidden/>
    <w:unhideWhenUsed/>
    <w:rsid w:val="00C743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3F6"/>
    <w:rPr>
      <w:sz w:val="20"/>
      <w:szCs w:val="20"/>
    </w:rPr>
  </w:style>
  <w:style w:type="character" w:styleId="EndnoteReference">
    <w:name w:val="endnote reference"/>
    <w:basedOn w:val="DefaultParagraphFont"/>
    <w:uiPriority w:val="99"/>
    <w:semiHidden/>
    <w:unhideWhenUsed/>
    <w:rsid w:val="00C743F6"/>
    <w:rPr>
      <w:vertAlign w:val="superscript"/>
    </w:rPr>
  </w:style>
  <w:style w:type="paragraph" w:styleId="FootnoteText">
    <w:name w:val="footnote text"/>
    <w:basedOn w:val="Normal"/>
    <w:link w:val="FootnoteTextChar"/>
    <w:uiPriority w:val="99"/>
    <w:semiHidden/>
    <w:unhideWhenUsed/>
    <w:rsid w:val="00C743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3F6"/>
    <w:rPr>
      <w:sz w:val="20"/>
      <w:szCs w:val="20"/>
    </w:rPr>
  </w:style>
  <w:style w:type="character" w:styleId="FootnoteReference">
    <w:name w:val="footnote reference"/>
    <w:basedOn w:val="DefaultParagraphFont"/>
    <w:uiPriority w:val="99"/>
    <w:semiHidden/>
    <w:unhideWhenUsed/>
    <w:rsid w:val="00C74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32BF-07B4-4B9A-BC03-E2A85077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Chuka Genden</dc:creator>
  <cp:lastModifiedBy>User</cp:lastModifiedBy>
  <cp:revision>53</cp:revision>
  <dcterms:created xsi:type="dcterms:W3CDTF">2017-01-25T07:50:00Z</dcterms:created>
  <dcterms:modified xsi:type="dcterms:W3CDTF">2017-01-25T09:08:00Z</dcterms:modified>
</cp:coreProperties>
</file>