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27" w:rsidRDefault="00943865" w:rsidP="00943865">
      <w:pPr>
        <w:spacing w:line="360" w:lineRule="auto"/>
        <w:jc w:val="center"/>
        <w:rPr>
          <w:rFonts w:ascii="Times New Roman" w:hAnsi="Times New Roman" w:cs="Times New Roman"/>
          <w:sz w:val="32"/>
          <w:szCs w:val="32"/>
          <w:lang w:val="mn-MN"/>
        </w:rPr>
      </w:pPr>
      <w:r w:rsidRPr="00D71127">
        <w:rPr>
          <w:rFonts w:ascii="Times New Roman" w:hAnsi="Times New Roman" w:cs="Times New Roman"/>
          <w:sz w:val="32"/>
          <w:szCs w:val="32"/>
          <w:lang w:val="mn-MN"/>
        </w:rPr>
        <w:t xml:space="preserve">Оюутнуудын зохион бичлэгээс харсан </w:t>
      </w:r>
    </w:p>
    <w:p w:rsidR="008A06E9" w:rsidRPr="000D25DF" w:rsidRDefault="00943865" w:rsidP="00943865">
      <w:pPr>
        <w:spacing w:line="360" w:lineRule="auto"/>
        <w:jc w:val="center"/>
        <w:rPr>
          <w:rFonts w:ascii="Times New Roman" w:hAnsi="Times New Roman" w:cs="Times New Roman"/>
          <w:sz w:val="32"/>
          <w:szCs w:val="32"/>
          <w:lang w:val="mn-MN"/>
        </w:rPr>
      </w:pPr>
      <w:r w:rsidRPr="00D71127">
        <w:rPr>
          <w:rFonts w:ascii="Times New Roman" w:hAnsi="Times New Roman" w:cs="Times New Roman"/>
          <w:sz w:val="32"/>
          <w:szCs w:val="32"/>
          <w:lang w:val="mn-MN"/>
        </w:rPr>
        <w:t>“</w:t>
      </w:r>
      <w:r w:rsidRPr="000D25DF">
        <w:rPr>
          <w:rFonts w:ascii="Times New Roman" w:hAnsi="Times New Roman" w:cs="Times New Roman"/>
          <w:sz w:val="32"/>
          <w:szCs w:val="32"/>
          <w:lang w:val="mn-MN"/>
        </w:rPr>
        <w:t xml:space="preserve">Peer </w:t>
      </w:r>
      <w:r w:rsidR="0088102B">
        <w:rPr>
          <w:rFonts w:ascii="Times New Roman" w:hAnsi="Times New Roman" w:cs="Times New Roman"/>
          <w:sz w:val="32"/>
          <w:szCs w:val="32"/>
          <w:lang w:val="mn-MN"/>
        </w:rPr>
        <w:t>Response</w:t>
      </w:r>
      <w:r w:rsidRPr="00D71127">
        <w:rPr>
          <w:rFonts w:ascii="Times New Roman" w:hAnsi="Times New Roman" w:cs="Times New Roman"/>
          <w:sz w:val="32"/>
          <w:szCs w:val="32"/>
          <w:lang w:val="mn-MN"/>
        </w:rPr>
        <w:t>” аргын үр дүн</w:t>
      </w:r>
      <w:r w:rsidR="000D25DF">
        <w:rPr>
          <w:rFonts w:ascii="Times New Roman" w:hAnsi="Times New Roman" w:cs="Times New Roman"/>
          <w:sz w:val="32"/>
          <w:szCs w:val="32"/>
          <w:lang w:val="mn-MN"/>
        </w:rPr>
        <w:t xml:space="preserve"> </w:t>
      </w:r>
    </w:p>
    <w:p w:rsidR="00BE0BA4" w:rsidRDefault="00B81573" w:rsidP="00943865">
      <w:pPr>
        <w:spacing w:line="360" w:lineRule="auto"/>
        <w:jc w:val="right"/>
        <w:rPr>
          <w:rFonts w:ascii="Times New Roman" w:hAnsi="Times New Roman" w:cs="Times New Roman"/>
          <w:sz w:val="24"/>
          <w:szCs w:val="24"/>
          <w:lang w:val="mn-MN"/>
        </w:rPr>
      </w:pPr>
      <w:r w:rsidRPr="00943865">
        <w:rPr>
          <w:rFonts w:ascii="Times New Roman" w:hAnsi="Times New Roman" w:cs="Times New Roman"/>
          <w:sz w:val="24"/>
          <w:szCs w:val="24"/>
          <w:lang w:val="mn-MN"/>
        </w:rPr>
        <w:t xml:space="preserve">МУБИС ГХС ДДХЗТ </w:t>
      </w:r>
    </w:p>
    <w:p w:rsidR="00B81573" w:rsidRPr="00943865" w:rsidRDefault="00BE0BA4" w:rsidP="00943865">
      <w:pPr>
        <w:spacing w:line="360" w:lineRule="auto"/>
        <w:jc w:val="right"/>
        <w:rPr>
          <w:rFonts w:ascii="Times New Roman" w:hAnsi="Times New Roman" w:cs="Times New Roman"/>
          <w:sz w:val="24"/>
          <w:szCs w:val="24"/>
          <w:lang w:val="mn-MN"/>
        </w:rPr>
      </w:pPr>
      <w:r>
        <w:rPr>
          <w:rFonts w:ascii="Times New Roman" w:eastAsia="Malgun Gothic" w:hAnsi="Times New Roman" w:cs="Times New Roman"/>
          <w:sz w:val="24"/>
          <w:szCs w:val="24"/>
          <w:lang w:val="mn-MN" w:eastAsia="ko-KR"/>
        </w:rPr>
        <w:t xml:space="preserve">докторант </w:t>
      </w:r>
      <w:r w:rsidR="00B81573" w:rsidRPr="00943865">
        <w:rPr>
          <w:rFonts w:ascii="Times New Roman" w:hAnsi="Times New Roman" w:cs="Times New Roman"/>
          <w:sz w:val="24"/>
          <w:szCs w:val="24"/>
          <w:lang w:val="mn-MN"/>
        </w:rPr>
        <w:t>Н. Баярмаа</w:t>
      </w:r>
    </w:p>
    <w:p w:rsidR="00D528F9" w:rsidRDefault="001A10C0" w:rsidP="00D528F9">
      <w:pPr>
        <w:spacing w:line="360" w:lineRule="auto"/>
        <w:ind w:firstLineChars="1600" w:firstLine="4320"/>
        <w:rPr>
          <w:rFonts w:ascii="Times New Roman" w:hAnsi="Times New Roman" w:cs="Times New Roman"/>
          <w:sz w:val="24"/>
          <w:szCs w:val="24"/>
          <w:lang w:val="mn-MN"/>
        </w:rPr>
      </w:pPr>
      <w:r w:rsidRPr="001A10C0">
        <w:rPr>
          <w:rFonts w:ascii="Times New Roman" w:hAnsi="Times New Roman" w:cs="Times New Roman"/>
          <w:sz w:val="24"/>
          <w:szCs w:val="24"/>
          <w:lang w:val="mn-MN"/>
        </w:rPr>
        <w:t>Abstract</w:t>
      </w:r>
    </w:p>
    <w:p w:rsidR="00D870A6" w:rsidRPr="00D870A6" w:rsidRDefault="001C05DF" w:rsidP="00D870A6">
      <w:pPr>
        <w:rPr>
          <w:rFonts w:ascii="Arial" w:hAnsi="Arial" w:cs="Arial"/>
          <w:i/>
        </w:rPr>
      </w:pPr>
      <w:r>
        <w:rPr>
          <w:rFonts w:ascii="Arial" w:hAnsi="Arial" w:cs="Arial"/>
          <w:i/>
        </w:rPr>
        <w:t>Recently “P</w:t>
      </w:r>
      <w:r w:rsidR="00D870A6" w:rsidRPr="00D870A6">
        <w:rPr>
          <w:rFonts w:ascii="Arial" w:hAnsi="Arial" w:cs="Arial"/>
          <w:i/>
        </w:rPr>
        <w:t>eer Response” method, where students check their composition and improve them together, is used widely among learners of writing composition in fo</w:t>
      </w:r>
      <w:r>
        <w:rPr>
          <w:rFonts w:ascii="Arial" w:hAnsi="Arial" w:cs="Arial"/>
          <w:i/>
        </w:rPr>
        <w:t>reign languages. In this report</w:t>
      </w:r>
      <w:r w:rsidR="00D870A6" w:rsidRPr="00D870A6">
        <w:rPr>
          <w:rFonts w:ascii="Arial" w:hAnsi="Arial" w:cs="Arial"/>
          <w:i/>
        </w:rPr>
        <w:t xml:space="preserve"> I wanted to show how use this method in Japanese Stylistics classes. There I have compared writing composition of “A” University students who use this method with the students of “B” University where students use traditional method of writing composition. As a result of it writing composition of “A” University students was much better than students of “B” University.</w:t>
      </w:r>
    </w:p>
    <w:p w:rsidR="00D870A6" w:rsidRDefault="00D870A6" w:rsidP="004533B4">
      <w:pPr>
        <w:spacing w:line="360" w:lineRule="auto"/>
        <w:rPr>
          <w:rFonts w:ascii="Times New Roman" w:hAnsi="Times New Roman" w:cs="Times New Roman"/>
          <w:sz w:val="24"/>
          <w:szCs w:val="24"/>
        </w:rPr>
      </w:pPr>
    </w:p>
    <w:p w:rsidR="004533B4" w:rsidRPr="00943865" w:rsidRDefault="004533B4" w:rsidP="004533B4">
      <w:pPr>
        <w:spacing w:line="360" w:lineRule="auto"/>
        <w:rPr>
          <w:rFonts w:ascii="Times New Roman" w:hAnsi="Times New Roman" w:cs="Times New Roman"/>
          <w:sz w:val="24"/>
          <w:szCs w:val="24"/>
          <w:lang w:val="mn-MN"/>
        </w:rPr>
      </w:pPr>
      <w:r>
        <w:rPr>
          <w:rFonts w:ascii="Times New Roman" w:hAnsi="Times New Roman" w:cs="Times New Roman"/>
          <w:sz w:val="24"/>
          <w:szCs w:val="24"/>
          <w:lang w:val="mn-MN"/>
        </w:rPr>
        <w:t>Т</w:t>
      </w:r>
      <w:r w:rsidRPr="00943865">
        <w:rPr>
          <w:rFonts w:ascii="Times New Roman" w:hAnsi="Times New Roman" w:cs="Times New Roman"/>
          <w:sz w:val="24"/>
          <w:szCs w:val="24"/>
          <w:lang w:val="mn-MN"/>
        </w:rPr>
        <w:t>ү</w:t>
      </w:r>
      <w:r>
        <w:rPr>
          <w:rFonts w:ascii="Times New Roman" w:hAnsi="Times New Roman" w:cs="Times New Roman"/>
          <w:sz w:val="24"/>
          <w:szCs w:val="24"/>
          <w:lang w:val="mn-MN"/>
        </w:rPr>
        <w:t>лхүүр үг: япон хэл суралцагчид,</w:t>
      </w:r>
      <w:r w:rsidRPr="00943865">
        <w:rPr>
          <w:rFonts w:ascii="Times New Roman" w:hAnsi="Times New Roman" w:cs="Times New Roman"/>
          <w:sz w:val="24"/>
          <w:szCs w:val="24"/>
          <w:lang w:val="mn-MN"/>
        </w:rPr>
        <w:t xml:space="preserve"> зохион бичлэг, Peer </w:t>
      </w:r>
      <w:r w:rsidR="0088102B">
        <w:rPr>
          <w:rFonts w:ascii="Times New Roman" w:hAnsi="Times New Roman" w:cs="Times New Roman"/>
          <w:sz w:val="24"/>
          <w:szCs w:val="24"/>
          <w:lang w:val="mn-MN"/>
        </w:rPr>
        <w:t>Response</w:t>
      </w:r>
      <w:r w:rsidRPr="00943865">
        <w:rPr>
          <w:rFonts w:ascii="Times New Roman" w:hAnsi="Times New Roman" w:cs="Times New Roman"/>
          <w:sz w:val="24"/>
          <w:szCs w:val="24"/>
          <w:lang w:val="mn-MN"/>
        </w:rPr>
        <w:t xml:space="preserve"> арга, үнэлгээ, </w:t>
      </w:r>
      <w:r>
        <w:rPr>
          <w:rFonts w:ascii="Times New Roman" w:hAnsi="Times New Roman" w:cs="Times New Roman"/>
          <w:sz w:val="24"/>
          <w:szCs w:val="24"/>
          <w:lang w:val="mn-MN"/>
        </w:rPr>
        <w:t>А,Б их сургууль</w:t>
      </w:r>
    </w:p>
    <w:p w:rsidR="001A10C0" w:rsidRPr="001A10C0" w:rsidRDefault="001A10C0" w:rsidP="00D528F9">
      <w:pPr>
        <w:spacing w:line="360" w:lineRule="auto"/>
        <w:rPr>
          <w:rFonts w:ascii="Times New Roman" w:hAnsi="Times New Roman" w:cs="Times New Roman"/>
          <w:sz w:val="24"/>
          <w:szCs w:val="24"/>
          <w:lang w:val="mn-MN"/>
        </w:rPr>
      </w:pPr>
    </w:p>
    <w:p w:rsidR="00FF31B7" w:rsidRPr="00D71127" w:rsidRDefault="00AD0DEA" w:rsidP="00943865">
      <w:pPr>
        <w:pStyle w:val="ListParagraph"/>
        <w:numPr>
          <w:ilvl w:val="0"/>
          <w:numId w:val="1"/>
        </w:numPr>
        <w:spacing w:line="360" w:lineRule="auto"/>
        <w:ind w:leftChars="0"/>
        <w:rPr>
          <w:rFonts w:ascii="Times New Roman" w:hAnsi="Times New Roman" w:cs="Times New Roman"/>
          <w:sz w:val="28"/>
          <w:szCs w:val="28"/>
          <w:lang w:val="mn-MN"/>
        </w:rPr>
      </w:pPr>
      <w:r w:rsidRPr="00D71127">
        <w:rPr>
          <w:rFonts w:ascii="Times New Roman" w:hAnsi="Times New Roman" w:cs="Times New Roman"/>
          <w:sz w:val="28"/>
          <w:szCs w:val="28"/>
          <w:lang w:val="mn-MN"/>
        </w:rPr>
        <w:t>О</w:t>
      </w:r>
      <w:r w:rsidR="00FF31B7" w:rsidRPr="00D71127">
        <w:rPr>
          <w:rFonts w:ascii="Times New Roman" w:hAnsi="Times New Roman" w:cs="Times New Roman"/>
          <w:sz w:val="28"/>
          <w:szCs w:val="28"/>
          <w:lang w:val="mn-MN"/>
        </w:rPr>
        <w:t>ршил</w:t>
      </w:r>
    </w:p>
    <w:p w:rsidR="00AD0DEA" w:rsidRPr="00943865" w:rsidRDefault="00B65AD3" w:rsidP="00AE60E8">
      <w:pPr>
        <w:pStyle w:val="ListParagraph"/>
        <w:spacing w:line="360" w:lineRule="auto"/>
        <w:ind w:leftChars="0" w:left="360" w:firstLine="480"/>
        <w:rPr>
          <w:rFonts w:ascii="Times New Roman" w:hAnsi="Times New Roman" w:cs="Times New Roman"/>
          <w:sz w:val="24"/>
          <w:szCs w:val="24"/>
          <w:lang w:val="mn-MN"/>
        </w:rPr>
      </w:pPr>
      <w:r>
        <w:rPr>
          <w:rFonts w:ascii="Times New Roman" w:hAnsi="Times New Roman" w:cs="Times New Roman"/>
          <w:sz w:val="24"/>
          <w:szCs w:val="24"/>
          <w:lang w:val="mn-MN"/>
        </w:rPr>
        <w:t>Зохион бичлэгийн хичээл</w:t>
      </w:r>
      <w:r w:rsidR="007F19EC">
        <w:rPr>
          <w:rFonts w:ascii="Times New Roman" w:hAnsi="Times New Roman" w:cs="Times New Roman"/>
          <w:sz w:val="24"/>
          <w:szCs w:val="24"/>
          <w:lang w:val="mn-MN"/>
        </w:rPr>
        <w:t>ий</w:t>
      </w:r>
      <w:r>
        <w:rPr>
          <w:rFonts w:ascii="Times New Roman" w:hAnsi="Times New Roman" w:cs="Times New Roman"/>
          <w:sz w:val="24"/>
          <w:szCs w:val="24"/>
          <w:lang w:val="mn-MN"/>
        </w:rPr>
        <w:t>н</w:t>
      </w:r>
      <w:r w:rsidR="007F19EC">
        <w:rPr>
          <w:rFonts w:ascii="Times New Roman" w:hAnsi="Times New Roman" w:cs="Times New Roman"/>
          <w:sz w:val="24"/>
          <w:szCs w:val="24"/>
          <w:lang w:val="mn-MN"/>
        </w:rPr>
        <w:t xml:space="preserve"> түгээмэл арга нь </w:t>
      </w:r>
      <w:r>
        <w:rPr>
          <w:rFonts w:ascii="Times New Roman" w:hAnsi="Times New Roman" w:cs="Times New Roman"/>
          <w:sz w:val="24"/>
          <w:szCs w:val="24"/>
          <w:lang w:val="mn-MN"/>
        </w:rPr>
        <w:t>э</w:t>
      </w:r>
      <w:r w:rsidR="00AD0DEA" w:rsidRPr="00943865">
        <w:rPr>
          <w:rFonts w:ascii="Times New Roman" w:hAnsi="Times New Roman" w:cs="Times New Roman"/>
          <w:sz w:val="24"/>
          <w:szCs w:val="24"/>
          <w:lang w:val="mn-MN"/>
        </w:rPr>
        <w:t xml:space="preserve">х хэлний сургалтад ч, гадаад хэлний сургалтад </w:t>
      </w:r>
      <w:r>
        <w:rPr>
          <w:rFonts w:ascii="Times New Roman" w:hAnsi="Times New Roman" w:cs="Times New Roman"/>
          <w:sz w:val="24"/>
          <w:szCs w:val="24"/>
          <w:lang w:val="mn-MN"/>
        </w:rPr>
        <w:t>ч</w:t>
      </w:r>
      <w:r w:rsidR="007F19EC">
        <w:rPr>
          <w:rFonts w:ascii="Times New Roman" w:hAnsi="Times New Roman" w:cs="Times New Roman"/>
          <w:sz w:val="24"/>
          <w:szCs w:val="24"/>
          <w:lang w:val="mn-MN"/>
        </w:rPr>
        <w:t xml:space="preserve"> </w:t>
      </w:r>
      <w:r>
        <w:rPr>
          <w:rFonts w:ascii="Times New Roman" w:hAnsi="Times New Roman" w:cs="Times New Roman"/>
          <w:sz w:val="24"/>
          <w:szCs w:val="24"/>
          <w:lang w:val="mn-MN"/>
        </w:rPr>
        <w:t>суралцагчид</w:t>
      </w:r>
      <w:r w:rsidR="00AD0DEA" w:rsidRPr="00943865">
        <w:rPr>
          <w:rFonts w:ascii="Times New Roman" w:hAnsi="Times New Roman" w:cs="Times New Roman"/>
          <w:sz w:val="24"/>
          <w:szCs w:val="24"/>
          <w:lang w:val="mn-MN"/>
        </w:rPr>
        <w:t xml:space="preserve"> зохион бичлэг бич</w:t>
      </w:r>
      <w:r>
        <w:rPr>
          <w:rFonts w:ascii="Times New Roman" w:hAnsi="Times New Roman" w:cs="Times New Roman"/>
          <w:sz w:val="24"/>
          <w:szCs w:val="24"/>
          <w:lang w:val="mn-MN"/>
        </w:rPr>
        <w:t xml:space="preserve">ин, багш түүнийг </w:t>
      </w:r>
      <w:r w:rsidR="00AD0DEA" w:rsidRPr="00943865">
        <w:rPr>
          <w:rFonts w:ascii="Times New Roman" w:hAnsi="Times New Roman" w:cs="Times New Roman"/>
          <w:sz w:val="24"/>
          <w:szCs w:val="24"/>
          <w:lang w:val="mn-MN"/>
        </w:rPr>
        <w:t>засч дүн тавьснаар дуусдаг. Энэ нь багшийн ачаалал их болохоос гадна суралцагчдад ч бичээд өнгөрөх зүйл болдог учраас үр дүн муу</w:t>
      </w:r>
      <w:r w:rsidR="007F19EC">
        <w:rPr>
          <w:rFonts w:ascii="Times New Roman" w:hAnsi="Times New Roman" w:cs="Times New Roman"/>
          <w:sz w:val="24"/>
          <w:szCs w:val="24"/>
          <w:lang w:val="mn-MN"/>
        </w:rPr>
        <w:t xml:space="preserve"> байдаг</w:t>
      </w:r>
      <w:r w:rsidR="00AD0DEA" w:rsidRPr="00943865">
        <w:rPr>
          <w:rFonts w:ascii="Times New Roman" w:hAnsi="Times New Roman" w:cs="Times New Roman"/>
          <w:sz w:val="24"/>
          <w:szCs w:val="24"/>
          <w:lang w:val="mn-MN"/>
        </w:rPr>
        <w:t xml:space="preserve">. </w:t>
      </w:r>
      <w:r w:rsidR="007F19EC">
        <w:rPr>
          <w:rFonts w:ascii="Times New Roman" w:hAnsi="Times New Roman" w:cs="Times New Roman"/>
          <w:sz w:val="24"/>
          <w:szCs w:val="24"/>
          <w:lang w:val="mn-MN"/>
        </w:rPr>
        <w:t>С</w:t>
      </w:r>
      <w:r w:rsidR="00AD0DEA" w:rsidRPr="00943865">
        <w:rPr>
          <w:rFonts w:ascii="Times New Roman" w:hAnsi="Times New Roman" w:cs="Times New Roman"/>
          <w:sz w:val="24"/>
          <w:szCs w:val="24"/>
          <w:lang w:val="mn-MN"/>
        </w:rPr>
        <w:t>үүлийн үеийн япон хэлний сургалтад, суралцагчид бичсэн зохион бичлэгээ харилцан уншилцаж агуулга, үг хэллэг,</w:t>
      </w:r>
      <w:r>
        <w:rPr>
          <w:rFonts w:ascii="Times New Roman" w:hAnsi="Times New Roman" w:cs="Times New Roman"/>
          <w:sz w:val="24"/>
          <w:szCs w:val="24"/>
          <w:lang w:val="mn-MN"/>
        </w:rPr>
        <w:t xml:space="preserve"> дүрмийн тухай бие биедээ зөвлөгөө өгч </w:t>
      </w:r>
      <w:r w:rsidR="007F19EC">
        <w:rPr>
          <w:rFonts w:ascii="Times New Roman" w:hAnsi="Times New Roman" w:cs="Times New Roman"/>
          <w:sz w:val="24"/>
          <w:szCs w:val="24"/>
          <w:lang w:val="mn-MN"/>
        </w:rPr>
        <w:t xml:space="preserve">бичсэн </w:t>
      </w:r>
      <w:r>
        <w:rPr>
          <w:rFonts w:ascii="Times New Roman" w:hAnsi="Times New Roman" w:cs="Times New Roman"/>
          <w:sz w:val="24"/>
          <w:szCs w:val="24"/>
          <w:lang w:val="mn-MN"/>
        </w:rPr>
        <w:t>зохион бичлэгээ</w:t>
      </w:r>
      <w:r w:rsidR="007F19EC">
        <w:rPr>
          <w:rFonts w:ascii="Times New Roman" w:hAnsi="Times New Roman" w:cs="Times New Roman"/>
          <w:sz w:val="24"/>
          <w:szCs w:val="24"/>
          <w:lang w:val="mn-MN"/>
        </w:rPr>
        <w:t xml:space="preserve"> хамтран сайжруулах</w:t>
      </w:r>
      <w:r w:rsidR="00D03844" w:rsidRPr="00943865">
        <w:rPr>
          <w:rFonts w:ascii="Times New Roman" w:hAnsi="Times New Roman" w:cs="Times New Roman"/>
          <w:sz w:val="24"/>
          <w:szCs w:val="24"/>
          <w:lang w:val="mn-MN"/>
        </w:rPr>
        <w:t xml:space="preserve"> </w:t>
      </w:r>
      <w:r w:rsidR="007F19EC">
        <w:rPr>
          <w:rFonts w:ascii="Times New Roman" w:hAnsi="Times New Roman" w:cs="Times New Roman"/>
          <w:sz w:val="24"/>
          <w:szCs w:val="24"/>
          <w:lang w:val="mn-MN"/>
        </w:rPr>
        <w:t>“</w:t>
      </w:r>
      <w:r w:rsidR="00AD0DEA" w:rsidRPr="00943865">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sidR="007F19EC">
        <w:rPr>
          <w:rFonts w:ascii="Times New Roman" w:hAnsi="Times New Roman" w:cs="Times New Roman"/>
          <w:sz w:val="24"/>
          <w:szCs w:val="24"/>
          <w:lang w:val="mn-MN"/>
        </w:rPr>
        <w:t>”</w:t>
      </w:r>
      <w:r w:rsidR="00D03844" w:rsidRPr="00943865">
        <w:rPr>
          <w:rFonts w:ascii="Times New Roman" w:hAnsi="Times New Roman" w:cs="Times New Roman"/>
          <w:sz w:val="24"/>
          <w:szCs w:val="24"/>
          <w:lang w:val="mn-MN"/>
        </w:rPr>
        <w:t xml:space="preserve"> аргыг өргөн хэрэглэж б</w:t>
      </w:r>
      <w:r w:rsidR="007F19EC">
        <w:rPr>
          <w:rFonts w:ascii="Times New Roman" w:hAnsi="Times New Roman" w:cs="Times New Roman"/>
          <w:sz w:val="24"/>
          <w:szCs w:val="24"/>
          <w:lang w:val="mn-MN"/>
        </w:rPr>
        <w:t>айна. Энэхүү илтгэлд</w:t>
      </w:r>
      <w:r w:rsidR="00D03844" w:rsidRPr="00943865">
        <w:rPr>
          <w:rFonts w:ascii="Times New Roman" w:hAnsi="Times New Roman" w:cs="Times New Roman"/>
          <w:sz w:val="24"/>
          <w:szCs w:val="24"/>
          <w:lang w:val="mn-MN"/>
        </w:rPr>
        <w:t xml:space="preserve">ээ </w:t>
      </w:r>
      <w:r w:rsidR="007F19EC">
        <w:rPr>
          <w:rFonts w:ascii="Times New Roman" w:hAnsi="Times New Roman" w:cs="Times New Roman"/>
          <w:sz w:val="24"/>
          <w:szCs w:val="24"/>
          <w:lang w:val="mn-MN"/>
        </w:rPr>
        <w:t>“</w:t>
      </w:r>
      <w:r w:rsidR="00D03844" w:rsidRPr="00943865">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sidR="007F19EC">
        <w:rPr>
          <w:rFonts w:ascii="Times New Roman" w:hAnsi="Times New Roman" w:cs="Times New Roman"/>
          <w:sz w:val="24"/>
          <w:szCs w:val="24"/>
          <w:lang w:val="mn-MN"/>
        </w:rPr>
        <w:t>”</w:t>
      </w:r>
      <w:r w:rsidR="00D03844" w:rsidRPr="00943865">
        <w:rPr>
          <w:rFonts w:ascii="Times New Roman" w:hAnsi="Times New Roman" w:cs="Times New Roman"/>
          <w:sz w:val="24"/>
          <w:szCs w:val="24"/>
          <w:lang w:val="mn-MN"/>
        </w:rPr>
        <w:t xml:space="preserve"> аргын тухай танилцуулж, энэхүү аргыг хэрэглэсэн суралцагчид ба хэрэглээгүй суралцагчдын зохион бичлэгийн </w:t>
      </w:r>
      <w:r>
        <w:rPr>
          <w:rFonts w:ascii="Times New Roman" w:hAnsi="Times New Roman" w:cs="Times New Roman"/>
          <w:sz w:val="24"/>
          <w:szCs w:val="24"/>
          <w:lang w:val="mn-MN"/>
        </w:rPr>
        <w:t>үр дүнг</w:t>
      </w:r>
      <w:r w:rsidR="007F19EC">
        <w:rPr>
          <w:rFonts w:ascii="Times New Roman" w:hAnsi="Times New Roman" w:cs="Times New Roman"/>
          <w:sz w:val="24"/>
          <w:szCs w:val="24"/>
          <w:lang w:val="mn-MN"/>
        </w:rPr>
        <w:t xml:space="preserve"> </w:t>
      </w:r>
      <w:r w:rsidR="00D03844" w:rsidRPr="00943865">
        <w:rPr>
          <w:rFonts w:ascii="Times New Roman" w:hAnsi="Times New Roman" w:cs="Times New Roman"/>
          <w:sz w:val="24"/>
          <w:szCs w:val="24"/>
          <w:lang w:val="mn-MN"/>
        </w:rPr>
        <w:t xml:space="preserve">танилцуулна. </w:t>
      </w:r>
    </w:p>
    <w:p w:rsidR="00FF31B7" w:rsidRPr="00D71127" w:rsidRDefault="00943865" w:rsidP="00943865">
      <w:pPr>
        <w:pStyle w:val="ListParagraph"/>
        <w:numPr>
          <w:ilvl w:val="0"/>
          <w:numId w:val="1"/>
        </w:numPr>
        <w:spacing w:line="360" w:lineRule="auto"/>
        <w:ind w:leftChars="0"/>
        <w:rPr>
          <w:rFonts w:ascii="Times New Roman" w:hAnsi="Times New Roman" w:cs="Times New Roman"/>
          <w:sz w:val="28"/>
          <w:szCs w:val="28"/>
          <w:lang w:val="mn-MN"/>
        </w:rPr>
      </w:pPr>
      <w:r w:rsidRPr="00D71127">
        <w:rPr>
          <w:rFonts w:ascii="Times New Roman" w:hAnsi="Times New Roman" w:cs="Times New Roman"/>
          <w:sz w:val="28"/>
          <w:szCs w:val="28"/>
          <w:lang w:val="mn-MN"/>
        </w:rPr>
        <w:lastRenderedPageBreak/>
        <w:t>Гадаад хэлний зохион бичлэг</w:t>
      </w:r>
    </w:p>
    <w:p w:rsidR="00AE60E8" w:rsidRDefault="00D03844" w:rsidP="00AE60E8">
      <w:pPr>
        <w:pStyle w:val="ListParagraph"/>
        <w:spacing w:line="360" w:lineRule="auto"/>
        <w:ind w:leftChars="0" w:left="360" w:firstLine="480"/>
        <w:rPr>
          <w:rFonts w:ascii="Times New Roman" w:hAnsi="Times New Roman" w:cs="Times New Roman"/>
          <w:sz w:val="24"/>
          <w:szCs w:val="24"/>
          <w:lang w:val="mn-MN"/>
        </w:rPr>
      </w:pPr>
      <w:r w:rsidRPr="00943865">
        <w:rPr>
          <w:rFonts w:ascii="Times New Roman" w:hAnsi="Times New Roman" w:cs="Times New Roman"/>
          <w:sz w:val="24"/>
          <w:szCs w:val="24"/>
          <w:lang w:val="mn-MN"/>
        </w:rPr>
        <w:t>Га</w:t>
      </w:r>
      <w:r w:rsidR="00943865">
        <w:rPr>
          <w:rFonts w:ascii="Times New Roman" w:hAnsi="Times New Roman" w:cs="Times New Roman"/>
          <w:sz w:val="24"/>
          <w:szCs w:val="24"/>
          <w:lang w:val="mn-MN"/>
        </w:rPr>
        <w:t>да</w:t>
      </w:r>
      <w:r w:rsidR="00982873">
        <w:rPr>
          <w:rFonts w:ascii="Times New Roman" w:hAnsi="Times New Roman" w:cs="Times New Roman"/>
          <w:sz w:val="24"/>
          <w:szCs w:val="24"/>
          <w:lang w:val="mn-MN"/>
        </w:rPr>
        <w:t>ад хэлээр зохион бичлэг бичихэд</w:t>
      </w:r>
      <w:r w:rsidR="00943865">
        <w:rPr>
          <w:rFonts w:ascii="Times New Roman" w:hAnsi="Times New Roman" w:cs="Times New Roman"/>
          <w:sz w:val="24"/>
          <w:szCs w:val="24"/>
          <w:lang w:val="mn-MN"/>
        </w:rPr>
        <w:t xml:space="preserve"> </w:t>
      </w:r>
      <w:r w:rsidR="00B65AD3">
        <w:rPr>
          <w:rFonts w:ascii="Times New Roman" w:hAnsi="Times New Roman" w:cs="Times New Roman"/>
          <w:sz w:val="24"/>
          <w:szCs w:val="24"/>
          <w:lang w:val="mn-MN"/>
        </w:rPr>
        <w:t xml:space="preserve">тухайн хэлнийхээ </w:t>
      </w:r>
      <w:r w:rsidR="00982873">
        <w:rPr>
          <w:rFonts w:ascii="Times New Roman" w:hAnsi="Times New Roman" w:cs="Times New Roman"/>
          <w:sz w:val="24"/>
          <w:szCs w:val="24"/>
          <w:lang w:val="mn-MN"/>
        </w:rPr>
        <w:t>үг хэллэг</w:t>
      </w:r>
      <w:r w:rsidRPr="00943865">
        <w:rPr>
          <w:rFonts w:ascii="Times New Roman" w:hAnsi="Times New Roman" w:cs="Times New Roman"/>
          <w:sz w:val="24"/>
          <w:szCs w:val="24"/>
          <w:lang w:val="mn-MN"/>
        </w:rPr>
        <w:t xml:space="preserve"> </w:t>
      </w:r>
      <w:r w:rsidR="00982873">
        <w:rPr>
          <w:rFonts w:ascii="Times New Roman" w:hAnsi="Times New Roman" w:cs="Times New Roman"/>
          <w:sz w:val="24"/>
          <w:szCs w:val="24"/>
          <w:lang w:val="mn-MN"/>
        </w:rPr>
        <w:t>болон дүрмэнд илүүтэй анхаарч агуулгыг бараг анхаардаггүй</w:t>
      </w:r>
      <w:r w:rsidR="00B65AD3">
        <w:rPr>
          <w:rFonts w:ascii="Times New Roman" w:hAnsi="Times New Roman" w:cs="Times New Roman"/>
          <w:sz w:val="24"/>
          <w:szCs w:val="24"/>
          <w:lang w:val="mn-MN"/>
        </w:rPr>
        <w:t xml:space="preserve"> байна</w:t>
      </w:r>
      <w:r w:rsidR="00982873">
        <w:rPr>
          <w:rFonts w:ascii="Times New Roman" w:hAnsi="Times New Roman" w:cs="Times New Roman"/>
          <w:sz w:val="24"/>
          <w:szCs w:val="24"/>
          <w:lang w:val="mn-MN"/>
        </w:rPr>
        <w:t>. Улмаар илэрхийлмээр байгаа үг хэллэгээ мэ</w:t>
      </w:r>
      <w:r w:rsidR="007F19EC">
        <w:rPr>
          <w:rFonts w:ascii="Times New Roman" w:hAnsi="Times New Roman" w:cs="Times New Roman"/>
          <w:sz w:val="24"/>
          <w:szCs w:val="24"/>
          <w:lang w:val="mn-MN"/>
        </w:rPr>
        <w:t xml:space="preserve">дэхгүй тохиолдолд толь бичиг </w:t>
      </w:r>
      <w:r w:rsidR="00982873">
        <w:rPr>
          <w:rFonts w:ascii="Times New Roman" w:hAnsi="Times New Roman" w:cs="Times New Roman"/>
          <w:sz w:val="24"/>
          <w:szCs w:val="24"/>
          <w:lang w:val="mn-MN"/>
        </w:rPr>
        <w:t>хэрэглэ</w:t>
      </w:r>
      <w:r w:rsidR="007F19EC">
        <w:rPr>
          <w:rFonts w:ascii="Times New Roman" w:hAnsi="Times New Roman" w:cs="Times New Roman"/>
          <w:sz w:val="24"/>
          <w:szCs w:val="24"/>
          <w:lang w:val="mn-MN"/>
        </w:rPr>
        <w:t xml:space="preserve">х </w:t>
      </w:r>
      <w:r w:rsidR="00982873">
        <w:rPr>
          <w:rFonts w:ascii="Times New Roman" w:hAnsi="Times New Roman" w:cs="Times New Roman"/>
          <w:sz w:val="24"/>
          <w:szCs w:val="24"/>
          <w:lang w:val="mn-MN"/>
        </w:rPr>
        <w:t>ба тэрхүү олсон үг хэллэг нь хэлбэр, утга, цаашилбал эхийн утгатай таарч байгаа эсэхийг</w:t>
      </w:r>
      <w:r w:rsidR="007F19EC">
        <w:rPr>
          <w:rFonts w:ascii="Times New Roman" w:hAnsi="Times New Roman" w:cs="Times New Roman"/>
          <w:sz w:val="24"/>
          <w:szCs w:val="24"/>
          <w:lang w:val="mn-MN"/>
        </w:rPr>
        <w:t xml:space="preserve"> мэдэх</w:t>
      </w:r>
      <w:r w:rsidR="00982873">
        <w:rPr>
          <w:rFonts w:ascii="Times New Roman" w:hAnsi="Times New Roman" w:cs="Times New Roman"/>
          <w:sz w:val="24"/>
          <w:szCs w:val="24"/>
          <w:lang w:val="mn-MN"/>
        </w:rPr>
        <w:t xml:space="preserve">гүй бичих нь их ажиглагддаг. Түүнчлэн </w:t>
      </w:r>
      <w:r w:rsidR="00B65AD3">
        <w:rPr>
          <w:rFonts w:ascii="Times New Roman" w:hAnsi="Times New Roman" w:cs="Times New Roman"/>
          <w:sz w:val="24"/>
          <w:szCs w:val="24"/>
          <w:lang w:val="mn-MN"/>
        </w:rPr>
        <w:t xml:space="preserve">бичих санаагаа </w:t>
      </w:r>
      <w:r w:rsidR="00982873">
        <w:rPr>
          <w:rFonts w:ascii="Times New Roman" w:hAnsi="Times New Roman" w:cs="Times New Roman"/>
          <w:sz w:val="24"/>
          <w:szCs w:val="24"/>
          <w:lang w:val="mn-MN"/>
        </w:rPr>
        <w:t>эх хэлээр</w:t>
      </w:r>
      <w:r w:rsidR="00B65AD3">
        <w:rPr>
          <w:rFonts w:ascii="Times New Roman" w:hAnsi="Times New Roman" w:cs="Times New Roman"/>
          <w:sz w:val="24"/>
          <w:szCs w:val="24"/>
          <w:lang w:val="mn-MN"/>
        </w:rPr>
        <w:t>ээ бодож</w:t>
      </w:r>
      <w:r w:rsidR="00982873">
        <w:rPr>
          <w:rFonts w:ascii="Times New Roman" w:hAnsi="Times New Roman" w:cs="Times New Roman"/>
          <w:sz w:val="24"/>
          <w:szCs w:val="24"/>
          <w:lang w:val="mn-MN"/>
        </w:rPr>
        <w:t xml:space="preserve"> түүнийгээ орчуулан бичдэг </w:t>
      </w:r>
      <w:r w:rsidR="00B65AD3">
        <w:rPr>
          <w:rFonts w:ascii="Times New Roman" w:hAnsi="Times New Roman" w:cs="Times New Roman"/>
          <w:sz w:val="24"/>
          <w:szCs w:val="24"/>
          <w:lang w:val="mn-MN"/>
        </w:rPr>
        <w:t xml:space="preserve">учраас бичмээр байгаа </w:t>
      </w:r>
      <w:r w:rsidR="00982873">
        <w:rPr>
          <w:rFonts w:ascii="Times New Roman" w:hAnsi="Times New Roman" w:cs="Times New Roman"/>
          <w:sz w:val="24"/>
          <w:szCs w:val="24"/>
          <w:lang w:val="mn-MN"/>
        </w:rPr>
        <w:t xml:space="preserve">санаагаа </w:t>
      </w:r>
      <w:r w:rsidR="00AE60E8">
        <w:rPr>
          <w:rFonts w:ascii="Times New Roman" w:hAnsi="Times New Roman" w:cs="Times New Roman"/>
          <w:sz w:val="24"/>
          <w:szCs w:val="24"/>
          <w:lang w:val="mn-MN"/>
        </w:rPr>
        <w:t xml:space="preserve">сайн </w:t>
      </w:r>
      <w:r w:rsidR="00982873">
        <w:rPr>
          <w:rFonts w:ascii="Times New Roman" w:hAnsi="Times New Roman" w:cs="Times New Roman"/>
          <w:sz w:val="24"/>
          <w:szCs w:val="24"/>
          <w:lang w:val="mn-MN"/>
        </w:rPr>
        <w:t>илэрхийлж чадахгүй</w:t>
      </w:r>
      <w:r w:rsidR="00AE60E8">
        <w:rPr>
          <w:rFonts w:ascii="Times New Roman" w:hAnsi="Times New Roman" w:cs="Times New Roman"/>
          <w:sz w:val="24"/>
          <w:szCs w:val="24"/>
          <w:lang w:val="mn-MN"/>
        </w:rPr>
        <w:t>, улмаар бичиж байх явцдаа дүрэм, үг хэллэгээ бодох, толь ашиглах зэрэг үйлдлүүдийг хий</w:t>
      </w:r>
      <w:r w:rsidR="007F19EC">
        <w:rPr>
          <w:rFonts w:ascii="Times New Roman" w:hAnsi="Times New Roman" w:cs="Times New Roman"/>
          <w:sz w:val="24"/>
          <w:szCs w:val="24"/>
          <w:lang w:val="mn-MN"/>
        </w:rPr>
        <w:t>дэг учраас бичих санаагаа мартдаг байна.</w:t>
      </w:r>
      <w:r w:rsidR="00AE60E8">
        <w:rPr>
          <w:rFonts w:ascii="Times New Roman" w:hAnsi="Times New Roman" w:cs="Times New Roman"/>
          <w:sz w:val="24"/>
          <w:szCs w:val="24"/>
          <w:lang w:val="mn-MN"/>
        </w:rPr>
        <w:t xml:space="preserve"> </w:t>
      </w:r>
      <w:r w:rsidR="007F19EC">
        <w:rPr>
          <w:rFonts w:ascii="Times New Roman" w:hAnsi="Times New Roman" w:cs="Times New Roman"/>
          <w:sz w:val="24"/>
          <w:szCs w:val="24"/>
          <w:lang w:val="mn-MN"/>
        </w:rPr>
        <w:t xml:space="preserve">Ингэснээр хэлмээр байгаа санаа алддагдаж </w:t>
      </w:r>
      <w:r w:rsidR="00982873">
        <w:rPr>
          <w:rFonts w:ascii="Times New Roman" w:hAnsi="Times New Roman" w:cs="Times New Roman"/>
          <w:sz w:val="24"/>
          <w:szCs w:val="24"/>
          <w:lang w:val="mn-MN"/>
        </w:rPr>
        <w:t xml:space="preserve">цааш </w:t>
      </w:r>
      <w:r w:rsidR="007F19EC">
        <w:rPr>
          <w:rFonts w:ascii="Times New Roman" w:hAnsi="Times New Roman" w:cs="Times New Roman"/>
          <w:sz w:val="24"/>
          <w:szCs w:val="24"/>
          <w:lang w:val="mn-MN"/>
        </w:rPr>
        <w:t>утга төгс зо</w:t>
      </w:r>
      <w:r w:rsidR="001C05DF">
        <w:rPr>
          <w:rFonts w:ascii="Times New Roman" w:hAnsi="Times New Roman" w:cs="Times New Roman"/>
          <w:sz w:val="24"/>
          <w:szCs w:val="24"/>
          <w:lang w:val="mn-MN"/>
        </w:rPr>
        <w:t>х</w:t>
      </w:r>
      <w:r w:rsidR="007F19EC">
        <w:rPr>
          <w:rFonts w:ascii="Times New Roman" w:hAnsi="Times New Roman" w:cs="Times New Roman"/>
          <w:sz w:val="24"/>
          <w:szCs w:val="24"/>
          <w:lang w:val="mn-MN"/>
        </w:rPr>
        <w:t xml:space="preserve">ион бичлэг болж </w:t>
      </w:r>
      <w:r w:rsidR="00982873">
        <w:rPr>
          <w:rFonts w:ascii="Times New Roman" w:hAnsi="Times New Roman" w:cs="Times New Roman"/>
          <w:sz w:val="24"/>
          <w:szCs w:val="24"/>
          <w:lang w:val="mn-MN"/>
        </w:rPr>
        <w:t xml:space="preserve">чадахгүй болох тохиолдол их байдаг. </w:t>
      </w:r>
    </w:p>
    <w:p w:rsidR="007F19EC" w:rsidRDefault="007F19EC" w:rsidP="00AE60E8">
      <w:pPr>
        <w:pStyle w:val="ListParagraph"/>
        <w:spacing w:line="360" w:lineRule="auto"/>
        <w:ind w:leftChars="0" w:left="360" w:firstLine="480"/>
        <w:rPr>
          <w:rFonts w:ascii="Times New Roman" w:hAnsi="Times New Roman" w:cs="Times New Roman"/>
          <w:sz w:val="24"/>
          <w:szCs w:val="24"/>
          <w:lang w:val="mn-MN"/>
        </w:rPr>
      </w:pPr>
    </w:p>
    <w:p w:rsidR="00AE60E8" w:rsidRDefault="00AE60E8" w:rsidP="00AE60E8">
      <w:pPr>
        <w:pStyle w:val="ListParagraph"/>
        <w:spacing w:line="360" w:lineRule="auto"/>
        <w:ind w:leftChars="0" w:left="360" w:firstLine="480"/>
        <w:rPr>
          <w:rFonts w:ascii="Times New Roman" w:hAnsi="Times New Roman" w:cs="Times New Roman"/>
          <w:sz w:val="24"/>
          <w:szCs w:val="24"/>
          <w:lang w:val="mn-MN"/>
        </w:rPr>
      </w:pPr>
      <w:r>
        <w:rPr>
          <w:rFonts w:ascii="Times New Roman" w:hAnsi="Times New Roman" w:cs="Times New Roman"/>
          <w:sz w:val="24"/>
          <w:szCs w:val="24"/>
          <w:lang w:val="mn-MN"/>
        </w:rPr>
        <w:t>Япон хэл суралцагч 25 оюутнаас зохион бичлэг бичихэд хамгийн хэцүү зүйл юу байдаг тухай асуухад, “үгийн тоонд хүртэл</w:t>
      </w:r>
      <w:r w:rsidR="0012378E">
        <w:rPr>
          <w:rFonts w:ascii="Times New Roman" w:hAnsi="Times New Roman" w:cs="Times New Roman"/>
          <w:sz w:val="24"/>
          <w:szCs w:val="24"/>
          <w:lang w:val="mn-MN"/>
        </w:rPr>
        <w:t xml:space="preserve"> бичиж чаддаггүй” гэж хариулсан оюутан их байсан ба “үг хэллэг, дүрмийн алдаа” гэж бүх оюутан хариулсан байлаа. Эндээс харвал япон хэлээр зохион бичлэг бичихийн асуудалтай тал нь “бичих хэмжээ”, “алдаа” хоёр болж байна. </w:t>
      </w:r>
    </w:p>
    <w:p w:rsidR="00D03844" w:rsidRPr="005370BA" w:rsidRDefault="0012378E" w:rsidP="005370BA">
      <w:pPr>
        <w:pStyle w:val="ListParagraph"/>
        <w:spacing w:line="360" w:lineRule="auto"/>
        <w:ind w:leftChars="0" w:left="360" w:firstLine="480"/>
        <w:rPr>
          <w:rFonts w:ascii="Times New Roman" w:hAnsi="Times New Roman" w:cs="Times New Roman"/>
          <w:sz w:val="24"/>
          <w:szCs w:val="24"/>
          <w:lang w:val="mn-MN"/>
        </w:rPr>
      </w:pPr>
      <w:r>
        <w:rPr>
          <w:rFonts w:ascii="Times New Roman" w:hAnsi="Times New Roman" w:cs="Times New Roman"/>
          <w:sz w:val="24"/>
          <w:szCs w:val="24"/>
          <w:lang w:val="mn-MN"/>
        </w:rPr>
        <w:t>Мөн үүнэ</w:t>
      </w:r>
      <w:r w:rsidR="00AE60E8">
        <w:rPr>
          <w:rFonts w:ascii="Times New Roman" w:hAnsi="Times New Roman" w:cs="Times New Roman"/>
          <w:sz w:val="24"/>
          <w:szCs w:val="24"/>
          <w:lang w:val="mn-MN"/>
        </w:rPr>
        <w:t xml:space="preserve">эс гадна зохион бичлэг гэдэг </w:t>
      </w:r>
      <w:r>
        <w:rPr>
          <w:rFonts w:ascii="Times New Roman" w:hAnsi="Times New Roman" w:cs="Times New Roman"/>
          <w:sz w:val="24"/>
          <w:szCs w:val="24"/>
          <w:lang w:val="mn-MN"/>
        </w:rPr>
        <w:t>нь заав</w:t>
      </w:r>
      <w:r w:rsidR="00AE60E8">
        <w:rPr>
          <w:rFonts w:ascii="Times New Roman" w:hAnsi="Times New Roman" w:cs="Times New Roman"/>
          <w:sz w:val="24"/>
          <w:szCs w:val="24"/>
          <w:lang w:val="mn-MN"/>
        </w:rPr>
        <w:t>ал хэн нэгэн хүнд зориулж бичдэг,</w:t>
      </w:r>
      <w:r>
        <w:rPr>
          <w:rFonts w:ascii="Times New Roman" w:hAnsi="Times New Roman" w:cs="Times New Roman"/>
          <w:sz w:val="24"/>
          <w:szCs w:val="24"/>
          <w:lang w:val="mn-MN"/>
        </w:rPr>
        <w:t xml:space="preserve"> өөрөөр хэлбэл “уншигч” хамгийн гол зүйл байдаг бөгөөд оюутнуудаас </w:t>
      </w:r>
      <w:r w:rsidR="00AE60E8">
        <w:rPr>
          <w:rFonts w:ascii="Times New Roman" w:hAnsi="Times New Roman" w:cs="Times New Roman"/>
          <w:sz w:val="24"/>
          <w:szCs w:val="24"/>
          <w:lang w:val="mn-MN"/>
        </w:rPr>
        <w:t>нэг ч хүн “уншигч”-аа төсөөлөн бод</w:t>
      </w:r>
      <w:r>
        <w:rPr>
          <w:rFonts w:ascii="Times New Roman" w:hAnsi="Times New Roman" w:cs="Times New Roman"/>
          <w:sz w:val="24"/>
          <w:szCs w:val="24"/>
          <w:lang w:val="mn-MN"/>
        </w:rPr>
        <w:t xml:space="preserve">ож түүнд зориулж бичиж байгаагаа бодож байгаагүй болох нь тодорхой болов. Энэ нь </w:t>
      </w:r>
      <w:r w:rsidR="005370BA">
        <w:rPr>
          <w:rFonts w:ascii="Times New Roman" w:hAnsi="Times New Roman" w:cs="Times New Roman"/>
          <w:sz w:val="24"/>
          <w:szCs w:val="24"/>
          <w:lang w:val="mn-MN"/>
        </w:rPr>
        <w:t xml:space="preserve">өнөөг хүртэл зөвхөн багш </w:t>
      </w:r>
      <w:r>
        <w:rPr>
          <w:rFonts w:ascii="Times New Roman" w:hAnsi="Times New Roman" w:cs="Times New Roman"/>
          <w:sz w:val="24"/>
          <w:szCs w:val="24"/>
          <w:lang w:val="mn-MN"/>
        </w:rPr>
        <w:t>уншиж</w:t>
      </w:r>
      <w:r w:rsidR="005370BA">
        <w:rPr>
          <w:rFonts w:ascii="Times New Roman" w:hAnsi="Times New Roman" w:cs="Times New Roman"/>
          <w:sz w:val="24"/>
          <w:szCs w:val="24"/>
          <w:lang w:val="mn-MN"/>
        </w:rPr>
        <w:t xml:space="preserve"> </w:t>
      </w:r>
      <w:r>
        <w:rPr>
          <w:rFonts w:ascii="Times New Roman" w:hAnsi="Times New Roman" w:cs="Times New Roman"/>
          <w:sz w:val="24"/>
          <w:szCs w:val="24"/>
          <w:lang w:val="mn-MN"/>
        </w:rPr>
        <w:t>үнэл</w:t>
      </w:r>
      <w:r w:rsidR="005370BA">
        <w:rPr>
          <w:rFonts w:ascii="Times New Roman" w:hAnsi="Times New Roman" w:cs="Times New Roman"/>
          <w:sz w:val="24"/>
          <w:szCs w:val="24"/>
          <w:lang w:val="mn-MN"/>
        </w:rPr>
        <w:t>дэг</w:t>
      </w:r>
      <w:r>
        <w:rPr>
          <w:rFonts w:ascii="Times New Roman" w:hAnsi="Times New Roman" w:cs="Times New Roman"/>
          <w:sz w:val="24"/>
          <w:szCs w:val="24"/>
          <w:lang w:val="mn-MN"/>
        </w:rPr>
        <w:t xml:space="preserve"> учраас </w:t>
      </w:r>
      <w:r w:rsidR="00C0588F">
        <w:rPr>
          <w:rFonts w:ascii="Times New Roman" w:hAnsi="Times New Roman" w:cs="Times New Roman"/>
          <w:sz w:val="24"/>
          <w:szCs w:val="24"/>
          <w:lang w:val="mn-MN"/>
        </w:rPr>
        <w:t xml:space="preserve">“уншигч”-ийн тухай </w:t>
      </w:r>
      <w:r w:rsidR="005370BA">
        <w:rPr>
          <w:rFonts w:ascii="Times New Roman" w:hAnsi="Times New Roman" w:cs="Times New Roman"/>
          <w:sz w:val="24"/>
          <w:szCs w:val="24"/>
          <w:lang w:val="mn-MN"/>
        </w:rPr>
        <w:t xml:space="preserve">огт </w:t>
      </w:r>
      <w:r w:rsidR="00C0588F">
        <w:rPr>
          <w:rFonts w:ascii="Times New Roman" w:hAnsi="Times New Roman" w:cs="Times New Roman"/>
          <w:sz w:val="24"/>
          <w:szCs w:val="24"/>
          <w:lang w:val="mn-MN"/>
        </w:rPr>
        <w:t>боддоггүй, ан</w:t>
      </w:r>
      <w:r w:rsidR="007F19EC">
        <w:rPr>
          <w:rFonts w:ascii="Times New Roman" w:hAnsi="Times New Roman" w:cs="Times New Roman"/>
          <w:sz w:val="24"/>
          <w:szCs w:val="24"/>
          <w:lang w:val="mn-MN"/>
        </w:rPr>
        <w:t>заардаг ч үгүй байна гэж үзэ</w:t>
      </w:r>
      <w:r w:rsidR="00C0588F">
        <w:rPr>
          <w:rFonts w:ascii="Times New Roman" w:hAnsi="Times New Roman" w:cs="Times New Roman"/>
          <w:sz w:val="24"/>
          <w:szCs w:val="24"/>
          <w:lang w:val="mn-MN"/>
        </w:rPr>
        <w:t xml:space="preserve">ж байна. Өөрөөр хэлбэл багш сэдэв өгч оюутнууд гэртээ бичиж ирэн багшид хураалгана. Багш түүнийг уншин үнэлгээ өгдөг гэсэн аргаар л зохиож бичлэгийн хичээл </w:t>
      </w:r>
      <w:r w:rsidR="00C0588F">
        <w:rPr>
          <w:rFonts w:ascii="Times New Roman" w:hAnsi="Times New Roman" w:cs="Times New Roman"/>
          <w:sz w:val="24"/>
          <w:szCs w:val="24"/>
          <w:lang w:val="mn-MN"/>
        </w:rPr>
        <w:lastRenderedPageBreak/>
        <w:t xml:space="preserve">явагдаж ирсэн учраас юм. </w:t>
      </w:r>
      <w:r w:rsidR="00C0588F" w:rsidRPr="005370BA">
        <w:rPr>
          <w:rFonts w:ascii="Times New Roman" w:hAnsi="Times New Roman" w:cs="Times New Roman"/>
          <w:sz w:val="24"/>
          <w:szCs w:val="24"/>
          <w:lang w:val="mn-MN"/>
        </w:rPr>
        <w:t xml:space="preserve">Ийнхүү гадаад хэлний зохион бичлэгийн хичээлд суралцагчдад ч багшид ч асуудалтай тал их байгаа нь харагдаж байна. Тэгвэл орчин үеийн гадаад хэлний </w:t>
      </w:r>
      <w:r w:rsidR="005370BA">
        <w:rPr>
          <w:rFonts w:ascii="Times New Roman" w:hAnsi="Times New Roman" w:cs="Times New Roman"/>
          <w:sz w:val="24"/>
          <w:szCs w:val="24"/>
          <w:lang w:val="mn-MN"/>
        </w:rPr>
        <w:t xml:space="preserve">зохион </w:t>
      </w:r>
      <w:r w:rsidR="00C0588F" w:rsidRPr="005370BA">
        <w:rPr>
          <w:rFonts w:ascii="Times New Roman" w:hAnsi="Times New Roman" w:cs="Times New Roman"/>
          <w:sz w:val="24"/>
          <w:szCs w:val="24"/>
          <w:lang w:val="mn-MN"/>
        </w:rPr>
        <w:t>бичлэгийн хичээлий</w:t>
      </w:r>
      <w:r w:rsidR="007F19EC">
        <w:rPr>
          <w:rFonts w:ascii="Times New Roman" w:hAnsi="Times New Roman" w:cs="Times New Roman"/>
          <w:sz w:val="24"/>
          <w:szCs w:val="24"/>
          <w:lang w:val="mn-MN"/>
        </w:rPr>
        <w:t xml:space="preserve">н сургалтад “Peer </w:t>
      </w:r>
      <w:r w:rsidR="0088102B">
        <w:rPr>
          <w:rFonts w:ascii="Times New Roman" w:hAnsi="Times New Roman" w:cs="Times New Roman"/>
          <w:sz w:val="24"/>
          <w:szCs w:val="24"/>
          <w:lang w:val="mn-MN"/>
        </w:rPr>
        <w:t>Response</w:t>
      </w:r>
      <w:r w:rsidR="007F19EC">
        <w:rPr>
          <w:rFonts w:ascii="Times New Roman" w:hAnsi="Times New Roman" w:cs="Times New Roman"/>
          <w:sz w:val="24"/>
          <w:szCs w:val="24"/>
          <w:lang w:val="mn-MN"/>
        </w:rPr>
        <w:t>” аргыг</w:t>
      </w:r>
      <w:r w:rsidR="00C0588F" w:rsidRPr="005370BA">
        <w:rPr>
          <w:rFonts w:ascii="Times New Roman" w:hAnsi="Times New Roman" w:cs="Times New Roman"/>
          <w:sz w:val="24"/>
          <w:szCs w:val="24"/>
          <w:lang w:val="mn-MN"/>
        </w:rPr>
        <w:t xml:space="preserve"> өргөн хэрэглэж байгаа бөгөөд</w:t>
      </w:r>
      <w:r w:rsidR="005370BA">
        <w:rPr>
          <w:rFonts w:ascii="Times New Roman" w:hAnsi="Times New Roman" w:cs="Times New Roman"/>
          <w:sz w:val="24"/>
          <w:szCs w:val="24"/>
          <w:lang w:val="mn-MN"/>
        </w:rPr>
        <w:t xml:space="preserve"> </w:t>
      </w:r>
      <w:r w:rsidR="00C0588F" w:rsidRPr="005370BA">
        <w:rPr>
          <w:rFonts w:ascii="Times New Roman" w:hAnsi="Times New Roman" w:cs="Times New Roman"/>
          <w:sz w:val="24"/>
          <w:szCs w:val="24"/>
          <w:lang w:val="mn-MN"/>
        </w:rPr>
        <w:t xml:space="preserve">энэхүү аргын тухай танилцуулья. </w:t>
      </w:r>
    </w:p>
    <w:p w:rsidR="00D71127" w:rsidRPr="00943865" w:rsidRDefault="00D71127" w:rsidP="00943865">
      <w:pPr>
        <w:pStyle w:val="ListParagraph"/>
        <w:spacing w:line="360" w:lineRule="auto"/>
        <w:ind w:leftChars="0" w:left="360"/>
        <w:rPr>
          <w:rFonts w:ascii="Times New Roman" w:hAnsi="Times New Roman" w:cs="Times New Roman"/>
          <w:sz w:val="24"/>
          <w:szCs w:val="24"/>
          <w:lang w:val="mn-MN"/>
        </w:rPr>
      </w:pPr>
    </w:p>
    <w:p w:rsidR="00FF31B7" w:rsidRPr="00D71127" w:rsidRDefault="00014341" w:rsidP="00943865">
      <w:pPr>
        <w:pStyle w:val="ListParagraph"/>
        <w:numPr>
          <w:ilvl w:val="0"/>
          <w:numId w:val="1"/>
        </w:numPr>
        <w:spacing w:line="360" w:lineRule="auto"/>
        <w:ind w:leftChars="0"/>
        <w:rPr>
          <w:rFonts w:ascii="Times New Roman" w:hAnsi="Times New Roman" w:cs="Times New Roman"/>
          <w:sz w:val="28"/>
          <w:szCs w:val="28"/>
          <w:lang w:val="mn-MN"/>
        </w:rPr>
      </w:pPr>
      <w:r w:rsidRPr="00D71127">
        <w:rPr>
          <w:rFonts w:ascii="Times New Roman" w:hAnsi="Times New Roman" w:cs="Times New Roman"/>
          <w:sz w:val="28"/>
          <w:szCs w:val="28"/>
          <w:lang w:val="mn-MN"/>
        </w:rPr>
        <w:t>“</w:t>
      </w:r>
      <w:r w:rsidR="00FF31B7" w:rsidRPr="00D71127">
        <w:rPr>
          <w:rFonts w:ascii="Times New Roman" w:hAnsi="Times New Roman" w:cs="Times New Roman"/>
          <w:sz w:val="28"/>
          <w:szCs w:val="28"/>
          <w:lang w:val="mn-MN"/>
        </w:rPr>
        <w:t xml:space="preserve">Peer </w:t>
      </w:r>
      <w:r w:rsidR="0088102B">
        <w:rPr>
          <w:rFonts w:ascii="Times New Roman" w:hAnsi="Times New Roman" w:cs="Times New Roman"/>
          <w:sz w:val="28"/>
          <w:szCs w:val="28"/>
          <w:lang w:val="mn-MN"/>
        </w:rPr>
        <w:t>Response</w:t>
      </w:r>
      <w:r w:rsidRPr="00D71127">
        <w:rPr>
          <w:rFonts w:ascii="Times New Roman" w:hAnsi="Times New Roman" w:cs="Times New Roman"/>
          <w:sz w:val="28"/>
          <w:szCs w:val="28"/>
          <w:lang w:val="mn-MN"/>
        </w:rPr>
        <w:t>”</w:t>
      </w:r>
      <w:r w:rsidR="00FF31B7" w:rsidRPr="00D71127">
        <w:rPr>
          <w:rFonts w:ascii="Times New Roman" w:hAnsi="Times New Roman" w:cs="Times New Roman"/>
          <w:sz w:val="28"/>
          <w:szCs w:val="28"/>
          <w:lang w:val="mn-MN"/>
        </w:rPr>
        <w:t xml:space="preserve"> арга</w:t>
      </w:r>
    </w:p>
    <w:p w:rsidR="00014341" w:rsidRDefault="00014341" w:rsidP="00943865">
      <w:pPr>
        <w:pStyle w:val="ListParagraph"/>
        <w:spacing w:line="360" w:lineRule="auto"/>
        <w:ind w:leftChars="0" w:left="360"/>
        <w:rPr>
          <w:rFonts w:ascii="Times New Roman" w:hAnsi="Times New Roman" w:cs="Times New Roman"/>
          <w:sz w:val="24"/>
          <w:szCs w:val="24"/>
          <w:lang w:val="mn-MN"/>
        </w:rPr>
      </w:pPr>
      <w:r>
        <w:rPr>
          <w:rFonts w:ascii="Times New Roman" w:hAnsi="Times New Roman" w:cs="Times New Roman"/>
          <w:sz w:val="24"/>
          <w:szCs w:val="24"/>
          <w:lang w:val="mn-MN"/>
        </w:rPr>
        <w:t>“</w:t>
      </w:r>
      <w:r w:rsidRPr="00C0588F">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Pr>
          <w:rFonts w:ascii="Times New Roman" w:hAnsi="Times New Roman" w:cs="Times New Roman"/>
          <w:sz w:val="24"/>
          <w:szCs w:val="24"/>
          <w:lang w:val="mn-MN"/>
        </w:rPr>
        <w:t>”</w:t>
      </w:r>
      <w:r w:rsidRPr="00943865">
        <w:rPr>
          <w:rFonts w:ascii="Times New Roman" w:hAnsi="Times New Roman" w:cs="Times New Roman"/>
          <w:sz w:val="24"/>
          <w:szCs w:val="24"/>
          <w:lang w:val="mn-MN"/>
        </w:rPr>
        <w:t xml:space="preserve"> арга</w:t>
      </w:r>
      <w:r>
        <w:rPr>
          <w:rFonts w:ascii="Times New Roman" w:hAnsi="Times New Roman" w:cs="Times New Roman"/>
          <w:sz w:val="24"/>
          <w:szCs w:val="24"/>
          <w:lang w:val="mn-MN"/>
        </w:rPr>
        <w:t xml:space="preserve"> гэдэг нь бичсэн зохион бич</w:t>
      </w:r>
      <w:r w:rsidR="005370BA">
        <w:rPr>
          <w:rFonts w:ascii="Times New Roman" w:hAnsi="Times New Roman" w:cs="Times New Roman"/>
          <w:sz w:val="24"/>
          <w:szCs w:val="24"/>
          <w:lang w:val="mn-MN"/>
        </w:rPr>
        <w:t>лэгийг засах үе шатанд явагддаг ба</w:t>
      </w:r>
      <w:r>
        <w:rPr>
          <w:rFonts w:ascii="Times New Roman" w:hAnsi="Times New Roman" w:cs="Times New Roman"/>
          <w:sz w:val="24"/>
          <w:szCs w:val="24"/>
          <w:lang w:val="mn-MN"/>
        </w:rPr>
        <w:t xml:space="preserve"> суралцагчи</w:t>
      </w:r>
      <w:r w:rsidR="00C0588F">
        <w:rPr>
          <w:rFonts w:ascii="Times New Roman" w:hAnsi="Times New Roman" w:cs="Times New Roman"/>
          <w:sz w:val="24"/>
          <w:szCs w:val="24"/>
          <w:lang w:val="mn-MN"/>
        </w:rPr>
        <w:t xml:space="preserve">д бичсэн зүйлээ харилцан уншиж </w:t>
      </w:r>
      <w:r>
        <w:rPr>
          <w:rFonts w:ascii="Times New Roman" w:hAnsi="Times New Roman" w:cs="Times New Roman"/>
          <w:sz w:val="24"/>
          <w:szCs w:val="24"/>
          <w:lang w:val="mn-MN"/>
        </w:rPr>
        <w:t xml:space="preserve">ярилцах үйл ажиллагаа </w:t>
      </w:r>
      <w:r w:rsidRPr="00014341">
        <w:rPr>
          <w:rFonts w:ascii="Times New Roman" w:hAnsi="Times New Roman" w:cs="Times New Roman"/>
          <w:sz w:val="24"/>
          <w:szCs w:val="24"/>
          <w:lang w:val="mn-MN"/>
        </w:rPr>
        <w:t>(</w:t>
      </w:r>
      <w:r>
        <w:rPr>
          <w:rFonts w:ascii="Times New Roman" w:hAnsi="Times New Roman" w:cs="Times New Roman" w:hint="eastAsia"/>
          <w:sz w:val="24"/>
          <w:szCs w:val="24"/>
          <w:lang w:val="mn-MN"/>
        </w:rPr>
        <w:t>池田</w:t>
      </w:r>
      <w:r>
        <w:rPr>
          <w:rFonts w:ascii="Times New Roman" w:hAnsi="Times New Roman" w:cs="Times New Roman" w:hint="eastAsia"/>
          <w:sz w:val="24"/>
          <w:szCs w:val="24"/>
          <w:lang w:val="mn-MN"/>
        </w:rPr>
        <w:t>1999</w:t>
      </w:r>
      <w:r w:rsidRPr="00014341">
        <w:rPr>
          <w:rFonts w:ascii="Times New Roman" w:hAnsi="Times New Roman" w:cs="Times New Roman"/>
          <w:sz w:val="24"/>
          <w:szCs w:val="24"/>
          <w:lang w:val="mn-MN"/>
        </w:rPr>
        <w:t>)</w:t>
      </w:r>
      <w:r>
        <w:rPr>
          <w:rFonts w:ascii="Times New Roman" w:hAnsi="Times New Roman" w:cs="Times New Roman"/>
          <w:sz w:val="24"/>
          <w:szCs w:val="24"/>
          <w:lang w:val="mn-MN"/>
        </w:rPr>
        <w:t xml:space="preserve"> юм. Энэхүү аргын дэвшилтэт тал нь,</w:t>
      </w:r>
    </w:p>
    <w:p w:rsidR="00D71127" w:rsidRDefault="00014341" w:rsidP="00D71127">
      <w:pPr>
        <w:pStyle w:val="ListParagraph"/>
        <w:numPr>
          <w:ilvl w:val="0"/>
          <w:numId w:val="2"/>
        </w:numPr>
        <w:spacing w:line="360" w:lineRule="auto"/>
        <w:ind w:leftChars="0"/>
        <w:rPr>
          <w:rFonts w:ascii="Times New Roman" w:hAnsi="Times New Roman" w:cs="Times New Roman"/>
          <w:sz w:val="24"/>
          <w:szCs w:val="24"/>
          <w:lang w:val="mn-MN"/>
        </w:rPr>
      </w:pPr>
      <w:r>
        <w:rPr>
          <w:rFonts w:ascii="Times New Roman" w:hAnsi="Times New Roman" w:cs="Times New Roman"/>
          <w:sz w:val="24"/>
          <w:szCs w:val="24"/>
          <w:lang w:val="mn-MN"/>
        </w:rPr>
        <w:t>“</w:t>
      </w:r>
      <w:r w:rsidRPr="00C0588F">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Pr>
          <w:rFonts w:ascii="Times New Roman" w:hAnsi="Times New Roman" w:cs="Times New Roman"/>
          <w:sz w:val="24"/>
          <w:szCs w:val="24"/>
          <w:lang w:val="mn-MN"/>
        </w:rPr>
        <w:t>” нь бичсэн зүйлээ харилцан унших үйл ажиллагаа учраас өдийг хүртэл анзаардаггүй байсан “уншигч”-ийн орон зайг тодорхой болгож өгснөөр</w:t>
      </w:r>
      <w:r w:rsidR="007F19EC">
        <w:rPr>
          <w:rFonts w:ascii="Times New Roman" w:hAnsi="Times New Roman" w:cs="Times New Roman"/>
          <w:sz w:val="24"/>
          <w:szCs w:val="24"/>
          <w:lang w:val="mn-MN"/>
        </w:rPr>
        <w:t xml:space="preserve"> бичих зорилго тодорхой болно. Б</w:t>
      </w:r>
      <w:r>
        <w:rPr>
          <w:rFonts w:ascii="Times New Roman" w:hAnsi="Times New Roman" w:cs="Times New Roman"/>
          <w:sz w:val="24"/>
          <w:szCs w:val="24"/>
          <w:lang w:val="mn-MN"/>
        </w:rPr>
        <w:t xml:space="preserve">ичиж дууссаны </w:t>
      </w:r>
      <w:r w:rsidR="005370BA">
        <w:rPr>
          <w:rFonts w:ascii="Times New Roman" w:hAnsi="Times New Roman" w:cs="Times New Roman"/>
          <w:sz w:val="24"/>
          <w:szCs w:val="24"/>
          <w:lang w:val="mn-MN"/>
        </w:rPr>
        <w:t xml:space="preserve">дараа </w:t>
      </w:r>
      <w:r>
        <w:rPr>
          <w:rFonts w:ascii="Times New Roman" w:hAnsi="Times New Roman" w:cs="Times New Roman"/>
          <w:sz w:val="24"/>
          <w:szCs w:val="24"/>
          <w:lang w:val="mn-MN"/>
        </w:rPr>
        <w:t>харилцан уншсан зохион бичлэгийнхээ утга агуулга, ойлгомжгүй байгаа хэсгийн тухай харилцан ярилцаж мэдээлэл солилцох ба найзынхаа зохион бичлэгийг уншин зөвлөгөө өг</w:t>
      </w:r>
      <w:r w:rsidR="005370BA">
        <w:rPr>
          <w:rFonts w:ascii="Times New Roman" w:hAnsi="Times New Roman" w:cs="Times New Roman"/>
          <w:sz w:val="24"/>
          <w:szCs w:val="24"/>
          <w:lang w:val="mn-MN"/>
        </w:rPr>
        <w:t>дөг</w:t>
      </w:r>
      <w:r>
        <w:rPr>
          <w:rFonts w:ascii="Times New Roman" w:hAnsi="Times New Roman" w:cs="Times New Roman"/>
          <w:sz w:val="24"/>
          <w:szCs w:val="24"/>
          <w:lang w:val="mn-MN"/>
        </w:rPr>
        <w:t xml:space="preserve"> учраас дүн шинжилгээ хийн нухацтай унших шаардлагатай болно.</w:t>
      </w:r>
    </w:p>
    <w:p w:rsidR="000F3339" w:rsidRPr="00D71127" w:rsidRDefault="007F19EC" w:rsidP="00D71127">
      <w:pPr>
        <w:pStyle w:val="ListParagraph"/>
        <w:numPr>
          <w:ilvl w:val="0"/>
          <w:numId w:val="2"/>
        </w:numPr>
        <w:spacing w:line="360" w:lineRule="auto"/>
        <w:ind w:leftChars="0"/>
        <w:rPr>
          <w:rFonts w:ascii="Times New Roman" w:hAnsi="Times New Roman" w:cs="Times New Roman"/>
          <w:sz w:val="24"/>
          <w:szCs w:val="24"/>
          <w:lang w:val="mn-MN"/>
        </w:rPr>
      </w:pPr>
      <w:r>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Pr>
          <w:rFonts w:ascii="Times New Roman" w:hAnsi="Times New Roman" w:cs="Times New Roman"/>
          <w:sz w:val="24"/>
          <w:szCs w:val="24"/>
          <w:lang w:val="mn-MN"/>
        </w:rPr>
        <w:t xml:space="preserve">” арга нь </w:t>
      </w:r>
      <w:r w:rsidR="00014341" w:rsidRPr="00D71127">
        <w:rPr>
          <w:rFonts w:ascii="Times New Roman" w:hAnsi="Times New Roman" w:cs="Times New Roman"/>
          <w:sz w:val="24"/>
          <w:szCs w:val="24"/>
          <w:lang w:val="mn-MN"/>
        </w:rPr>
        <w:t xml:space="preserve">хамтран </w:t>
      </w:r>
      <w:r>
        <w:rPr>
          <w:rFonts w:ascii="Times New Roman" w:hAnsi="Times New Roman" w:cs="Times New Roman"/>
          <w:sz w:val="24"/>
          <w:szCs w:val="24"/>
          <w:lang w:val="mn-MN"/>
        </w:rPr>
        <w:t xml:space="preserve">суралцаж буй учир </w:t>
      </w:r>
      <w:r w:rsidR="00014341" w:rsidRPr="00D71127">
        <w:rPr>
          <w:rFonts w:ascii="Times New Roman" w:hAnsi="Times New Roman" w:cs="Times New Roman"/>
          <w:sz w:val="24"/>
          <w:szCs w:val="24"/>
          <w:lang w:val="mn-MN"/>
        </w:rPr>
        <w:t xml:space="preserve">нийгмийн болон </w:t>
      </w:r>
      <w:r w:rsidR="006226E3">
        <w:rPr>
          <w:rFonts w:ascii="Times New Roman" w:hAnsi="Times New Roman" w:cs="Times New Roman"/>
          <w:sz w:val="24"/>
          <w:szCs w:val="24"/>
          <w:lang w:val="mn-MN"/>
        </w:rPr>
        <w:t>бүтээлч харилцааг бий болгосон</w:t>
      </w:r>
      <w:r w:rsidR="000F3339" w:rsidRPr="00D71127">
        <w:rPr>
          <w:rFonts w:ascii="Times New Roman" w:hAnsi="Times New Roman" w:cs="Times New Roman"/>
          <w:sz w:val="24"/>
          <w:szCs w:val="24"/>
          <w:lang w:val="mn-MN"/>
        </w:rPr>
        <w:t xml:space="preserve"> сургалт болж чаддаг.</w:t>
      </w:r>
    </w:p>
    <w:p w:rsidR="00087B4E" w:rsidRDefault="00087B4E" w:rsidP="005370BA">
      <w:pPr>
        <w:pStyle w:val="ListParagraph"/>
        <w:spacing w:line="360" w:lineRule="auto"/>
        <w:ind w:leftChars="0" w:left="360" w:firstLine="420"/>
        <w:rPr>
          <w:rFonts w:ascii="Times New Roman" w:hAnsi="Times New Roman" w:cs="Times New Roman"/>
          <w:sz w:val="24"/>
          <w:szCs w:val="24"/>
          <w:lang w:val="mn-MN"/>
        </w:rPr>
      </w:pPr>
    </w:p>
    <w:p w:rsidR="00D03844" w:rsidRPr="00D143D3" w:rsidRDefault="00087B4E" w:rsidP="005370BA">
      <w:pPr>
        <w:pStyle w:val="ListParagraph"/>
        <w:spacing w:line="360" w:lineRule="auto"/>
        <w:ind w:leftChars="0" w:left="360" w:firstLine="420"/>
        <w:rPr>
          <w:rFonts w:ascii="Times New Roman" w:hAnsi="Times New Roman" w:cs="Times New Roman"/>
          <w:sz w:val="24"/>
          <w:szCs w:val="24"/>
          <w:lang w:val="mn-MN"/>
        </w:rPr>
      </w:pPr>
      <w:r>
        <w:rPr>
          <w:rFonts w:ascii="Times New Roman" w:hAnsi="Times New Roman" w:cs="Times New Roman"/>
          <w:sz w:val="24"/>
          <w:szCs w:val="24"/>
          <w:lang w:val="mn-MN"/>
        </w:rPr>
        <w:t>Ингээд э</w:t>
      </w:r>
      <w:r w:rsidR="00072079">
        <w:rPr>
          <w:rFonts w:ascii="Times New Roman" w:hAnsi="Times New Roman" w:cs="Times New Roman"/>
          <w:sz w:val="24"/>
          <w:szCs w:val="24"/>
          <w:lang w:val="mn-MN"/>
        </w:rPr>
        <w:t xml:space="preserve">нэхүү аргыг япон хэлний найруулан бичих зүйн хичээлд </w:t>
      </w:r>
      <w:r>
        <w:rPr>
          <w:rFonts w:ascii="Times New Roman" w:hAnsi="Times New Roman" w:cs="Times New Roman"/>
          <w:sz w:val="24"/>
          <w:szCs w:val="24"/>
          <w:lang w:val="mn-MN"/>
        </w:rPr>
        <w:t>хэрхэн хэрэглэж байгаа тухай танилцуулья.</w:t>
      </w:r>
      <w:r w:rsidR="00072079">
        <w:rPr>
          <w:rFonts w:ascii="Times New Roman" w:hAnsi="Times New Roman" w:cs="Times New Roman"/>
          <w:sz w:val="24"/>
          <w:szCs w:val="24"/>
          <w:lang w:val="mn-MN"/>
        </w:rPr>
        <w:t xml:space="preserve"> </w:t>
      </w:r>
      <w:r w:rsidR="007F19EC">
        <w:rPr>
          <w:rFonts w:ascii="Times New Roman" w:hAnsi="Times New Roman" w:cs="Times New Roman"/>
          <w:sz w:val="24"/>
          <w:szCs w:val="24"/>
          <w:lang w:val="mn-MN"/>
        </w:rPr>
        <w:t>Япон хэлний найруулан бичих зүйн хичээл нь 2 улиралд нийт 64 цаг судалдаг</w:t>
      </w:r>
      <w:r w:rsidR="007F19EC" w:rsidRPr="007F19EC">
        <w:rPr>
          <w:rFonts w:ascii="Times New Roman" w:hAnsi="Times New Roman" w:cs="Times New Roman"/>
          <w:sz w:val="24"/>
          <w:szCs w:val="24"/>
          <w:lang w:val="mn-MN"/>
        </w:rPr>
        <w:t xml:space="preserve"> (2012-2013 </w:t>
      </w:r>
      <w:r w:rsidR="007F19EC">
        <w:rPr>
          <w:rFonts w:ascii="Times New Roman" w:hAnsi="Times New Roman" w:cs="Times New Roman"/>
          <w:sz w:val="24"/>
          <w:szCs w:val="24"/>
          <w:lang w:val="mn-MN"/>
        </w:rPr>
        <w:t xml:space="preserve">оны хичээлийн жилээс </w:t>
      </w:r>
      <w:r w:rsidR="007F19EC" w:rsidRPr="007F19EC">
        <w:rPr>
          <w:rFonts w:ascii="Times New Roman" w:hAnsi="Times New Roman" w:cs="Times New Roman"/>
          <w:sz w:val="24"/>
          <w:szCs w:val="24"/>
          <w:lang w:val="mn-MN"/>
        </w:rPr>
        <w:t>3</w:t>
      </w:r>
      <w:r w:rsidR="007F19EC">
        <w:rPr>
          <w:rFonts w:ascii="Times New Roman" w:hAnsi="Times New Roman" w:cs="Times New Roman"/>
          <w:sz w:val="24"/>
          <w:szCs w:val="24"/>
          <w:lang w:val="mn-MN"/>
        </w:rPr>
        <w:t xml:space="preserve"> улирал</w:t>
      </w:r>
      <w:r w:rsidR="007F19EC" w:rsidRPr="007F19EC">
        <w:rPr>
          <w:rFonts w:ascii="Times New Roman" w:hAnsi="Times New Roman" w:cs="Times New Roman"/>
          <w:sz w:val="24"/>
          <w:szCs w:val="24"/>
          <w:lang w:val="mn-MN"/>
        </w:rPr>
        <w:t xml:space="preserve"> 96</w:t>
      </w:r>
      <w:r w:rsidR="007F19EC">
        <w:rPr>
          <w:rFonts w:ascii="Times New Roman" w:hAnsi="Times New Roman" w:cs="Times New Roman"/>
          <w:sz w:val="24"/>
          <w:szCs w:val="24"/>
          <w:lang w:val="mn-MN"/>
        </w:rPr>
        <w:t xml:space="preserve"> цаг судлахаар болсон</w:t>
      </w:r>
      <w:r w:rsidR="007F19EC" w:rsidRPr="007F19EC">
        <w:rPr>
          <w:rFonts w:ascii="Times New Roman" w:hAnsi="Times New Roman" w:cs="Times New Roman"/>
          <w:sz w:val="24"/>
          <w:szCs w:val="24"/>
          <w:lang w:val="mn-MN"/>
        </w:rPr>
        <w:t>)</w:t>
      </w:r>
      <w:r w:rsidR="007F19EC">
        <w:rPr>
          <w:rFonts w:ascii="Times New Roman" w:hAnsi="Times New Roman" w:cs="Times New Roman"/>
          <w:sz w:val="24"/>
          <w:szCs w:val="24"/>
          <w:lang w:val="mn-MN"/>
        </w:rPr>
        <w:t xml:space="preserve"> ба 1 улиралд </w:t>
      </w:r>
      <w:r>
        <w:rPr>
          <w:rFonts w:ascii="Times New Roman" w:hAnsi="Times New Roman" w:cs="Times New Roman"/>
          <w:sz w:val="24"/>
          <w:szCs w:val="24"/>
          <w:lang w:val="mn-MN"/>
        </w:rPr>
        <w:t xml:space="preserve">нийт 3 зохион бичлэг буюу 32 цагийн хичээлийн </w:t>
      </w:r>
      <w:r w:rsidR="00F45A78">
        <w:rPr>
          <w:rFonts w:ascii="Times New Roman" w:hAnsi="Times New Roman" w:cs="Times New Roman"/>
          <w:sz w:val="24"/>
          <w:szCs w:val="24"/>
          <w:lang w:val="mn-MN"/>
        </w:rPr>
        <w:t xml:space="preserve">12 цагийг </w:t>
      </w:r>
      <w:r>
        <w:rPr>
          <w:rFonts w:ascii="Times New Roman" w:hAnsi="Times New Roman" w:cs="Times New Roman"/>
          <w:sz w:val="24"/>
          <w:szCs w:val="24"/>
          <w:lang w:val="mn-MN"/>
        </w:rPr>
        <w:t xml:space="preserve">энэхүү аргаар явуулсан байна. </w:t>
      </w:r>
      <w:r w:rsidR="00671B29">
        <w:rPr>
          <w:rFonts w:ascii="Times New Roman" w:hAnsi="Times New Roman" w:cs="Times New Roman"/>
          <w:sz w:val="24"/>
          <w:szCs w:val="24"/>
          <w:lang w:val="mn-MN"/>
        </w:rPr>
        <w:t xml:space="preserve">Мөн суралцагчид нь хоёр хоёроороо нэг баг болж харилцан зохион бичлэгээ уншиж бие биедээ зөвлөгөө өгнө. </w:t>
      </w:r>
      <w:r w:rsidR="00954C75">
        <w:rPr>
          <w:rFonts w:ascii="Times New Roman" w:hAnsi="Times New Roman" w:cs="Times New Roman"/>
          <w:sz w:val="24"/>
          <w:szCs w:val="24"/>
          <w:lang w:val="mn-MN"/>
        </w:rPr>
        <w:t xml:space="preserve">Үүний тулд </w:t>
      </w:r>
      <w:r w:rsidR="00954C75">
        <w:rPr>
          <w:rFonts w:ascii="Times New Roman" w:hAnsi="Times New Roman" w:cs="Times New Roman"/>
          <w:sz w:val="24"/>
          <w:szCs w:val="24"/>
          <w:lang w:val="mn-MN"/>
        </w:rPr>
        <w:lastRenderedPageBreak/>
        <w:t xml:space="preserve">эхлээд багш хүний бичсэн зүйлийг уншихад анхаарах зүйл, зөвлөгөө өгөхөд анхаарах зүйл зэрэг зааварчилгаа өгнө. Жишээ нь, анхаарах ёстой зүйл нь харилцан ярилцаж эхлэхэд эхлээд заавал зохион бичлэгийн аль хэсэг сайн болсон тухай магтах бөгөөд дараа нь агуулгын хувьд засмаар байгаа хэсэг, өөр үг хэллэгээр орлуулмаар байгаа хэсэг, ойлгомжгүй байгаа хэсгийн тухай ярилцах юм. Энэхүү арга нь утгыг гол болгон хамгийн сонирхолтой, сайн зохион бичлэг гаргахыг зорьдог учраас </w:t>
      </w:r>
      <w:r w:rsidR="00671B29">
        <w:rPr>
          <w:rFonts w:ascii="Times New Roman" w:hAnsi="Times New Roman" w:cs="Times New Roman"/>
          <w:sz w:val="24"/>
          <w:szCs w:val="24"/>
          <w:lang w:val="mn-MN"/>
        </w:rPr>
        <w:t xml:space="preserve">хамтран хийснээр утга, агуулгын хувьд баялаг зохион бичлэг болох юм. </w:t>
      </w:r>
    </w:p>
    <w:p w:rsidR="00FD368B" w:rsidRDefault="00087B4E" w:rsidP="005370BA">
      <w:pPr>
        <w:pStyle w:val="ListParagraph"/>
        <w:spacing w:line="360" w:lineRule="auto"/>
        <w:ind w:leftChars="0" w:left="360" w:firstLine="420"/>
        <w:rPr>
          <w:rFonts w:ascii="Times New Roman" w:hAnsi="Times New Roman" w:cs="Times New Roman"/>
          <w:sz w:val="24"/>
          <w:szCs w:val="24"/>
          <w:lang w:val="mn-MN"/>
        </w:rPr>
      </w:pPr>
      <w:r>
        <w:rPr>
          <w:rFonts w:ascii="Times New Roman" w:hAnsi="Times New Roman" w:cs="Times New Roman"/>
          <w:sz w:val="24"/>
          <w:szCs w:val="24"/>
          <w:lang w:val="mn-MN"/>
        </w:rPr>
        <w:t>Хүснэгт 1. Япон хэлний найруулан бичих зүй хичээлийн явц</w:t>
      </w:r>
    </w:p>
    <w:tbl>
      <w:tblPr>
        <w:tblStyle w:val="TableGrid"/>
        <w:tblW w:w="0" w:type="auto"/>
        <w:tblInd w:w="360" w:type="dxa"/>
        <w:tblLook w:val="04A0"/>
      </w:tblPr>
      <w:tblGrid>
        <w:gridCol w:w="1234"/>
        <w:gridCol w:w="1434"/>
        <w:gridCol w:w="1536"/>
        <w:gridCol w:w="4678"/>
      </w:tblGrid>
      <w:tr w:rsidR="00FD368B" w:rsidRPr="005370BA" w:rsidTr="00FD368B">
        <w:tc>
          <w:tcPr>
            <w:tcW w:w="1276" w:type="dxa"/>
          </w:tcPr>
          <w:p w:rsidR="00FD368B" w:rsidRPr="005370BA" w:rsidRDefault="00FD368B" w:rsidP="00F45A78">
            <w:pPr>
              <w:pStyle w:val="ListParagraph"/>
              <w:ind w:leftChars="0" w:left="0"/>
              <w:rPr>
                <w:rFonts w:ascii="Times New Roman" w:hAnsi="Times New Roman" w:cs="Times New Roman"/>
                <w:sz w:val="22"/>
                <w:lang w:val="mn-MN"/>
              </w:rPr>
            </w:pPr>
            <w:r w:rsidRPr="005370BA">
              <w:rPr>
                <w:rFonts w:ascii="Times New Roman" w:hAnsi="Times New Roman" w:cs="Times New Roman"/>
                <w:sz w:val="22"/>
                <w:lang w:val="mn-MN"/>
              </w:rPr>
              <w:t>Сар өдөр</w:t>
            </w:r>
          </w:p>
        </w:tc>
        <w:tc>
          <w:tcPr>
            <w:tcW w:w="1434" w:type="dxa"/>
          </w:tcPr>
          <w:p w:rsidR="00FD368B" w:rsidRPr="005370BA" w:rsidRDefault="00FD368B" w:rsidP="00F45A78">
            <w:pPr>
              <w:pStyle w:val="ListParagraph"/>
              <w:ind w:leftChars="0" w:left="0"/>
              <w:jc w:val="center"/>
              <w:rPr>
                <w:rFonts w:ascii="Times New Roman" w:hAnsi="Times New Roman" w:cs="Times New Roman"/>
                <w:sz w:val="22"/>
                <w:lang w:val="mn-MN"/>
              </w:rPr>
            </w:pPr>
            <w:r w:rsidRPr="005370BA">
              <w:rPr>
                <w:rFonts w:ascii="Times New Roman" w:hAnsi="Times New Roman" w:cs="Times New Roman"/>
                <w:sz w:val="22"/>
                <w:lang w:val="mn-MN"/>
              </w:rPr>
              <w:t>Сэдэв</w:t>
            </w:r>
          </w:p>
        </w:tc>
        <w:tc>
          <w:tcPr>
            <w:tcW w:w="6394" w:type="dxa"/>
            <w:gridSpan w:val="2"/>
          </w:tcPr>
          <w:p w:rsidR="00FD368B" w:rsidRPr="005370BA" w:rsidRDefault="00FD368B" w:rsidP="00F45A78">
            <w:pPr>
              <w:pStyle w:val="ListParagraph"/>
              <w:ind w:leftChars="0" w:left="0"/>
              <w:jc w:val="center"/>
              <w:rPr>
                <w:rFonts w:ascii="Times New Roman" w:hAnsi="Times New Roman" w:cs="Times New Roman"/>
                <w:sz w:val="22"/>
                <w:lang w:val="mn-MN"/>
              </w:rPr>
            </w:pPr>
            <w:r w:rsidRPr="005370BA">
              <w:rPr>
                <w:rFonts w:ascii="Times New Roman" w:hAnsi="Times New Roman" w:cs="Times New Roman"/>
                <w:sz w:val="22"/>
                <w:lang w:val="mn-MN"/>
              </w:rPr>
              <w:t>Хичээлийн үйл явц</w:t>
            </w:r>
          </w:p>
        </w:tc>
      </w:tr>
      <w:tr w:rsidR="00FD368B" w:rsidRPr="00D143D3" w:rsidTr="00F45A78">
        <w:trPr>
          <w:trHeight w:val="636"/>
        </w:trPr>
        <w:tc>
          <w:tcPr>
            <w:tcW w:w="1276" w:type="dxa"/>
            <w:vMerge w:val="restart"/>
          </w:tcPr>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FD368B" w:rsidRPr="005370BA" w:rsidRDefault="00FD368B" w:rsidP="00F45A78">
            <w:pPr>
              <w:pStyle w:val="ListParagraph"/>
              <w:ind w:leftChars="0" w:left="0"/>
              <w:rPr>
                <w:rFonts w:ascii="Times New Roman" w:hAnsi="Times New Roman" w:cs="Times New Roman"/>
                <w:sz w:val="22"/>
                <w:lang w:val="mn-MN"/>
              </w:rPr>
            </w:pPr>
            <w:r w:rsidRPr="005370BA">
              <w:rPr>
                <w:rFonts w:ascii="Times New Roman" w:hAnsi="Times New Roman" w:cs="Times New Roman"/>
                <w:sz w:val="22"/>
                <w:lang w:val="mn-MN"/>
              </w:rPr>
              <w:t>3</w:t>
            </w:r>
            <w:r w:rsidRPr="005370BA">
              <w:rPr>
                <w:rFonts w:ascii="Times New Roman" w:hAnsi="Times New Roman" w:cs="Times New Roman"/>
                <w:sz w:val="22"/>
              </w:rPr>
              <w:t>/</w:t>
            </w:r>
            <w:r w:rsidRPr="005370BA">
              <w:rPr>
                <w:rFonts w:ascii="Times New Roman" w:hAnsi="Times New Roman" w:cs="Times New Roman"/>
                <w:sz w:val="22"/>
                <w:lang w:val="mn-MN"/>
              </w:rPr>
              <w:t>25</w:t>
            </w:r>
          </w:p>
        </w:tc>
        <w:tc>
          <w:tcPr>
            <w:tcW w:w="1434" w:type="dxa"/>
            <w:vMerge w:val="restart"/>
          </w:tcPr>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954C75" w:rsidRDefault="00954C75" w:rsidP="00F45A78">
            <w:pPr>
              <w:pStyle w:val="ListParagraph"/>
              <w:ind w:leftChars="0" w:left="0"/>
              <w:rPr>
                <w:rFonts w:ascii="Times New Roman" w:hAnsi="Times New Roman" w:cs="Times New Roman"/>
                <w:sz w:val="22"/>
                <w:lang w:val="mn-MN"/>
              </w:rPr>
            </w:pPr>
          </w:p>
          <w:p w:rsidR="00FD368B" w:rsidRPr="005370BA" w:rsidRDefault="00FD368B" w:rsidP="00F45A78">
            <w:pPr>
              <w:pStyle w:val="ListParagraph"/>
              <w:ind w:leftChars="0" w:left="0"/>
              <w:rPr>
                <w:rFonts w:ascii="Times New Roman" w:hAnsi="Times New Roman" w:cs="Times New Roman"/>
                <w:sz w:val="22"/>
                <w:lang w:val="mn-MN"/>
              </w:rPr>
            </w:pPr>
            <w:r w:rsidRPr="005370BA">
              <w:rPr>
                <w:rFonts w:ascii="Times New Roman" w:hAnsi="Times New Roman" w:cs="Times New Roman"/>
                <w:sz w:val="22"/>
                <w:lang w:val="mn-MN"/>
              </w:rPr>
              <w:t>“Монголын уламжлалт тоглоом”</w:t>
            </w:r>
          </w:p>
        </w:tc>
        <w:tc>
          <w:tcPr>
            <w:tcW w:w="1543" w:type="dxa"/>
            <w:tcBorders>
              <w:bottom w:val="dashed" w:sz="4" w:space="0" w:color="auto"/>
            </w:tcBorders>
          </w:tcPr>
          <w:p w:rsidR="00FD368B"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14:00-14:10</w:t>
            </w:r>
          </w:p>
          <w:p w:rsidR="00FD368B" w:rsidRPr="005370BA" w:rsidRDefault="00FD368B" w:rsidP="00F45A78">
            <w:pPr>
              <w:pStyle w:val="ListParagraph"/>
              <w:ind w:leftChars="0" w:left="0"/>
              <w:rPr>
                <w:rFonts w:ascii="Times New Roman" w:hAnsi="Times New Roman" w:cs="Times New Roman"/>
                <w:sz w:val="22"/>
                <w:lang w:val="mn-MN"/>
              </w:rPr>
            </w:pPr>
          </w:p>
        </w:tc>
        <w:tc>
          <w:tcPr>
            <w:tcW w:w="4851" w:type="dxa"/>
            <w:tcBorders>
              <w:bottom w:val="dashed" w:sz="4" w:space="0" w:color="auto"/>
            </w:tcBorders>
          </w:tcPr>
          <w:p w:rsidR="00FD368B" w:rsidRPr="005370BA" w:rsidRDefault="00FD368B" w:rsidP="00F45A78">
            <w:pPr>
              <w:pStyle w:val="ListParagraph"/>
              <w:ind w:leftChars="55" w:left="135" w:hangingChars="1" w:hanging="3"/>
              <w:rPr>
                <w:rFonts w:ascii="Times New Roman" w:hAnsi="Times New Roman" w:cs="Times New Roman"/>
                <w:sz w:val="22"/>
                <w:lang w:val="mn-MN"/>
              </w:rPr>
            </w:pPr>
            <w:r>
              <w:rPr>
                <w:rFonts w:ascii="Times New Roman" w:hAnsi="Times New Roman" w:cs="Times New Roman"/>
                <w:sz w:val="22"/>
                <w:lang w:val="mn-MN"/>
              </w:rPr>
              <w:t xml:space="preserve">Хичээл эхлэх, ирц авах, </w:t>
            </w:r>
            <w:r w:rsidR="00954C75">
              <w:rPr>
                <w:rFonts w:ascii="Times New Roman" w:hAnsi="Times New Roman" w:cs="Times New Roman"/>
                <w:sz w:val="22"/>
                <w:lang w:val="mn-MN"/>
              </w:rPr>
              <w:t xml:space="preserve">өнөөдрийн </w:t>
            </w:r>
            <w:r>
              <w:rPr>
                <w:rFonts w:ascii="Times New Roman" w:hAnsi="Times New Roman" w:cs="Times New Roman"/>
                <w:sz w:val="22"/>
                <w:lang w:val="mn-MN"/>
              </w:rPr>
              <w:t>хичээлийн зорилго, үйл ажиллагааг танилцуулах</w:t>
            </w:r>
          </w:p>
        </w:tc>
      </w:tr>
      <w:tr w:rsidR="00FD368B" w:rsidRPr="00D143D3" w:rsidTr="00F45A78">
        <w:trPr>
          <w:trHeight w:val="1854"/>
        </w:trPr>
        <w:tc>
          <w:tcPr>
            <w:tcW w:w="1276"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434"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543" w:type="dxa"/>
            <w:tcBorders>
              <w:top w:val="dashed" w:sz="4" w:space="0" w:color="auto"/>
              <w:bottom w:val="dashed" w:sz="4" w:space="0" w:color="auto"/>
            </w:tcBorders>
          </w:tcPr>
          <w:p w:rsidR="00FD368B" w:rsidRPr="00586634" w:rsidRDefault="00FD368B" w:rsidP="00F45A78">
            <w:pPr>
              <w:rPr>
                <w:rFonts w:ascii="Times New Roman" w:hAnsi="Times New Roman" w:cs="Times New Roman"/>
                <w:sz w:val="22"/>
                <w:lang w:val="mn-MN"/>
              </w:rPr>
            </w:pPr>
            <w:r w:rsidRPr="00586634">
              <w:rPr>
                <w:rFonts w:ascii="Times New Roman" w:hAnsi="Times New Roman" w:cs="Times New Roman"/>
                <w:sz w:val="22"/>
                <w:lang w:val="mn-MN"/>
              </w:rPr>
              <w:t xml:space="preserve">14:10-14:30 </w:t>
            </w:r>
          </w:p>
        </w:tc>
        <w:tc>
          <w:tcPr>
            <w:tcW w:w="4851" w:type="dxa"/>
            <w:tcBorders>
              <w:top w:val="dashed" w:sz="4" w:space="0" w:color="auto"/>
              <w:bottom w:val="dashed" w:sz="4" w:space="0" w:color="auto"/>
            </w:tcBorders>
          </w:tcPr>
          <w:p w:rsidR="00FD368B" w:rsidRPr="00586634" w:rsidRDefault="00FD368B" w:rsidP="00F45A78">
            <w:pPr>
              <w:pStyle w:val="ListParagraph"/>
              <w:ind w:leftChars="32" w:left="132" w:hangingChars="22" w:hanging="55"/>
              <w:rPr>
                <w:rFonts w:ascii="Times New Roman" w:hAnsi="Times New Roman" w:cs="Times New Roman"/>
                <w:sz w:val="22"/>
                <w:lang w:val="mn-MN"/>
              </w:rPr>
            </w:pPr>
            <w:r w:rsidRPr="005370BA">
              <w:rPr>
                <w:rFonts w:ascii="Times New Roman" w:hAnsi="Times New Roman" w:cs="Times New Roman"/>
                <w:sz w:val="22"/>
                <w:lang w:val="mn-MN"/>
              </w:rPr>
              <w:t>Гэртээ бичиж ирсэн зохион бичлэгээ харилцан унши</w:t>
            </w:r>
            <w:r>
              <w:rPr>
                <w:rFonts w:ascii="Times New Roman" w:hAnsi="Times New Roman" w:cs="Times New Roman"/>
                <w:sz w:val="22"/>
                <w:lang w:val="mn-MN"/>
              </w:rPr>
              <w:t>ж сайн болсон хэсэг, ойлгомжгүй хэсэг, тодруулж асуумаар байгаа хэсгийг тэмдэглэнэ.</w:t>
            </w:r>
            <w:r w:rsidRPr="00586634">
              <w:rPr>
                <w:rFonts w:ascii="Times New Roman" w:hAnsi="Times New Roman" w:cs="Times New Roman"/>
                <w:sz w:val="22"/>
                <w:lang w:val="mn-MN"/>
              </w:rPr>
              <w:t>(</w:t>
            </w:r>
            <w:r>
              <w:rPr>
                <w:rFonts w:ascii="Times New Roman" w:hAnsi="Times New Roman" w:cs="Times New Roman"/>
                <w:sz w:val="22"/>
                <w:lang w:val="mn-MN"/>
              </w:rPr>
              <w:t>Хоёулаа, 1 хүн 15 минут</w:t>
            </w:r>
            <w:r w:rsidRPr="00586634">
              <w:rPr>
                <w:rFonts w:ascii="Times New Roman" w:hAnsi="Times New Roman" w:cs="Times New Roman"/>
                <w:sz w:val="22"/>
                <w:lang w:val="mn-MN"/>
              </w:rPr>
              <w:t>)</w:t>
            </w:r>
          </w:p>
        </w:tc>
      </w:tr>
      <w:tr w:rsidR="00FD368B" w:rsidRPr="00D143D3" w:rsidTr="00FD368B">
        <w:tc>
          <w:tcPr>
            <w:tcW w:w="1276"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434"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543" w:type="dxa"/>
            <w:tcBorders>
              <w:top w:val="dashed" w:sz="4" w:space="0" w:color="auto"/>
              <w:bottom w:val="dashed" w:sz="4" w:space="0" w:color="auto"/>
            </w:tcBorders>
          </w:tcPr>
          <w:p w:rsidR="00FD368B" w:rsidRPr="005370BA"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14:30-14:40</w:t>
            </w:r>
          </w:p>
        </w:tc>
        <w:tc>
          <w:tcPr>
            <w:tcW w:w="4851" w:type="dxa"/>
            <w:tcBorders>
              <w:top w:val="dashed" w:sz="4" w:space="0" w:color="auto"/>
              <w:bottom w:val="dashed" w:sz="4" w:space="0" w:color="auto"/>
            </w:tcBorders>
          </w:tcPr>
          <w:p w:rsidR="00FD368B"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 xml:space="preserve">Уншсан зохион бичлэгтээ харилцан үнэлгээ өгнө </w:t>
            </w:r>
            <w:r w:rsidRPr="00586634">
              <w:rPr>
                <w:rFonts w:ascii="Times New Roman" w:hAnsi="Times New Roman" w:cs="Times New Roman"/>
                <w:sz w:val="22"/>
                <w:lang w:val="mn-MN"/>
              </w:rPr>
              <w:t>(Үнэлгээний хуудас</w:t>
            </w:r>
            <w:r>
              <w:rPr>
                <w:rFonts w:ascii="Times New Roman" w:hAnsi="Times New Roman" w:cs="Times New Roman"/>
                <w:sz w:val="22"/>
                <w:lang w:val="mn-MN"/>
              </w:rPr>
              <w:t>т</w:t>
            </w:r>
            <w:r w:rsidRPr="00586634">
              <w:rPr>
                <w:rFonts w:ascii="Times New Roman" w:hAnsi="Times New Roman" w:cs="Times New Roman"/>
                <w:sz w:val="22"/>
                <w:lang w:val="mn-MN"/>
              </w:rPr>
              <w:t>)</w:t>
            </w:r>
            <w:r>
              <w:rPr>
                <w:rFonts w:ascii="Times New Roman" w:hAnsi="Times New Roman" w:cs="Times New Roman"/>
                <w:sz w:val="22"/>
                <w:lang w:val="mn-MN"/>
              </w:rPr>
              <w:t>.</w:t>
            </w:r>
          </w:p>
        </w:tc>
      </w:tr>
      <w:tr w:rsidR="00FD368B" w:rsidRPr="00D143D3" w:rsidTr="00FD368B">
        <w:tc>
          <w:tcPr>
            <w:tcW w:w="1276"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434"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543" w:type="dxa"/>
            <w:tcBorders>
              <w:top w:val="dashed" w:sz="4" w:space="0" w:color="auto"/>
              <w:bottom w:val="dashed" w:sz="4" w:space="0" w:color="auto"/>
            </w:tcBorders>
          </w:tcPr>
          <w:p w:rsidR="00FD368B" w:rsidRPr="005370BA"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14:40-15:10</w:t>
            </w:r>
          </w:p>
        </w:tc>
        <w:tc>
          <w:tcPr>
            <w:tcW w:w="4851" w:type="dxa"/>
            <w:tcBorders>
              <w:top w:val="dashed" w:sz="4" w:space="0" w:color="auto"/>
              <w:bottom w:val="dashed" w:sz="4" w:space="0" w:color="auto"/>
            </w:tcBorders>
          </w:tcPr>
          <w:p w:rsidR="00FD368B" w:rsidRPr="005370BA"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Уншсан зохион бичлэгийнхээ тухай ярилцана.</w:t>
            </w:r>
            <w:r w:rsidRPr="00586634">
              <w:rPr>
                <w:rFonts w:ascii="Times New Roman" w:hAnsi="Times New Roman" w:cs="Times New Roman"/>
                <w:sz w:val="22"/>
                <w:lang w:val="mn-MN"/>
              </w:rPr>
              <w:t xml:space="preserve"> (</w:t>
            </w:r>
            <w:r>
              <w:rPr>
                <w:rFonts w:ascii="Times New Roman" w:hAnsi="Times New Roman" w:cs="Times New Roman"/>
                <w:sz w:val="22"/>
                <w:lang w:val="mn-MN"/>
              </w:rPr>
              <w:t>Хоёулаа, 1 хүн 15 минут</w:t>
            </w:r>
            <w:r w:rsidRPr="00586634">
              <w:rPr>
                <w:rFonts w:ascii="Times New Roman" w:hAnsi="Times New Roman" w:cs="Times New Roman"/>
                <w:sz w:val="22"/>
                <w:lang w:val="mn-MN"/>
              </w:rPr>
              <w:t>)</w:t>
            </w:r>
          </w:p>
        </w:tc>
      </w:tr>
      <w:tr w:rsidR="00FD368B" w:rsidRPr="00D143D3" w:rsidTr="00FD368B">
        <w:tc>
          <w:tcPr>
            <w:tcW w:w="1276"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434"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543" w:type="dxa"/>
            <w:tcBorders>
              <w:top w:val="dashed" w:sz="4" w:space="0" w:color="auto"/>
              <w:bottom w:val="dashed" w:sz="4" w:space="0" w:color="auto"/>
            </w:tcBorders>
          </w:tcPr>
          <w:p w:rsidR="00FD368B" w:rsidRPr="005370BA"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15:10-15</w:t>
            </w:r>
            <w:r w:rsidRPr="005370BA">
              <w:rPr>
                <w:rFonts w:ascii="Times New Roman" w:hAnsi="Times New Roman" w:cs="Times New Roman"/>
                <w:sz w:val="22"/>
                <w:lang w:val="mn-MN"/>
              </w:rPr>
              <w:t>:</w:t>
            </w:r>
            <w:r>
              <w:rPr>
                <w:rFonts w:ascii="Times New Roman" w:hAnsi="Times New Roman" w:cs="Times New Roman"/>
                <w:sz w:val="22"/>
                <w:lang w:val="mn-MN"/>
              </w:rPr>
              <w:t>2</w:t>
            </w:r>
            <w:r w:rsidRPr="005370BA">
              <w:rPr>
                <w:rFonts w:ascii="Times New Roman" w:hAnsi="Times New Roman" w:cs="Times New Roman"/>
                <w:sz w:val="22"/>
                <w:lang w:val="mn-MN"/>
              </w:rPr>
              <w:t>0</w:t>
            </w:r>
          </w:p>
        </w:tc>
        <w:tc>
          <w:tcPr>
            <w:tcW w:w="4851" w:type="dxa"/>
            <w:tcBorders>
              <w:top w:val="dashed" w:sz="4" w:space="0" w:color="auto"/>
              <w:bottom w:val="dashed" w:sz="4" w:space="0" w:color="auto"/>
            </w:tcBorders>
          </w:tcPr>
          <w:p w:rsidR="00FD368B" w:rsidRPr="005370BA"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 xml:space="preserve">Найзаасаа зөвлөгөө авсан зохион бичлэгээ засч, дараагийн зохион бичлэгийн төлөвлөгөө боловсруулах </w:t>
            </w:r>
            <w:r w:rsidRPr="00586634">
              <w:rPr>
                <w:rFonts w:ascii="Times New Roman" w:hAnsi="Times New Roman" w:cs="Times New Roman"/>
                <w:sz w:val="22"/>
                <w:lang w:val="mn-MN"/>
              </w:rPr>
              <w:t>(</w:t>
            </w:r>
            <w:r>
              <w:rPr>
                <w:rFonts w:ascii="Times New Roman" w:hAnsi="Times New Roman" w:cs="Times New Roman"/>
                <w:sz w:val="22"/>
                <w:lang w:val="mn-MN"/>
              </w:rPr>
              <w:t>ганцаарчлан</w:t>
            </w:r>
            <w:r w:rsidRPr="00586634">
              <w:rPr>
                <w:rFonts w:ascii="Times New Roman" w:hAnsi="Times New Roman" w:cs="Times New Roman"/>
                <w:sz w:val="22"/>
                <w:lang w:val="mn-MN"/>
              </w:rPr>
              <w:t>)</w:t>
            </w:r>
          </w:p>
        </w:tc>
      </w:tr>
      <w:tr w:rsidR="00FD368B" w:rsidRPr="00D143D3" w:rsidTr="00FD368B">
        <w:tc>
          <w:tcPr>
            <w:tcW w:w="1276"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434" w:type="dxa"/>
            <w:vMerge/>
          </w:tcPr>
          <w:p w:rsidR="00FD368B" w:rsidRPr="005370BA" w:rsidRDefault="00FD368B" w:rsidP="00F45A78">
            <w:pPr>
              <w:pStyle w:val="ListParagraph"/>
              <w:ind w:leftChars="0" w:left="0"/>
              <w:rPr>
                <w:rFonts w:ascii="Times New Roman" w:hAnsi="Times New Roman" w:cs="Times New Roman"/>
                <w:sz w:val="22"/>
                <w:lang w:val="mn-MN"/>
              </w:rPr>
            </w:pPr>
          </w:p>
        </w:tc>
        <w:tc>
          <w:tcPr>
            <w:tcW w:w="1543" w:type="dxa"/>
            <w:tcBorders>
              <w:top w:val="dashed" w:sz="4" w:space="0" w:color="auto"/>
              <w:bottom w:val="single" w:sz="4" w:space="0" w:color="auto"/>
            </w:tcBorders>
          </w:tcPr>
          <w:p w:rsidR="00FD368B"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15:20-15:30</w:t>
            </w:r>
          </w:p>
        </w:tc>
        <w:tc>
          <w:tcPr>
            <w:tcW w:w="4851" w:type="dxa"/>
            <w:tcBorders>
              <w:top w:val="dashed" w:sz="4" w:space="0" w:color="auto"/>
              <w:bottom w:val="single" w:sz="4" w:space="0" w:color="auto"/>
            </w:tcBorders>
          </w:tcPr>
          <w:p w:rsidR="00FD368B"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 xml:space="preserve">Өнөөдрийн хичээлийн үнэлгээ, дүгнэлт бичих </w:t>
            </w:r>
            <w:r w:rsidRPr="00586634">
              <w:rPr>
                <w:rFonts w:ascii="Times New Roman" w:hAnsi="Times New Roman" w:cs="Times New Roman"/>
                <w:sz w:val="22"/>
                <w:lang w:val="mn-MN"/>
              </w:rPr>
              <w:t>(</w:t>
            </w:r>
            <w:r>
              <w:rPr>
                <w:rFonts w:ascii="Times New Roman" w:hAnsi="Times New Roman" w:cs="Times New Roman"/>
                <w:sz w:val="22"/>
                <w:lang w:val="mn-MN"/>
              </w:rPr>
              <w:t>Дүгнэх хуудаст</w:t>
            </w:r>
            <w:r w:rsidRPr="00586634">
              <w:rPr>
                <w:rFonts w:ascii="Times New Roman" w:hAnsi="Times New Roman" w:cs="Times New Roman"/>
                <w:sz w:val="22"/>
                <w:lang w:val="mn-MN"/>
              </w:rPr>
              <w:t>)</w:t>
            </w:r>
          </w:p>
          <w:p w:rsidR="00FD368B" w:rsidRDefault="00FD368B" w:rsidP="00F45A78">
            <w:pPr>
              <w:pStyle w:val="ListParagraph"/>
              <w:ind w:leftChars="0" w:left="0"/>
              <w:rPr>
                <w:rFonts w:ascii="Times New Roman" w:hAnsi="Times New Roman" w:cs="Times New Roman"/>
                <w:sz w:val="22"/>
                <w:lang w:val="mn-MN"/>
              </w:rPr>
            </w:pPr>
            <w:r>
              <w:rPr>
                <w:rFonts w:ascii="Times New Roman" w:hAnsi="Times New Roman" w:cs="Times New Roman"/>
                <w:sz w:val="22"/>
                <w:lang w:val="mn-MN"/>
              </w:rPr>
              <w:t>Гэрийн даалгавар: ангид уншиж зассан зохион бичлэгээ засч бичиж ирнэ.</w:t>
            </w:r>
          </w:p>
        </w:tc>
      </w:tr>
    </w:tbl>
    <w:p w:rsidR="00D870A6" w:rsidRDefault="00D870A6" w:rsidP="00D870A6">
      <w:pPr>
        <w:pStyle w:val="ListParagraph"/>
        <w:spacing w:line="360" w:lineRule="auto"/>
        <w:ind w:leftChars="0" w:left="360"/>
        <w:rPr>
          <w:rFonts w:ascii="Times New Roman" w:hAnsi="Times New Roman" w:cs="Times New Roman"/>
          <w:sz w:val="28"/>
          <w:szCs w:val="28"/>
          <w:lang w:val="mn-MN"/>
        </w:rPr>
      </w:pPr>
    </w:p>
    <w:p w:rsidR="00BE0BA4" w:rsidRDefault="00BE0BA4" w:rsidP="00D870A6">
      <w:pPr>
        <w:pStyle w:val="ListParagraph"/>
        <w:spacing w:line="360" w:lineRule="auto"/>
        <w:ind w:leftChars="0" w:left="360"/>
        <w:rPr>
          <w:rFonts w:ascii="Times New Roman" w:hAnsi="Times New Roman" w:cs="Times New Roman"/>
          <w:sz w:val="28"/>
          <w:szCs w:val="28"/>
          <w:lang w:val="mn-MN"/>
        </w:rPr>
      </w:pPr>
    </w:p>
    <w:p w:rsidR="00BE0BA4" w:rsidRPr="00D870A6" w:rsidRDefault="00BE0BA4" w:rsidP="00D870A6">
      <w:pPr>
        <w:pStyle w:val="ListParagraph"/>
        <w:spacing w:line="360" w:lineRule="auto"/>
        <w:ind w:leftChars="0" w:left="360"/>
        <w:rPr>
          <w:rFonts w:ascii="Times New Roman" w:hAnsi="Times New Roman" w:cs="Times New Roman"/>
          <w:sz w:val="28"/>
          <w:szCs w:val="28"/>
          <w:lang w:val="mn-MN"/>
        </w:rPr>
      </w:pPr>
    </w:p>
    <w:p w:rsidR="00FF31B7" w:rsidRPr="00D870A6" w:rsidRDefault="00D03844" w:rsidP="00D870A6">
      <w:pPr>
        <w:pStyle w:val="ListParagraph"/>
        <w:numPr>
          <w:ilvl w:val="0"/>
          <w:numId w:val="1"/>
        </w:numPr>
        <w:spacing w:line="360" w:lineRule="auto"/>
        <w:ind w:leftChars="0"/>
        <w:rPr>
          <w:rFonts w:ascii="Times New Roman" w:hAnsi="Times New Roman" w:cs="Times New Roman"/>
          <w:sz w:val="28"/>
          <w:szCs w:val="28"/>
          <w:lang w:val="mn-MN"/>
        </w:rPr>
      </w:pPr>
      <w:r w:rsidRPr="00D870A6">
        <w:rPr>
          <w:rFonts w:ascii="Times New Roman" w:hAnsi="Times New Roman" w:cs="Times New Roman"/>
          <w:sz w:val="28"/>
          <w:szCs w:val="28"/>
          <w:lang w:val="mn-MN"/>
        </w:rPr>
        <w:lastRenderedPageBreak/>
        <w:t>С</w:t>
      </w:r>
      <w:r w:rsidR="00FF31B7" w:rsidRPr="00D870A6">
        <w:rPr>
          <w:rFonts w:ascii="Times New Roman" w:hAnsi="Times New Roman" w:cs="Times New Roman"/>
          <w:sz w:val="28"/>
          <w:szCs w:val="28"/>
          <w:lang w:val="mn-MN"/>
        </w:rPr>
        <w:t>удалгааны арга</w:t>
      </w:r>
    </w:p>
    <w:p w:rsidR="00FF31B7" w:rsidRPr="0066476C" w:rsidRDefault="00D03844" w:rsidP="00943865">
      <w:pPr>
        <w:pStyle w:val="ListParagraph"/>
        <w:numPr>
          <w:ilvl w:val="1"/>
          <w:numId w:val="1"/>
        </w:numPr>
        <w:spacing w:line="360" w:lineRule="auto"/>
        <w:ind w:leftChars="0"/>
        <w:rPr>
          <w:rFonts w:ascii="Times New Roman" w:hAnsi="Times New Roman" w:cs="Times New Roman"/>
          <w:sz w:val="28"/>
          <w:szCs w:val="28"/>
          <w:lang w:val="mn-MN"/>
        </w:rPr>
      </w:pPr>
      <w:r w:rsidRPr="0066476C">
        <w:rPr>
          <w:rFonts w:ascii="Times New Roman" w:hAnsi="Times New Roman" w:cs="Times New Roman"/>
          <w:sz w:val="28"/>
          <w:szCs w:val="28"/>
          <w:lang w:val="mn-MN"/>
        </w:rPr>
        <w:t>С</w:t>
      </w:r>
      <w:r w:rsidR="00FF31B7" w:rsidRPr="0066476C">
        <w:rPr>
          <w:rFonts w:ascii="Times New Roman" w:hAnsi="Times New Roman" w:cs="Times New Roman"/>
          <w:sz w:val="28"/>
          <w:szCs w:val="28"/>
          <w:lang w:val="mn-MN"/>
        </w:rPr>
        <w:t>уралцагчид</w:t>
      </w:r>
    </w:p>
    <w:p w:rsidR="00F45A78" w:rsidRDefault="00F45A78" w:rsidP="00F45A78">
      <w:pPr>
        <w:pStyle w:val="ListParagraph"/>
        <w:spacing w:line="360" w:lineRule="auto"/>
        <w:ind w:leftChars="0" w:left="720"/>
        <w:rPr>
          <w:rFonts w:ascii="Times New Roman" w:hAnsi="Times New Roman" w:cs="Times New Roman"/>
          <w:sz w:val="24"/>
          <w:szCs w:val="24"/>
          <w:lang w:val="mn-MN"/>
        </w:rPr>
      </w:pPr>
      <w:r>
        <w:rPr>
          <w:rFonts w:ascii="Times New Roman" w:hAnsi="Times New Roman" w:cs="Times New Roman"/>
          <w:sz w:val="24"/>
          <w:szCs w:val="24"/>
          <w:lang w:val="mn-MN"/>
        </w:rPr>
        <w:t>Энэхүү судалгаанд А,Б хоёр их сургуулийн япон хэлний 2-р ангийн</w:t>
      </w:r>
    </w:p>
    <w:p w:rsidR="00BE0BA4" w:rsidRDefault="00F45A78" w:rsidP="00F45A78">
      <w:pPr>
        <w:pStyle w:val="ListParagraph"/>
        <w:spacing w:line="360" w:lineRule="auto"/>
        <w:ind w:leftChars="-7" w:left="-17" w:firstLineChars="5" w:firstLine="13"/>
        <w:rPr>
          <w:rFonts w:ascii="Times New Roman" w:hAnsi="Times New Roman" w:cs="Times New Roman"/>
          <w:sz w:val="24"/>
          <w:szCs w:val="24"/>
          <w:lang w:val="mn-MN"/>
        </w:rPr>
      </w:pPr>
      <w:r w:rsidRPr="00F45A78">
        <w:rPr>
          <w:rFonts w:ascii="Times New Roman" w:hAnsi="Times New Roman" w:cs="Times New Roman"/>
          <w:sz w:val="24"/>
          <w:szCs w:val="24"/>
          <w:lang w:val="mn-MN"/>
        </w:rPr>
        <w:t xml:space="preserve">оюутнуудыг оролцуулсан бөгөөд А их сургуулийн оюутнууд “Peer </w:t>
      </w:r>
      <w:r w:rsidR="0088102B">
        <w:rPr>
          <w:rFonts w:ascii="Times New Roman" w:hAnsi="Times New Roman" w:cs="Times New Roman"/>
          <w:sz w:val="24"/>
          <w:szCs w:val="24"/>
          <w:lang w:val="mn-MN"/>
        </w:rPr>
        <w:t>Response</w:t>
      </w:r>
      <w:r w:rsidRPr="00F45A78">
        <w:rPr>
          <w:rFonts w:ascii="Times New Roman" w:hAnsi="Times New Roman" w:cs="Times New Roman"/>
          <w:sz w:val="24"/>
          <w:szCs w:val="24"/>
          <w:lang w:val="mn-MN"/>
        </w:rPr>
        <w:t xml:space="preserve">” аргыг хэрэглэсэн бол Б их сургуулийн оюутнууд огт зохион бичлэгийн уламжлалт аргаар сурсан болно. Судалгаанд А их сургуулийн 18 оюутан, Б их сургуулийн 15 оюутан хамрагдсанаас их сургуульд орохоосоо өмнө огт япон хэл үзэж байгаагүй, түүнчлэн А их сургуулийн оюутнуудын хувьд энэхүү сэдвийг ашиглан “Peer </w:t>
      </w:r>
      <w:r w:rsidR="0088102B">
        <w:rPr>
          <w:rFonts w:ascii="Times New Roman" w:hAnsi="Times New Roman" w:cs="Times New Roman"/>
          <w:sz w:val="24"/>
          <w:szCs w:val="24"/>
          <w:lang w:val="mn-MN"/>
        </w:rPr>
        <w:t>Response</w:t>
      </w:r>
      <w:r w:rsidRPr="00F45A78">
        <w:rPr>
          <w:rFonts w:ascii="Times New Roman" w:hAnsi="Times New Roman" w:cs="Times New Roman"/>
          <w:sz w:val="24"/>
          <w:szCs w:val="24"/>
          <w:lang w:val="mn-MN"/>
        </w:rPr>
        <w:t>” аргыг хэрэглэхэд таслаагүй оролцсон оюутнууды</w:t>
      </w:r>
      <w:r w:rsidR="00671B29">
        <w:rPr>
          <w:rFonts w:ascii="Times New Roman" w:hAnsi="Times New Roman" w:cs="Times New Roman"/>
          <w:sz w:val="24"/>
          <w:szCs w:val="24"/>
          <w:lang w:val="mn-MN"/>
        </w:rPr>
        <w:t>г оролцуулсан зэрэг шалтгаанаар 2</w:t>
      </w:r>
      <w:r w:rsidR="0004373B">
        <w:rPr>
          <w:rFonts w:ascii="Times New Roman" w:hAnsi="Times New Roman" w:cs="Times New Roman"/>
          <w:sz w:val="24"/>
          <w:szCs w:val="24"/>
          <w:lang w:val="mn-MN"/>
        </w:rPr>
        <w:t xml:space="preserve"> их сургуулиас </w:t>
      </w:r>
      <w:r w:rsidR="00671B29">
        <w:rPr>
          <w:rFonts w:ascii="Times New Roman" w:hAnsi="Times New Roman" w:cs="Times New Roman"/>
          <w:sz w:val="24"/>
          <w:szCs w:val="24"/>
          <w:lang w:val="mn-MN"/>
        </w:rPr>
        <w:t>тус тус 8 оюутны зохион бичлэгт дүн шинжилгээ хийв.</w:t>
      </w:r>
    </w:p>
    <w:p w:rsidR="00F45A78" w:rsidRPr="00D143D3" w:rsidRDefault="00671B29" w:rsidP="00F45A78">
      <w:pPr>
        <w:pStyle w:val="ListParagraph"/>
        <w:spacing w:line="360" w:lineRule="auto"/>
        <w:ind w:leftChars="-7" w:left="-17" w:firstLineChars="5" w:firstLine="13"/>
        <w:rPr>
          <w:rFonts w:ascii="Times New Roman" w:hAnsi="Times New Roman" w:cs="Times New Roman"/>
          <w:sz w:val="24"/>
          <w:szCs w:val="24"/>
          <w:lang w:val="mn-MN"/>
        </w:rPr>
      </w:pPr>
      <w:r>
        <w:rPr>
          <w:rFonts w:ascii="Times New Roman" w:hAnsi="Times New Roman" w:cs="Times New Roman"/>
          <w:sz w:val="24"/>
          <w:szCs w:val="24"/>
          <w:lang w:val="mn-MN"/>
        </w:rPr>
        <w:t xml:space="preserve"> </w:t>
      </w:r>
    </w:p>
    <w:p w:rsidR="00FF31B7" w:rsidRPr="0066476C" w:rsidRDefault="00D03844" w:rsidP="00943865">
      <w:pPr>
        <w:pStyle w:val="ListParagraph"/>
        <w:numPr>
          <w:ilvl w:val="1"/>
          <w:numId w:val="1"/>
        </w:numPr>
        <w:spacing w:line="360" w:lineRule="auto"/>
        <w:ind w:leftChars="0"/>
        <w:rPr>
          <w:rFonts w:ascii="Times New Roman" w:hAnsi="Times New Roman" w:cs="Times New Roman"/>
          <w:sz w:val="28"/>
          <w:szCs w:val="28"/>
          <w:lang w:val="mn-MN"/>
        </w:rPr>
      </w:pPr>
      <w:r w:rsidRPr="0066476C">
        <w:rPr>
          <w:rFonts w:ascii="Times New Roman" w:hAnsi="Times New Roman" w:cs="Times New Roman"/>
          <w:sz w:val="28"/>
          <w:szCs w:val="28"/>
          <w:lang w:val="mn-MN"/>
        </w:rPr>
        <w:t>Судалгаанд а</w:t>
      </w:r>
      <w:r w:rsidR="00FF31B7" w:rsidRPr="0066476C">
        <w:rPr>
          <w:rFonts w:ascii="Times New Roman" w:hAnsi="Times New Roman" w:cs="Times New Roman"/>
          <w:sz w:val="28"/>
          <w:szCs w:val="28"/>
          <w:lang w:val="mn-MN"/>
        </w:rPr>
        <w:t>нализ хийх арга</w:t>
      </w:r>
    </w:p>
    <w:p w:rsidR="00D03844" w:rsidRPr="001C05DF" w:rsidRDefault="00C229BE" w:rsidP="00C229BE">
      <w:pPr>
        <w:pStyle w:val="ListParagraph"/>
        <w:spacing w:line="360" w:lineRule="auto"/>
        <w:ind w:leftChars="-72" w:left="-173" w:firstLine="533"/>
        <w:rPr>
          <w:rFonts w:ascii="Times New Roman" w:hAnsi="Times New Roman" w:cs="Times New Roman"/>
          <w:sz w:val="24"/>
          <w:szCs w:val="24"/>
          <w:lang w:val="mn-MN"/>
        </w:rPr>
      </w:pPr>
      <w:r>
        <w:rPr>
          <w:rFonts w:ascii="Times New Roman" w:hAnsi="Times New Roman" w:cs="Times New Roman"/>
          <w:sz w:val="24"/>
          <w:szCs w:val="24"/>
          <w:lang w:val="mn-MN"/>
        </w:rPr>
        <w:t>А, Б их сургуулийн оюутнуудаас авсан зохион бичлэгийг хавсралт 1-т ү</w:t>
      </w:r>
      <w:r w:rsidR="007B55D4">
        <w:rPr>
          <w:rFonts w:ascii="Times New Roman" w:hAnsi="Times New Roman" w:cs="Times New Roman"/>
          <w:sz w:val="24"/>
          <w:szCs w:val="24"/>
          <w:lang w:val="mn-MN"/>
        </w:rPr>
        <w:t>зүүлс</w:t>
      </w:r>
      <w:r w:rsidR="00954C75">
        <w:rPr>
          <w:rFonts w:ascii="Times New Roman" w:hAnsi="Times New Roman" w:cs="Times New Roman"/>
          <w:sz w:val="24"/>
          <w:szCs w:val="24"/>
          <w:lang w:val="mn-MN"/>
        </w:rPr>
        <w:t>э</w:t>
      </w:r>
      <w:r w:rsidR="007B55D4">
        <w:rPr>
          <w:rFonts w:ascii="Times New Roman" w:hAnsi="Times New Roman" w:cs="Times New Roman"/>
          <w:sz w:val="24"/>
          <w:szCs w:val="24"/>
          <w:lang w:val="mn-MN"/>
        </w:rPr>
        <w:t>н</w:t>
      </w:r>
      <w:r w:rsidR="00954C75">
        <w:rPr>
          <w:rFonts w:ascii="Times New Roman" w:hAnsi="Times New Roman" w:cs="Times New Roman"/>
          <w:sz w:val="24"/>
          <w:szCs w:val="24"/>
          <w:lang w:val="mn-MN"/>
        </w:rPr>
        <w:t xml:space="preserve"> үнэлгээн</w:t>
      </w:r>
      <w:r w:rsidR="007B55D4">
        <w:rPr>
          <w:rFonts w:ascii="Times New Roman" w:hAnsi="Times New Roman" w:cs="Times New Roman"/>
          <w:sz w:val="24"/>
          <w:szCs w:val="24"/>
          <w:lang w:val="mn-MN"/>
        </w:rPr>
        <w:t>ий дагуу 3 багшаар уншуулсан ба үүнээс 2 багшийн үнэлгээ таарсан тохиолдлыг авсан бөгөөд үнэлгээ таараагүй тохиолдолд хамгийн ойролцоо оноотой 2 багшийн дундажаар үнэл</w:t>
      </w:r>
      <w:r>
        <w:rPr>
          <w:rFonts w:ascii="Times New Roman" w:hAnsi="Times New Roman" w:cs="Times New Roman"/>
          <w:sz w:val="24"/>
          <w:szCs w:val="24"/>
          <w:lang w:val="mn-MN"/>
        </w:rPr>
        <w:t>эв. Дараа нь тус тусын сургуулийн оюутнуудын дундаж үнэлгээг статистик анализийн</w:t>
      </w:r>
      <w:r w:rsidRPr="00C229BE">
        <w:rPr>
          <w:rFonts w:ascii="Times New Roman" w:hAnsi="Times New Roman" w:cs="Times New Roman"/>
          <w:sz w:val="24"/>
          <w:szCs w:val="24"/>
          <w:lang w:val="mn-MN"/>
        </w:rPr>
        <w:t xml:space="preserve"> </w:t>
      </w:r>
      <w:r w:rsidRPr="007B55D4">
        <w:rPr>
          <w:rFonts w:ascii="Times New Roman" w:hAnsi="Times New Roman" w:cs="Times New Roman"/>
          <w:i/>
          <w:sz w:val="24"/>
          <w:szCs w:val="24"/>
          <w:lang w:val="mn-MN"/>
        </w:rPr>
        <w:t>T Test</w:t>
      </w:r>
      <w:r w:rsidR="007B55D4">
        <w:rPr>
          <w:rFonts w:ascii="Times New Roman" w:hAnsi="Times New Roman" w:cs="Times New Roman"/>
          <w:sz w:val="24"/>
          <w:szCs w:val="24"/>
          <w:lang w:val="mn-MN"/>
        </w:rPr>
        <w:t xml:space="preserve"> ашиглан </w:t>
      </w:r>
      <w:r>
        <w:rPr>
          <w:rFonts w:ascii="Times New Roman" w:hAnsi="Times New Roman" w:cs="Times New Roman"/>
          <w:sz w:val="24"/>
          <w:szCs w:val="24"/>
          <w:lang w:val="mn-MN"/>
        </w:rPr>
        <w:t xml:space="preserve">хоёр сургуулийн оюутнуудын хооронд мэдэгдэхүйц ялгаа байгаа эсэхийг тодрууллаа. </w:t>
      </w:r>
    </w:p>
    <w:p w:rsidR="00FF31B7" w:rsidRPr="0066476C" w:rsidRDefault="0066476C" w:rsidP="00943865">
      <w:pPr>
        <w:pStyle w:val="ListParagraph"/>
        <w:numPr>
          <w:ilvl w:val="0"/>
          <w:numId w:val="1"/>
        </w:numPr>
        <w:spacing w:line="360" w:lineRule="auto"/>
        <w:ind w:leftChars="0"/>
        <w:rPr>
          <w:rFonts w:ascii="Times New Roman" w:hAnsi="Times New Roman" w:cs="Times New Roman"/>
          <w:sz w:val="28"/>
          <w:szCs w:val="28"/>
          <w:lang w:val="mn-MN"/>
        </w:rPr>
      </w:pPr>
      <w:r>
        <w:rPr>
          <w:rFonts w:ascii="Times New Roman" w:hAnsi="Times New Roman" w:cs="Times New Roman"/>
          <w:sz w:val="28"/>
          <w:szCs w:val="28"/>
          <w:lang w:val="mn-MN"/>
        </w:rPr>
        <w:t>Судалгааны ү</w:t>
      </w:r>
      <w:r w:rsidR="00FF31B7" w:rsidRPr="0066476C">
        <w:rPr>
          <w:rFonts w:ascii="Times New Roman" w:hAnsi="Times New Roman" w:cs="Times New Roman"/>
          <w:sz w:val="28"/>
          <w:szCs w:val="28"/>
          <w:lang w:val="mn-MN"/>
        </w:rPr>
        <w:t>р дүн</w:t>
      </w:r>
    </w:p>
    <w:p w:rsidR="00D03844" w:rsidRDefault="00C6564E" w:rsidP="00943865">
      <w:pPr>
        <w:pStyle w:val="ListParagraph"/>
        <w:spacing w:line="360" w:lineRule="auto"/>
        <w:ind w:leftChars="0" w:left="720"/>
        <w:rPr>
          <w:rFonts w:ascii="Times New Roman" w:hAnsi="Times New Roman" w:cs="Times New Roman"/>
          <w:sz w:val="24"/>
          <w:szCs w:val="24"/>
          <w:lang w:val="mn-MN"/>
        </w:rPr>
      </w:pPr>
      <w:r>
        <w:rPr>
          <w:rFonts w:ascii="Times New Roman" w:hAnsi="Times New Roman" w:cs="Times New Roman"/>
          <w:sz w:val="24"/>
          <w:szCs w:val="24"/>
          <w:lang w:val="mn-MN"/>
        </w:rPr>
        <w:t>Хүснэгт 2. Хоёр их сургуулийн зохион бичлэгийн үнэлгээ</w:t>
      </w:r>
    </w:p>
    <w:tbl>
      <w:tblPr>
        <w:tblStyle w:val="TableGrid"/>
        <w:tblpPr w:leftFromText="142" w:rightFromText="142" w:vertAnchor="text" w:tblpY="1"/>
        <w:tblOverlap w:val="never"/>
        <w:tblW w:w="0" w:type="auto"/>
        <w:tblInd w:w="720" w:type="dxa"/>
        <w:tblLook w:val="04A0"/>
      </w:tblPr>
      <w:tblGrid>
        <w:gridCol w:w="736"/>
        <w:gridCol w:w="1655"/>
        <w:gridCol w:w="1701"/>
      </w:tblGrid>
      <w:tr w:rsidR="00C6564E" w:rsidRPr="00C6564E" w:rsidTr="00747576">
        <w:tc>
          <w:tcPr>
            <w:tcW w:w="710" w:type="dxa"/>
          </w:tcPr>
          <w:p w:rsidR="00C6564E" w:rsidRPr="00C6564E" w:rsidRDefault="00C6564E" w:rsidP="00C6564E">
            <w:pPr>
              <w:pStyle w:val="ListParagraph"/>
              <w:spacing w:line="360" w:lineRule="auto"/>
              <w:ind w:leftChars="0" w:left="0"/>
              <w:rPr>
                <w:rFonts w:ascii="Times New Roman" w:hAnsi="Times New Roman" w:cs="Times New Roman"/>
                <w:sz w:val="18"/>
                <w:szCs w:val="18"/>
                <w:lang w:val="mn-MN"/>
              </w:rPr>
            </w:pPr>
          </w:p>
        </w:tc>
        <w:tc>
          <w:tcPr>
            <w:tcW w:w="1655" w:type="dxa"/>
          </w:tcPr>
          <w:p w:rsidR="00C6564E" w:rsidRPr="00747576" w:rsidRDefault="00C6564E" w:rsidP="00C6564E">
            <w:pPr>
              <w:pStyle w:val="ListParagraph"/>
              <w:spacing w:line="360" w:lineRule="auto"/>
              <w:ind w:leftChars="0" w:left="0"/>
              <w:rPr>
                <w:rFonts w:ascii="Times New Roman" w:hAnsi="Times New Roman" w:cs="Times New Roman"/>
                <w:sz w:val="20"/>
                <w:szCs w:val="20"/>
                <w:lang w:val="mn-MN"/>
              </w:rPr>
            </w:pPr>
            <w:r w:rsidRPr="00747576">
              <w:rPr>
                <w:rFonts w:ascii="Times New Roman" w:hAnsi="Times New Roman" w:cs="Times New Roman"/>
                <w:sz w:val="20"/>
                <w:szCs w:val="20"/>
                <w:lang w:val="mn-MN"/>
              </w:rPr>
              <w:t>А их сургууль</w:t>
            </w:r>
          </w:p>
        </w:tc>
        <w:tc>
          <w:tcPr>
            <w:tcW w:w="1701" w:type="dxa"/>
          </w:tcPr>
          <w:p w:rsidR="00C6564E" w:rsidRPr="00747576" w:rsidRDefault="00C6564E" w:rsidP="00C6564E">
            <w:pPr>
              <w:pStyle w:val="ListParagraph"/>
              <w:spacing w:line="360" w:lineRule="auto"/>
              <w:ind w:leftChars="0" w:left="0"/>
              <w:rPr>
                <w:rFonts w:ascii="Times New Roman" w:hAnsi="Times New Roman" w:cs="Times New Roman"/>
                <w:sz w:val="20"/>
                <w:szCs w:val="20"/>
                <w:lang w:val="mn-MN"/>
              </w:rPr>
            </w:pPr>
            <w:r w:rsidRPr="00747576">
              <w:rPr>
                <w:rFonts w:ascii="Times New Roman" w:hAnsi="Times New Roman" w:cs="Times New Roman"/>
                <w:sz w:val="20"/>
                <w:szCs w:val="20"/>
                <w:lang w:val="mn-MN"/>
              </w:rPr>
              <w:t>Б их сургууль</w:t>
            </w:r>
          </w:p>
        </w:tc>
      </w:tr>
      <w:tr w:rsidR="00C6564E" w:rsidRPr="00C6564E" w:rsidTr="00747576">
        <w:tc>
          <w:tcPr>
            <w:tcW w:w="710" w:type="dxa"/>
          </w:tcPr>
          <w:p w:rsidR="00C6564E" w:rsidRPr="00747576" w:rsidRDefault="00C6564E" w:rsidP="0066476C">
            <w:pPr>
              <w:pStyle w:val="ListParagraph"/>
              <w:ind w:leftChars="0" w:left="0"/>
              <w:rPr>
                <w:rFonts w:ascii="Times New Roman" w:hAnsi="Times New Roman" w:cs="Times New Roman"/>
                <w:sz w:val="20"/>
                <w:szCs w:val="20"/>
              </w:rPr>
            </w:pPr>
            <w:r w:rsidRPr="00747576">
              <w:rPr>
                <w:rFonts w:ascii="Times New Roman" w:hAnsi="Times New Roman" w:cs="Times New Roman"/>
                <w:sz w:val="20"/>
                <w:szCs w:val="20"/>
              </w:rPr>
              <w:t>mean</w:t>
            </w:r>
          </w:p>
        </w:tc>
        <w:tc>
          <w:tcPr>
            <w:tcW w:w="1655" w:type="dxa"/>
          </w:tcPr>
          <w:p w:rsidR="00C6564E" w:rsidRPr="00747576" w:rsidRDefault="00C6564E" w:rsidP="0066476C">
            <w:pPr>
              <w:pStyle w:val="ListParagraph"/>
              <w:ind w:leftChars="0" w:left="0"/>
              <w:rPr>
                <w:rFonts w:ascii="Times New Roman" w:hAnsi="Times New Roman" w:cs="Times New Roman"/>
                <w:sz w:val="20"/>
                <w:szCs w:val="20"/>
                <w:lang w:val="mn-MN"/>
              </w:rPr>
            </w:pPr>
            <w:r w:rsidRPr="00747576">
              <w:rPr>
                <w:rFonts w:ascii="Times New Roman" w:hAnsi="Times New Roman" w:cs="Times New Roman"/>
                <w:sz w:val="20"/>
                <w:szCs w:val="20"/>
                <w:lang w:val="mn-MN"/>
              </w:rPr>
              <w:t>82.6</w:t>
            </w:r>
          </w:p>
        </w:tc>
        <w:tc>
          <w:tcPr>
            <w:tcW w:w="1701" w:type="dxa"/>
          </w:tcPr>
          <w:p w:rsidR="00C6564E" w:rsidRPr="00747576" w:rsidRDefault="00C6564E" w:rsidP="0066476C">
            <w:pPr>
              <w:pStyle w:val="ListParagraph"/>
              <w:ind w:leftChars="0" w:left="0"/>
              <w:rPr>
                <w:rFonts w:ascii="Times New Roman" w:hAnsi="Times New Roman" w:cs="Times New Roman"/>
                <w:sz w:val="20"/>
                <w:szCs w:val="20"/>
                <w:lang w:val="mn-MN"/>
              </w:rPr>
            </w:pPr>
            <w:r w:rsidRPr="00747576">
              <w:rPr>
                <w:rFonts w:ascii="Times New Roman" w:hAnsi="Times New Roman" w:cs="Times New Roman"/>
                <w:sz w:val="20"/>
                <w:szCs w:val="20"/>
                <w:lang w:val="mn-MN"/>
              </w:rPr>
              <w:t>68.1</w:t>
            </w:r>
          </w:p>
        </w:tc>
      </w:tr>
      <w:tr w:rsidR="0066476C" w:rsidRPr="00C6564E" w:rsidTr="00747576">
        <w:tc>
          <w:tcPr>
            <w:tcW w:w="710" w:type="dxa"/>
          </w:tcPr>
          <w:p w:rsidR="0066476C" w:rsidRPr="0066476C" w:rsidRDefault="0066476C" w:rsidP="0066476C">
            <w:pPr>
              <w:pStyle w:val="ListParagraph"/>
              <w:ind w:leftChars="0" w:left="0"/>
              <w:rPr>
                <w:rFonts w:ascii="Times New Roman" w:hAnsi="Times New Roman" w:cs="Times New Roman"/>
                <w:sz w:val="20"/>
                <w:szCs w:val="20"/>
              </w:rPr>
            </w:pPr>
            <w:r>
              <w:rPr>
                <w:rFonts w:ascii="Times New Roman" w:hAnsi="Times New Roman" w:cs="Times New Roman"/>
                <w:sz w:val="20"/>
                <w:szCs w:val="20"/>
              </w:rPr>
              <w:t>range</w:t>
            </w:r>
          </w:p>
        </w:tc>
        <w:tc>
          <w:tcPr>
            <w:tcW w:w="1655" w:type="dxa"/>
          </w:tcPr>
          <w:p w:rsidR="0066476C" w:rsidRPr="0066476C" w:rsidRDefault="0066476C" w:rsidP="0066476C">
            <w:pPr>
              <w:pStyle w:val="ListParagraph"/>
              <w:ind w:leftChars="0" w:left="0"/>
              <w:rPr>
                <w:rFonts w:ascii="Times New Roman" w:hAnsi="Times New Roman" w:cs="Times New Roman"/>
                <w:sz w:val="20"/>
                <w:szCs w:val="20"/>
              </w:rPr>
            </w:pPr>
            <w:r>
              <w:rPr>
                <w:rFonts w:ascii="Times New Roman" w:hAnsi="Times New Roman" w:cs="Times New Roman"/>
                <w:sz w:val="20"/>
                <w:szCs w:val="20"/>
              </w:rPr>
              <w:t>67.5-93.7</w:t>
            </w:r>
          </w:p>
        </w:tc>
        <w:tc>
          <w:tcPr>
            <w:tcW w:w="1701" w:type="dxa"/>
          </w:tcPr>
          <w:p w:rsidR="0066476C" w:rsidRPr="0066476C" w:rsidRDefault="0066476C" w:rsidP="0066476C">
            <w:pPr>
              <w:pStyle w:val="ListParagraph"/>
              <w:ind w:leftChars="0" w:left="0"/>
              <w:rPr>
                <w:rFonts w:ascii="Times New Roman" w:hAnsi="Times New Roman" w:cs="Times New Roman"/>
                <w:sz w:val="20"/>
                <w:szCs w:val="20"/>
              </w:rPr>
            </w:pPr>
            <w:r>
              <w:rPr>
                <w:rFonts w:ascii="Times New Roman" w:hAnsi="Times New Roman" w:cs="Times New Roman"/>
                <w:sz w:val="20"/>
                <w:szCs w:val="20"/>
              </w:rPr>
              <w:t>62.5-75</w:t>
            </w:r>
          </w:p>
        </w:tc>
      </w:tr>
      <w:tr w:rsidR="00C6564E" w:rsidRPr="00C6564E" w:rsidTr="0066476C">
        <w:trPr>
          <w:trHeight w:val="336"/>
        </w:trPr>
        <w:tc>
          <w:tcPr>
            <w:tcW w:w="710" w:type="dxa"/>
          </w:tcPr>
          <w:p w:rsidR="00C6564E" w:rsidRPr="00747576" w:rsidRDefault="00C6564E" w:rsidP="0066476C">
            <w:pPr>
              <w:pStyle w:val="ListParagraph"/>
              <w:ind w:leftChars="0" w:left="0"/>
              <w:rPr>
                <w:rFonts w:ascii="Times New Roman" w:hAnsi="Times New Roman" w:cs="Times New Roman"/>
                <w:sz w:val="20"/>
                <w:szCs w:val="20"/>
              </w:rPr>
            </w:pPr>
            <w:r w:rsidRPr="00747576">
              <w:rPr>
                <w:rFonts w:ascii="Times New Roman" w:hAnsi="Times New Roman" w:cs="Times New Roman"/>
                <w:sz w:val="20"/>
                <w:szCs w:val="20"/>
              </w:rPr>
              <w:t>s</w:t>
            </w:r>
            <w:r w:rsidRPr="00747576">
              <w:rPr>
                <w:rFonts w:ascii="Times New Roman" w:hAnsi="Times New Roman" w:cs="Times New Roman"/>
                <w:sz w:val="20"/>
                <w:szCs w:val="20"/>
                <w:lang w:val="mn-MN"/>
              </w:rPr>
              <w:t>.</w:t>
            </w:r>
            <w:r w:rsidRPr="00747576">
              <w:rPr>
                <w:rFonts w:ascii="Times New Roman" w:hAnsi="Times New Roman" w:cs="Times New Roman"/>
                <w:sz w:val="20"/>
                <w:szCs w:val="20"/>
              </w:rPr>
              <w:t>d</w:t>
            </w:r>
          </w:p>
        </w:tc>
        <w:tc>
          <w:tcPr>
            <w:tcW w:w="1655" w:type="dxa"/>
          </w:tcPr>
          <w:p w:rsidR="00C6564E" w:rsidRPr="00747576" w:rsidRDefault="00C6564E" w:rsidP="0066476C">
            <w:pPr>
              <w:pStyle w:val="ListParagraph"/>
              <w:ind w:leftChars="0" w:left="0"/>
              <w:rPr>
                <w:rFonts w:ascii="Times New Roman" w:hAnsi="Times New Roman" w:cs="Times New Roman"/>
                <w:sz w:val="20"/>
                <w:szCs w:val="20"/>
                <w:lang w:val="mn-MN"/>
              </w:rPr>
            </w:pPr>
            <w:r w:rsidRPr="00747576">
              <w:rPr>
                <w:rFonts w:ascii="Times New Roman" w:hAnsi="Times New Roman" w:cs="Times New Roman"/>
                <w:sz w:val="20"/>
                <w:szCs w:val="20"/>
                <w:lang w:val="mn-MN"/>
              </w:rPr>
              <w:t>10.67</w:t>
            </w:r>
          </w:p>
        </w:tc>
        <w:tc>
          <w:tcPr>
            <w:tcW w:w="1701" w:type="dxa"/>
          </w:tcPr>
          <w:p w:rsidR="00C6564E" w:rsidRPr="0066476C" w:rsidRDefault="0066476C" w:rsidP="0066476C">
            <w:pPr>
              <w:pStyle w:val="ListParagraph"/>
              <w:ind w:leftChars="0" w:left="0"/>
              <w:rPr>
                <w:rFonts w:ascii="Times New Roman" w:hAnsi="Times New Roman" w:cs="Times New Roman"/>
                <w:sz w:val="20"/>
                <w:szCs w:val="20"/>
              </w:rPr>
            </w:pPr>
            <w:r>
              <w:rPr>
                <w:rFonts w:ascii="Times New Roman" w:hAnsi="Times New Roman" w:cs="Times New Roman"/>
                <w:sz w:val="20"/>
                <w:szCs w:val="20"/>
                <w:lang w:val="mn-MN"/>
              </w:rPr>
              <w:t>4.77</w:t>
            </w:r>
          </w:p>
        </w:tc>
      </w:tr>
    </w:tbl>
    <w:p w:rsidR="0066476C" w:rsidRDefault="00747576" w:rsidP="0066476C">
      <w:pPr>
        <w:ind w:leftChars="-59" w:left="-142"/>
        <w:rPr>
          <w:rFonts w:ascii="Times New Roman" w:hAnsi="Times New Roman" w:cs="Times New Roman"/>
          <w:sz w:val="24"/>
          <w:szCs w:val="24"/>
          <w:lang w:val="mn-MN"/>
        </w:rPr>
      </w:pPr>
      <w:r>
        <w:rPr>
          <w:rFonts w:ascii="Times New Roman" w:hAnsi="Times New Roman" w:cs="Times New Roman"/>
          <w:sz w:val="24"/>
          <w:szCs w:val="24"/>
          <w:lang w:val="mn-MN"/>
        </w:rPr>
        <w:t>Хүснэгт 2-оос х</w:t>
      </w:r>
      <w:r w:rsidRPr="00747576">
        <w:rPr>
          <w:rFonts w:ascii="Times New Roman" w:hAnsi="Times New Roman" w:cs="Times New Roman"/>
          <w:sz w:val="24"/>
          <w:szCs w:val="24"/>
          <w:lang w:val="mn-MN"/>
        </w:rPr>
        <w:t>оёр их сургуулийн о</w:t>
      </w:r>
      <w:r>
        <w:rPr>
          <w:rFonts w:ascii="Times New Roman" w:hAnsi="Times New Roman" w:cs="Times New Roman"/>
          <w:sz w:val="24"/>
          <w:szCs w:val="24"/>
          <w:lang w:val="mn-MN"/>
        </w:rPr>
        <w:t>ю</w:t>
      </w:r>
      <w:r w:rsidRPr="00747576">
        <w:rPr>
          <w:rFonts w:ascii="Times New Roman" w:hAnsi="Times New Roman" w:cs="Times New Roman"/>
          <w:sz w:val="24"/>
          <w:szCs w:val="24"/>
          <w:lang w:val="mn-MN"/>
        </w:rPr>
        <w:t>утнуудын</w:t>
      </w:r>
      <w:r>
        <w:rPr>
          <w:rFonts w:ascii="Times New Roman" w:hAnsi="Times New Roman" w:cs="Times New Roman"/>
          <w:sz w:val="24"/>
          <w:szCs w:val="24"/>
          <w:lang w:val="mn-MN"/>
        </w:rPr>
        <w:t xml:space="preserve"> зохион бичлэгийн дундаж оноо ба </w:t>
      </w:r>
      <w:r w:rsidR="0066476C" w:rsidRPr="0066476C">
        <w:rPr>
          <w:rFonts w:ascii="Times New Roman" w:hAnsi="Times New Roman" w:cs="Times New Roman"/>
          <w:sz w:val="24"/>
          <w:szCs w:val="24"/>
          <w:lang w:val="mn-MN"/>
        </w:rPr>
        <w:t xml:space="preserve">түүний хүрээ, </w:t>
      </w:r>
      <w:r>
        <w:rPr>
          <w:rFonts w:ascii="Times New Roman" w:hAnsi="Times New Roman" w:cs="Times New Roman"/>
          <w:sz w:val="24"/>
          <w:szCs w:val="24"/>
          <w:lang w:val="mn-MN"/>
        </w:rPr>
        <w:t xml:space="preserve">стандарт хазайлтыг үзүүлэв. </w:t>
      </w:r>
    </w:p>
    <w:p w:rsidR="0066476C" w:rsidRDefault="0066476C" w:rsidP="0066476C">
      <w:pPr>
        <w:ind w:leftChars="-59" w:left="-142" w:firstLineChars="1405" w:firstLine="3793"/>
        <w:rPr>
          <w:rFonts w:ascii="Times New Roman" w:eastAsia="MS PGothic" w:hAnsi="Times New Roman" w:cs="Times New Roman"/>
          <w:i/>
          <w:color w:val="000000"/>
          <w:kern w:val="0"/>
          <w:sz w:val="24"/>
          <w:szCs w:val="24"/>
          <w:vertAlign w:val="superscript"/>
          <w:lang w:val="mn-MN"/>
        </w:rPr>
      </w:pPr>
    </w:p>
    <w:p w:rsidR="0066476C" w:rsidRPr="0066476C" w:rsidRDefault="0066476C" w:rsidP="0066476C">
      <w:pPr>
        <w:ind w:leftChars="-59" w:left="-142" w:firstLineChars="1405" w:firstLine="3793"/>
        <w:rPr>
          <w:rFonts w:ascii="Times New Roman" w:hAnsi="Times New Roman" w:cs="Times New Roman"/>
          <w:sz w:val="24"/>
          <w:szCs w:val="24"/>
          <w:vertAlign w:val="superscript"/>
          <w:lang w:val="mn-MN"/>
        </w:rPr>
      </w:pPr>
      <w:r w:rsidRPr="0066476C">
        <w:rPr>
          <w:rFonts w:ascii="Times New Roman" w:eastAsia="MS PGothic" w:hAnsi="Times New Roman" w:cs="Times New Roman" w:hint="eastAsia"/>
          <w:i/>
          <w:color w:val="000000"/>
          <w:kern w:val="0"/>
          <w:sz w:val="24"/>
          <w:szCs w:val="24"/>
          <w:vertAlign w:val="superscript"/>
          <w:lang w:val="mn-MN"/>
        </w:rPr>
        <w:t>＊</w:t>
      </w:r>
      <w:r w:rsidRPr="0066476C">
        <w:rPr>
          <w:rFonts w:ascii="Times New Roman" w:eastAsia="MS PGothic" w:hAnsi="Times New Roman" w:cs="Times New Roman"/>
          <w:i/>
          <w:color w:val="000000"/>
          <w:kern w:val="0"/>
          <w:sz w:val="24"/>
          <w:szCs w:val="24"/>
          <w:vertAlign w:val="superscript"/>
          <w:lang w:val="mn-MN"/>
        </w:rPr>
        <w:t>p&lt;.05</w:t>
      </w:r>
    </w:p>
    <w:p w:rsidR="00D870A6" w:rsidRPr="001C05DF" w:rsidRDefault="00D870A6" w:rsidP="0066476C">
      <w:pPr>
        <w:ind w:firstLine="840"/>
        <w:rPr>
          <w:rFonts w:ascii="Times New Roman" w:hAnsi="Times New Roman" w:cs="Times New Roman"/>
          <w:sz w:val="24"/>
          <w:szCs w:val="24"/>
          <w:lang w:val="mn-MN"/>
        </w:rPr>
      </w:pPr>
    </w:p>
    <w:p w:rsidR="00954C75" w:rsidRPr="0066476C" w:rsidRDefault="0066476C" w:rsidP="0066476C">
      <w:pPr>
        <w:ind w:firstLine="840"/>
        <w:rPr>
          <w:rFonts w:ascii="Times New Roman" w:hAnsi="Times New Roman" w:cs="Times New Roman"/>
          <w:sz w:val="24"/>
          <w:szCs w:val="24"/>
          <w:lang w:val="mn-MN"/>
        </w:rPr>
      </w:pPr>
      <w:r>
        <w:rPr>
          <w:rFonts w:ascii="Times New Roman" w:hAnsi="Times New Roman" w:cs="Times New Roman"/>
          <w:sz w:val="24"/>
          <w:szCs w:val="24"/>
          <w:lang w:val="mn-MN"/>
        </w:rPr>
        <w:lastRenderedPageBreak/>
        <w:t xml:space="preserve">Дундаж </w:t>
      </w:r>
      <w:r w:rsidR="00747576">
        <w:rPr>
          <w:rFonts w:ascii="Times New Roman" w:hAnsi="Times New Roman" w:cs="Times New Roman"/>
          <w:sz w:val="24"/>
          <w:szCs w:val="24"/>
          <w:lang w:val="mn-MN"/>
        </w:rPr>
        <w:t xml:space="preserve">онооноос харахад </w:t>
      </w:r>
      <w:r w:rsidR="00597BC9">
        <w:rPr>
          <w:rFonts w:ascii="Times New Roman" w:hAnsi="Times New Roman" w:cs="Times New Roman"/>
          <w:sz w:val="24"/>
          <w:szCs w:val="24"/>
          <w:lang w:val="mn-MN"/>
        </w:rPr>
        <w:t>“</w:t>
      </w:r>
      <w:r w:rsidR="00747576" w:rsidRPr="00747576">
        <w:rPr>
          <w:rFonts w:ascii="Times New Roman" w:hAnsi="Times New Roman" w:cs="Times New Roman"/>
          <w:sz w:val="24"/>
          <w:szCs w:val="24"/>
          <w:lang w:val="mn-MN"/>
        </w:rPr>
        <w:t>Peer Response</w:t>
      </w:r>
      <w:r w:rsidR="00597BC9">
        <w:rPr>
          <w:rFonts w:ascii="Times New Roman" w:hAnsi="Times New Roman" w:cs="Times New Roman"/>
          <w:sz w:val="24"/>
          <w:szCs w:val="24"/>
          <w:lang w:val="mn-MN"/>
        </w:rPr>
        <w:t>”</w:t>
      </w:r>
      <w:r w:rsidR="00747576" w:rsidRPr="00747576">
        <w:rPr>
          <w:rFonts w:ascii="Times New Roman" w:hAnsi="Times New Roman" w:cs="Times New Roman"/>
          <w:sz w:val="24"/>
          <w:szCs w:val="24"/>
          <w:lang w:val="mn-MN"/>
        </w:rPr>
        <w:t xml:space="preserve"> </w:t>
      </w:r>
      <w:r w:rsidR="00747576">
        <w:rPr>
          <w:rFonts w:ascii="Times New Roman" w:hAnsi="Times New Roman" w:cs="Times New Roman"/>
          <w:sz w:val="24"/>
          <w:szCs w:val="24"/>
          <w:lang w:val="mn-MN"/>
        </w:rPr>
        <w:t>арга хэрэглэсэн А их сургууль харьцангуй</w:t>
      </w:r>
      <w:r>
        <w:rPr>
          <w:rFonts w:ascii="Times New Roman" w:hAnsi="Times New Roman" w:cs="Times New Roman"/>
          <w:sz w:val="24"/>
          <w:szCs w:val="24"/>
          <w:lang w:val="mn-MN"/>
        </w:rPr>
        <w:t xml:space="preserve"> </w:t>
      </w:r>
      <w:r w:rsidR="00747576">
        <w:rPr>
          <w:rFonts w:ascii="Times New Roman" w:hAnsi="Times New Roman" w:cs="Times New Roman"/>
          <w:sz w:val="24"/>
          <w:szCs w:val="24"/>
          <w:lang w:val="mn-MN"/>
        </w:rPr>
        <w:t>өндөр</w:t>
      </w:r>
      <w:r w:rsidR="00747576" w:rsidRPr="00747576">
        <w:rPr>
          <w:rFonts w:ascii="Times New Roman" w:hAnsi="Times New Roman" w:cs="Times New Roman"/>
          <w:sz w:val="24"/>
          <w:szCs w:val="24"/>
          <w:lang w:val="mn-MN"/>
        </w:rPr>
        <w:t xml:space="preserve"> (</w:t>
      </w:r>
      <w:r w:rsidR="00747576">
        <w:rPr>
          <w:rFonts w:ascii="Times New Roman" w:hAnsi="Times New Roman" w:cs="Times New Roman"/>
          <w:sz w:val="24"/>
          <w:szCs w:val="24"/>
          <w:lang w:val="mn-MN"/>
        </w:rPr>
        <w:t>82.6</w:t>
      </w:r>
      <w:r w:rsidR="00747576" w:rsidRPr="00747576">
        <w:rPr>
          <w:rFonts w:ascii="Times New Roman" w:hAnsi="Times New Roman" w:cs="Times New Roman"/>
          <w:sz w:val="24"/>
          <w:szCs w:val="24"/>
          <w:lang w:val="mn-MN"/>
        </w:rPr>
        <w:t>)</w:t>
      </w:r>
      <w:r w:rsidR="00747576">
        <w:rPr>
          <w:rFonts w:ascii="Times New Roman" w:hAnsi="Times New Roman" w:cs="Times New Roman"/>
          <w:sz w:val="24"/>
          <w:szCs w:val="24"/>
          <w:lang w:val="mn-MN"/>
        </w:rPr>
        <w:t xml:space="preserve"> байгаа нь харагдаж байна. Мөн стандарт хазайлтаас</w:t>
      </w:r>
      <w:r w:rsidR="00747576" w:rsidRPr="00747576">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А их сургууль 10.67 буюу стандарт хазайлт өндөр байхад Б их сургууль 4.77 буюу харьцангуй бага байна. Энэ нь А их сургуулийн оюутнуудын онооны хүрээ хамгийн бага нь 67.5 байхад хамгийн өндөр нь 93.7 хүртэл хүрээ нь ихэссэн бол Б их сургуулийн оюутнуудын хувьд хамгийн бага оноо 62.5 байхад хамгийн өндөр оноо </w:t>
      </w:r>
      <w:r w:rsidR="00954C75">
        <w:rPr>
          <w:rFonts w:ascii="Times New Roman" w:hAnsi="Times New Roman" w:cs="Times New Roman"/>
          <w:sz w:val="24"/>
          <w:szCs w:val="24"/>
          <w:lang w:val="mn-MN"/>
        </w:rPr>
        <w:t>75 гэсэн бага хүрээг хамарч байг</w:t>
      </w:r>
      <w:r>
        <w:rPr>
          <w:rFonts w:ascii="Times New Roman" w:hAnsi="Times New Roman" w:cs="Times New Roman"/>
          <w:sz w:val="24"/>
          <w:szCs w:val="24"/>
          <w:lang w:val="mn-MN"/>
        </w:rPr>
        <w:t>аа</w:t>
      </w:r>
      <w:r w:rsidR="00954C75">
        <w:rPr>
          <w:rFonts w:ascii="Times New Roman" w:hAnsi="Times New Roman" w:cs="Times New Roman"/>
          <w:sz w:val="24"/>
          <w:szCs w:val="24"/>
          <w:lang w:val="mn-MN"/>
        </w:rPr>
        <w:t xml:space="preserve"> учраас юм</w:t>
      </w:r>
      <w:r>
        <w:rPr>
          <w:rFonts w:ascii="Times New Roman" w:hAnsi="Times New Roman" w:cs="Times New Roman"/>
          <w:sz w:val="24"/>
          <w:szCs w:val="24"/>
          <w:lang w:val="mn-MN"/>
        </w:rPr>
        <w:t>. Энэхүү дундаж оноонд статистик анализийн</w:t>
      </w:r>
      <w:r w:rsidRPr="00C229BE">
        <w:rPr>
          <w:rFonts w:ascii="Times New Roman" w:hAnsi="Times New Roman" w:cs="Times New Roman"/>
          <w:sz w:val="24"/>
          <w:szCs w:val="24"/>
          <w:lang w:val="mn-MN"/>
        </w:rPr>
        <w:t xml:space="preserve"> </w:t>
      </w:r>
      <w:r w:rsidRPr="007B55D4">
        <w:rPr>
          <w:rFonts w:ascii="Times New Roman" w:hAnsi="Times New Roman" w:cs="Times New Roman"/>
          <w:i/>
          <w:sz w:val="24"/>
          <w:szCs w:val="24"/>
          <w:lang w:val="mn-MN"/>
        </w:rPr>
        <w:t>T Test</w:t>
      </w:r>
      <w:r>
        <w:rPr>
          <w:rFonts w:ascii="Times New Roman" w:hAnsi="Times New Roman" w:cs="Times New Roman"/>
          <w:sz w:val="24"/>
          <w:szCs w:val="24"/>
          <w:lang w:val="mn-MN"/>
        </w:rPr>
        <w:t xml:space="preserve"> ашиглан харьцуулалт хийхэд </w:t>
      </w:r>
      <w:r w:rsidR="00747576">
        <w:rPr>
          <w:rFonts w:ascii="Times New Roman" w:hAnsi="Times New Roman" w:cs="Times New Roman"/>
          <w:sz w:val="24"/>
          <w:szCs w:val="24"/>
          <w:lang w:val="mn-MN"/>
        </w:rPr>
        <w:t>2</w:t>
      </w:r>
      <w:r w:rsidR="00747576" w:rsidRPr="00747576">
        <w:rPr>
          <w:rFonts w:ascii="Times New Roman" w:hAnsi="Times New Roman" w:cs="Times New Roman"/>
          <w:sz w:val="24"/>
          <w:szCs w:val="24"/>
          <w:lang w:val="mn-MN"/>
        </w:rPr>
        <w:t xml:space="preserve"> </w:t>
      </w:r>
      <w:r w:rsidR="00747576">
        <w:rPr>
          <w:rFonts w:ascii="Times New Roman" w:hAnsi="Times New Roman" w:cs="Times New Roman"/>
          <w:sz w:val="24"/>
          <w:szCs w:val="24"/>
          <w:lang w:val="mn-MN"/>
        </w:rPr>
        <w:t>их</w:t>
      </w:r>
      <w:r w:rsidR="00747576" w:rsidRPr="00747576">
        <w:rPr>
          <w:rFonts w:ascii="Times New Roman" w:hAnsi="Times New Roman" w:cs="Times New Roman"/>
          <w:sz w:val="24"/>
          <w:szCs w:val="24"/>
          <w:lang w:val="mn-MN"/>
        </w:rPr>
        <w:t xml:space="preserve"> </w:t>
      </w:r>
      <w:r w:rsidR="00747576">
        <w:rPr>
          <w:rFonts w:ascii="Times New Roman" w:hAnsi="Times New Roman" w:cs="Times New Roman"/>
          <w:sz w:val="24"/>
          <w:szCs w:val="24"/>
          <w:lang w:val="mn-MN"/>
        </w:rPr>
        <w:t>сургуу</w:t>
      </w:r>
      <w:r w:rsidR="00747576" w:rsidRPr="00747576">
        <w:rPr>
          <w:rFonts w:ascii="Times New Roman" w:hAnsi="Times New Roman" w:cs="Times New Roman"/>
          <w:sz w:val="24"/>
          <w:szCs w:val="24"/>
          <w:lang w:val="mn-MN"/>
        </w:rPr>
        <w:t>лий</w:t>
      </w:r>
      <w:r w:rsidR="00747576">
        <w:rPr>
          <w:rFonts w:ascii="Times New Roman" w:hAnsi="Times New Roman" w:cs="Times New Roman"/>
          <w:sz w:val="24"/>
          <w:szCs w:val="24"/>
          <w:lang w:val="mn-MN"/>
        </w:rPr>
        <w:t>н</w:t>
      </w:r>
      <w:r>
        <w:rPr>
          <w:rFonts w:ascii="Times New Roman" w:hAnsi="Times New Roman" w:cs="Times New Roman"/>
          <w:sz w:val="24"/>
          <w:szCs w:val="24"/>
          <w:lang w:val="mn-MN"/>
        </w:rPr>
        <w:t xml:space="preserve"> хооронд 5 % мэдэгдэхүйц зөрөө </w:t>
      </w:r>
      <w:r w:rsidRPr="00747576">
        <w:rPr>
          <w:rFonts w:ascii="Times New Roman" w:hAnsi="Times New Roman" w:cs="Times New Roman"/>
          <w:sz w:val="24"/>
          <w:szCs w:val="24"/>
          <w:lang w:val="mn-MN"/>
        </w:rPr>
        <w:t>(</w:t>
      </w:r>
      <w:r w:rsidRPr="00747576">
        <w:rPr>
          <w:rFonts w:ascii="Times New Roman" w:eastAsia="MS PGothic" w:hAnsi="Times New Roman" w:cs="Times New Roman"/>
          <w:i/>
          <w:color w:val="000000"/>
          <w:kern w:val="0"/>
          <w:sz w:val="24"/>
          <w:szCs w:val="24"/>
          <w:lang w:val="mn-MN"/>
        </w:rPr>
        <w:t>t(12)=2,91,</w:t>
      </w:r>
      <w:r>
        <w:rPr>
          <w:rFonts w:ascii="Times New Roman" w:eastAsia="MS PGothic" w:hAnsi="Times New Roman" w:cs="Times New Roman"/>
          <w:i/>
          <w:color w:val="000000"/>
          <w:kern w:val="0"/>
          <w:sz w:val="24"/>
          <w:szCs w:val="24"/>
          <w:lang w:val="mn-MN"/>
        </w:rPr>
        <w:t xml:space="preserve"> </w:t>
      </w:r>
      <w:r w:rsidRPr="00747576">
        <w:rPr>
          <w:rFonts w:ascii="Times New Roman" w:eastAsia="MS PGothic" w:hAnsi="Times New Roman" w:cs="Times New Roman"/>
          <w:i/>
          <w:color w:val="000000"/>
          <w:kern w:val="0"/>
          <w:sz w:val="24"/>
          <w:szCs w:val="24"/>
          <w:lang w:val="mn-MN"/>
        </w:rPr>
        <w:t>p&lt;.05)</w:t>
      </w:r>
      <w:r w:rsidR="00597BC9">
        <w:rPr>
          <w:rFonts w:ascii="Times New Roman" w:eastAsia="MS PGothic" w:hAnsi="Times New Roman" w:cs="Times New Roman"/>
          <w:i/>
          <w:color w:val="000000"/>
          <w:kern w:val="0"/>
          <w:sz w:val="24"/>
          <w:szCs w:val="24"/>
          <w:lang w:val="mn-MN"/>
        </w:rPr>
        <w:t xml:space="preserve"> </w:t>
      </w:r>
      <w:r>
        <w:rPr>
          <w:rFonts w:ascii="Times New Roman" w:eastAsia="MS PGothic" w:hAnsi="Times New Roman" w:cs="Times New Roman"/>
          <w:color w:val="000000"/>
          <w:kern w:val="0"/>
          <w:sz w:val="24"/>
          <w:szCs w:val="24"/>
          <w:lang w:val="mn-MN"/>
        </w:rPr>
        <w:t xml:space="preserve">гарлаа. </w:t>
      </w:r>
      <w:r>
        <w:rPr>
          <w:rFonts w:ascii="Times New Roman" w:hAnsi="Times New Roman" w:cs="Times New Roman"/>
          <w:sz w:val="24"/>
          <w:szCs w:val="24"/>
          <w:lang w:val="mn-MN"/>
        </w:rPr>
        <w:br w:type="textWrapping" w:clear="all"/>
      </w:r>
    </w:p>
    <w:p w:rsidR="00FF31B7" w:rsidRPr="0066476C" w:rsidRDefault="00D03844" w:rsidP="00943865">
      <w:pPr>
        <w:pStyle w:val="ListParagraph"/>
        <w:numPr>
          <w:ilvl w:val="0"/>
          <w:numId w:val="1"/>
        </w:numPr>
        <w:spacing w:line="360" w:lineRule="auto"/>
        <w:ind w:leftChars="0"/>
        <w:rPr>
          <w:rFonts w:ascii="Times New Roman" w:hAnsi="Times New Roman" w:cs="Times New Roman"/>
          <w:sz w:val="28"/>
          <w:szCs w:val="28"/>
          <w:lang w:val="mn-MN"/>
        </w:rPr>
      </w:pPr>
      <w:r w:rsidRPr="0066476C">
        <w:rPr>
          <w:rFonts w:ascii="Times New Roman" w:hAnsi="Times New Roman" w:cs="Times New Roman"/>
          <w:sz w:val="28"/>
          <w:szCs w:val="28"/>
          <w:lang w:val="mn-MN"/>
        </w:rPr>
        <w:t>Д</w:t>
      </w:r>
      <w:r w:rsidR="00FF31B7" w:rsidRPr="0066476C">
        <w:rPr>
          <w:rFonts w:ascii="Times New Roman" w:hAnsi="Times New Roman" w:cs="Times New Roman"/>
          <w:sz w:val="28"/>
          <w:szCs w:val="28"/>
          <w:lang w:val="mn-MN"/>
        </w:rPr>
        <w:t>үгнэлт</w:t>
      </w:r>
    </w:p>
    <w:p w:rsidR="00D03844" w:rsidRDefault="00597BC9" w:rsidP="001A10C0">
      <w:pPr>
        <w:spacing w:line="360" w:lineRule="auto"/>
        <w:ind w:firstLine="284"/>
        <w:rPr>
          <w:rFonts w:ascii="Times New Roman" w:hAnsi="Times New Roman" w:cs="Times New Roman"/>
          <w:sz w:val="24"/>
          <w:szCs w:val="24"/>
          <w:lang w:val="mn-MN"/>
        </w:rPr>
      </w:pPr>
      <w:r w:rsidRPr="00597BC9">
        <w:rPr>
          <w:rFonts w:ascii="Times New Roman" w:hAnsi="Times New Roman" w:cs="Times New Roman"/>
          <w:sz w:val="24"/>
          <w:szCs w:val="24"/>
          <w:lang w:val="mn-MN"/>
        </w:rPr>
        <w:t xml:space="preserve">Энэхүү бичил судалгааны үр дүнгээс харахад “Peer Response” арга хэрэглэсэн А их сургууль харьцангуй өндөр байгаа нь харагдаж байна. </w:t>
      </w:r>
      <w:r w:rsidR="00954C75">
        <w:rPr>
          <w:rFonts w:ascii="Times New Roman" w:hAnsi="Times New Roman" w:cs="Times New Roman"/>
          <w:sz w:val="24"/>
          <w:szCs w:val="24"/>
          <w:lang w:val="mn-MN"/>
        </w:rPr>
        <w:t>Энэ нь мэдээж Б их сургуультай харьцуулахад 1 сэдвийг гаргахын тулд 3 удаа засч бичсэн учраас утга төгөлдөр, ойлгомжтой, цэгцтэй болж чадсан гэж үзэж байна. Үүнээс гадна “</w:t>
      </w:r>
      <w:r w:rsidR="00954C75" w:rsidRPr="00954C75">
        <w:rPr>
          <w:rFonts w:ascii="Times New Roman" w:hAnsi="Times New Roman" w:cs="Times New Roman"/>
          <w:sz w:val="24"/>
          <w:szCs w:val="24"/>
          <w:lang w:val="mn-MN"/>
        </w:rPr>
        <w:t xml:space="preserve">Peer </w:t>
      </w:r>
      <w:r w:rsidR="0088102B">
        <w:rPr>
          <w:rFonts w:ascii="Times New Roman" w:hAnsi="Times New Roman" w:cs="Times New Roman"/>
          <w:sz w:val="24"/>
          <w:szCs w:val="24"/>
          <w:lang w:val="mn-MN"/>
        </w:rPr>
        <w:t>Response</w:t>
      </w:r>
      <w:r w:rsidR="00954C75">
        <w:rPr>
          <w:rFonts w:ascii="Times New Roman" w:hAnsi="Times New Roman" w:cs="Times New Roman"/>
          <w:sz w:val="24"/>
          <w:szCs w:val="24"/>
          <w:lang w:val="mn-MN"/>
        </w:rPr>
        <w:t xml:space="preserve">” арга нь бичих, унших, сонсох, ярих үйл ажиллагаа хийгддэгээрээ онцлог бөгөөд дундаас дээш түвшний оюутнуудад харилцан ярилцахдаа тухайн хэлээрээ ярилцах нөхцөл тавьбал ярих чадвар ч дээшлэх юм. Иймээс А их сургуулийн оюутнуудын хувьд дахин дахин бичсэн учраас сайн зохион бичлэг болсон нь гарцаагүй ч, энэхүү хичээлээр дамжин унших, сонсох, ярих чадвар ч дээшилсэн гэж бодож байна. Гэвч энэ тухай цаашид нарийн судлах шаардлагатай. </w:t>
      </w:r>
      <w:r w:rsidR="001A10C0">
        <w:rPr>
          <w:rFonts w:ascii="Times New Roman" w:hAnsi="Times New Roman" w:cs="Times New Roman"/>
          <w:sz w:val="24"/>
          <w:szCs w:val="24"/>
          <w:lang w:val="mn-MN"/>
        </w:rPr>
        <w:t>Мөн зохион бичлэгийн уламжлалт аргаар бол багшийн үнэлгээ ч үг, үсэг, дүрмийн зэрэг нарийн алдааг онцолдог бол оюутнуудад утгыг гол болгохыг сануулснаар багшийн үнэлгээнд нарийн хардаг алдаан дээр нэмээд утгын хувьд баялаг болж чадаж байна.</w:t>
      </w:r>
    </w:p>
    <w:p w:rsidR="001A10C0" w:rsidRPr="00954C75" w:rsidRDefault="001A10C0" w:rsidP="00597BC9">
      <w:pPr>
        <w:spacing w:line="360" w:lineRule="auto"/>
        <w:ind w:firstLine="360"/>
        <w:rPr>
          <w:rFonts w:ascii="Times New Roman" w:hAnsi="Times New Roman" w:cs="Times New Roman"/>
          <w:sz w:val="24"/>
          <w:szCs w:val="24"/>
          <w:lang w:val="mn-MN"/>
        </w:rPr>
      </w:pPr>
      <w:r>
        <w:rPr>
          <w:rFonts w:ascii="Times New Roman" w:hAnsi="Times New Roman" w:cs="Times New Roman"/>
          <w:sz w:val="24"/>
          <w:szCs w:val="24"/>
          <w:lang w:val="mn-MN"/>
        </w:rPr>
        <w:t xml:space="preserve">Цаашид, энэхүү аргыг ашигласнаар эхний зохион бичлэг ба сүүлийн зохион бичлэгийн чанарын өөрчлөлт болон хувь хүний хөгжлийг судалж үзэх шаардлагатай. </w:t>
      </w:r>
    </w:p>
    <w:p w:rsidR="00FF31B7" w:rsidRPr="0088102B" w:rsidRDefault="00D03844" w:rsidP="00943865">
      <w:pPr>
        <w:pStyle w:val="ListParagraph"/>
        <w:numPr>
          <w:ilvl w:val="0"/>
          <w:numId w:val="1"/>
        </w:numPr>
        <w:spacing w:line="360" w:lineRule="auto"/>
        <w:ind w:leftChars="0"/>
        <w:rPr>
          <w:rFonts w:ascii="Times New Roman" w:hAnsi="Times New Roman" w:cs="Times New Roman"/>
          <w:sz w:val="24"/>
          <w:szCs w:val="24"/>
          <w:lang w:val="mn-MN"/>
        </w:rPr>
      </w:pPr>
      <w:r w:rsidRPr="00943865">
        <w:rPr>
          <w:rFonts w:ascii="Times New Roman" w:hAnsi="Times New Roman" w:cs="Times New Roman"/>
          <w:sz w:val="24"/>
          <w:szCs w:val="24"/>
          <w:lang w:val="mn-MN"/>
        </w:rPr>
        <w:lastRenderedPageBreak/>
        <w:t>Н</w:t>
      </w:r>
      <w:r w:rsidR="00FF31B7" w:rsidRPr="00943865">
        <w:rPr>
          <w:rFonts w:ascii="Times New Roman" w:hAnsi="Times New Roman" w:cs="Times New Roman"/>
          <w:sz w:val="24"/>
          <w:szCs w:val="24"/>
          <w:lang w:val="mn-MN"/>
        </w:rPr>
        <w:t>ом зүй</w:t>
      </w:r>
    </w:p>
    <w:p w:rsidR="0088102B" w:rsidRPr="0088102B" w:rsidRDefault="0088102B" w:rsidP="0088102B">
      <w:pPr>
        <w:pStyle w:val="ListParagraph"/>
        <w:numPr>
          <w:ilvl w:val="0"/>
          <w:numId w:val="4"/>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lang w:val="mn-MN"/>
        </w:rPr>
        <w:t>池田玲子・舘岡洋子</w:t>
      </w:r>
      <w:r w:rsidRPr="001A10C0">
        <w:rPr>
          <w:rFonts w:ascii="Times New Roman" w:hAnsi="Times New Roman" w:cs="Times New Roman"/>
          <w:b/>
          <w:bCs/>
          <w:sz w:val="24"/>
          <w:szCs w:val="24"/>
        </w:rPr>
        <w:t>(2007)</w:t>
      </w:r>
      <w:r>
        <w:rPr>
          <w:rFonts w:ascii="Times New Roman" w:hAnsi="Times New Roman" w:cs="Times New Roman" w:hint="eastAsia"/>
          <w:sz w:val="24"/>
          <w:szCs w:val="24"/>
          <w:lang w:val="mn-MN"/>
        </w:rPr>
        <w:t>『ピア・ラーニング入門―創造的な学びのデザインのためにー』ひつじ書房</w:t>
      </w:r>
    </w:p>
    <w:p w:rsidR="00BC2AF0" w:rsidRPr="001A10C0" w:rsidRDefault="00F90940" w:rsidP="001A10C0">
      <w:pPr>
        <w:pStyle w:val="ListParagraph"/>
        <w:numPr>
          <w:ilvl w:val="0"/>
          <w:numId w:val="4"/>
        </w:numPr>
        <w:spacing w:line="360" w:lineRule="auto"/>
        <w:ind w:leftChars="0"/>
        <w:rPr>
          <w:rFonts w:ascii="Times New Roman" w:hAnsi="Times New Roman" w:cs="Times New Roman"/>
          <w:sz w:val="24"/>
          <w:szCs w:val="24"/>
        </w:rPr>
      </w:pPr>
      <w:r w:rsidRPr="001A10C0">
        <w:rPr>
          <w:rFonts w:ascii="Times New Roman" w:hAnsi="Times New Roman" w:cs="Times New Roman" w:hint="eastAsia"/>
          <w:sz w:val="24"/>
          <w:szCs w:val="24"/>
        </w:rPr>
        <w:t>岡崎眸</w:t>
      </w:r>
      <w:r w:rsidRPr="001A10C0">
        <w:rPr>
          <w:rFonts w:ascii="Times New Roman" w:hAnsi="Times New Roman" w:cs="Times New Roman" w:hint="eastAsia"/>
          <w:sz w:val="24"/>
          <w:szCs w:val="24"/>
        </w:rPr>
        <w:t>(2002)</w:t>
      </w:r>
      <w:r w:rsidRPr="001A10C0">
        <w:rPr>
          <w:rFonts w:ascii="Times New Roman" w:hAnsi="Times New Roman" w:cs="Times New Roman" w:hint="eastAsia"/>
          <w:sz w:val="24"/>
          <w:szCs w:val="24"/>
        </w:rPr>
        <w:t>「内容重視の日本語教育」細川英雄編『ことばと文化を結ぶ日本語教育』凡人者</w:t>
      </w:r>
      <w:r w:rsidRPr="001A10C0">
        <w:rPr>
          <w:rFonts w:ascii="Times New Roman" w:hAnsi="Times New Roman" w:cs="Times New Roman" w:hint="eastAsia"/>
          <w:sz w:val="24"/>
          <w:szCs w:val="24"/>
        </w:rPr>
        <w:t>pp.49-66</w:t>
      </w:r>
      <w:r w:rsidRPr="001A10C0">
        <w:rPr>
          <w:rFonts w:ascii="Times New Roman" w:hAnsi="Times New Roman" w:cs="Times New Roman" w:hint="eastAsia"/>
          <w:sz w:val="24"/>
          <w:szCs w:val="24"/>
        </w:rPr>
        <w:t>小川貴士編著</w:t>
      </w:r>
      <w:r w:rsidRPr="001A10C0">
        <w:rPr>
          <w:rFonts w:ascii="Times New Roman" w:hAnsi="Times New Roman" w:cs="Times New Roman"/>
          <w:b/>
          <w:bCs/>
          <w:sz w:val="24"/>
          <w:szCs w:val="24"/>
        </w:rPr>
        <w:t>(2007)</w:t>
      </w:r>
      <w:r w:rsidRPr="001A10C0">
        <w:rPr>
          <w:rFonts w:ascii="Times New Roman" w:hAnsi="Times New Roman" w:cs="Times New Roman" w:hint="eastAsia"/>
          <w:sz w:val="24"/>
          <w:szCs w:val="24"/>
        </w:rPr>
        <w:t>『日本語教育のフロンティア』くろしお出版）</w:t>
      </w:r>
    </w:p>
    <w:p w:rsidR="001A10C0" w:rsidRPr="001A10C0" w:rsidRDefault="00F90940" w:rsidP="001A10C0">
      <w:pPr>
        <w:pStyle w:val="ListParagraph"/>
        <w:numPr>
          <w:ilvl w:val="0"/>
          <w:numId w:val="4"/>
        </w:numPr>
        <w:spacing w:line="360" w:lineRule="auto"/>
        <w:ind w:leftChars="0"/>
        <w:rPr>
          <w:rFonts w:ascii="Times New Roman" w:hAnsi="Times New Roman" w:cs="Times New Roman"/>
          <w:sz w:val="24"/>
          <w:szCs w:val="24"/>
        </w:rPr>
      </w:pPr>
      <w:r w:rsidRPr="001A10C0">
        <w:rPr>
          <w:rFonts w:ascii="Times New Roman" w:hAnsi="Times New Roman" w:cs="Times New Roman" w:hint="eastAsia"/>
          <w:sz w:val="24"/>
          <w:szCs w:val="24"/>
        </w:rPr>
        <w:t>お茶の水女子大学日本言語文化学研究会編集（</w:t>
      </w:r>
      <w:r w:rsidRPr="001A10C0">
        <w:rPr>
          <w:rFonts w:ascii="Times New Roman" w:hAnsi="Times New Roman" w:cs="Times New Roman"/>
          <w:b/>
          <w:bCs/>
          <w:sz w:val="24"/>
          <w:szCs w:val="24"/>
        </w:rPr>
        <w:t>2005</w:t>
      </w:r>
      <w:r w:rsidRPr="001A10C0">
        <w:rPr>
          <w:rFonts w:ascii="Times New Roman" w:hAnsi="Times New Roman" w:cs="Times New Roman" w:hint="eastAsia"/>
          <w:sz w:val="24"/>
          <w:szCs w:val="24"/>
        </w:rPr>
        <w:t>）『共生時代を生きる日本語教育』凡人者門倉正美・筒井洋一・三宅和子編</w:t>
      </w:r>
      <w:r w:rsidRPr="001A10C0">
        <w:rPr>
          <w:rFonts w:ascii="Times New Roman" w:hAnsi="Times New Roman" w:cs="Times New Roman"/>
          <w:b/>
          <w:bCs/>
          <w:sz w:val="24"/>
          <w:szCs w:val="24"/>
        </w:rPr>
        <w:t>(2006)</w:t>
      </w:r>
      <w:r w:rsidRPr="001A10C0">
        <w:rPr>
          <w:rFonts w:ascii="Times New Roman" w:hAnsi="Times New Roman" w:cs="Times New Roman" w:hint="eastAsia"/>
          <w:sz w:val="24"/>
          <w:szCs w:val="24"/>
        </w:rPr>
        <w:t>『アカデミック・ジャパンニーズ』ひつじ書房</w:t>
      </w:r>
    </w:p>
    <w:p w:rsidR="001A10C0" w:rsidRPr="00974FB6" w:rsidRDefault="001A10C0" w:rsidP="001A10C0">
      <w:pPr>
        <w:pStyle w:val="ListParagraph"/>
        <w:numPr>
          <w:ilvl w:val="0"/>
          <w:numId w:val="4"/>
        </w:numPr>
        <w:ind w:leftChars="0"/>
        <w:contextualSpacing/>
        <w:rPr>
          <w:rFonts w:ascii="Arial" w:eastAsia="MS Mincho" w:hAnsi="Arial" w:cs="Arial"/>
          <w:sz w:val="22"/>
        </w:rPr>
      </w:pPr>
      <w:r w:rsidRPr="001C05DF">
        <w:rPr>
          <w:rFonts w:ascii="Arial" w:eastAsia="MS Mincho" w:hAnsi="Arial" w:cs="Arial"/>
          <w:sz w:val="22"/>
          <w:lang w:val="mn-MN"/>
        </w:rPr>
        <w:t>Найдан Баярмаа</w:t>
      </w:r>
      <w:r w:rsidRPr="00974FB6">
        <w:rPr>
          <w:rFonts w:ascii="Arial" w:eastAsia="MS Mincho" w:hAnsi="Arial" w:cs="Arial"/>
          <w:sz w:val="22"/>
          <w:lang w:val="mn-MN"/>
        </w:rPr>
        <w:t xml:space="preserve"> </w:t>
      </w:r>
      <w:r>
        <w:rPr>
          <w:rFonts w:ascii="Arial" w:eastAsia="MS Mincho" w:hAnsi="Arial" w:cs="Arial"/>
          <w:sz w:val="22"/>
          <w:lang w:val="mn-MN"/>
        </w:rPr>
        <w:t>(2011</w:t>
      </w:r>
      <w:r w:rsidRPr="00AF60F3">
        <w:rPr>
          <w:rFonts w:ascii="Arial" w:eastAsia="MS Mincho" w:hAnsi="Arial" w:cs="Arial"/>
          <w:sz w:val="22"/>
          <w:lang w:val="mn-MN"/>
        </w:rPr>
        <w:t>)</w:t>
      </w:r>
      <w:r w:rsidRPr="00974FB6">
        <w:rPr>
          <w:rFonts w:ascii="Arial" w:eastAsia="MS Mincho" w:hAnsi="Arial" w:cs="Arial"/>
          <w:sz w:val="22"/>
          <w:lang w:val="mn-MN"/>
        </w:rPr>
        <w:t xml:space="preserve"> “</w:t>
      </w:r>
      <w:r>
        <w:rPr>
          <w:rFonts w:ascii="Arial" w:eastAsia="MS Mincho" w:hAnsi="Arial" w:cs="Arial"/>
          <w:sz w:val="22"/>
          <w:lang w:val="mn-MN"/>
        </w:rPr>
        <w:t>Г</w:t>
      </w:r>
      <w:r w:rsidR="00511F90">
        <w:rPr>
          <w:rFonts w:ascii="Arial" w:eastAsia="MS Mincho" w:hAnsi="Arial" w:cs="Arial"/>
          <w:sz w:val="22"/>
          <w:lang w:val="mn-MN"/>
        </w:rPr>
        <w:t>адаад хэлийг хамтран суралцахуй</w:t>
      </w:r>
      <w:r>
        <w:rPr>
          <w:rFonts w:ascii="Arial" w:eastAsia="MS Mincho" w:hAnsi="Arial" w:cs="Arial"/>
          <w:sz w:val="22"/>
          <w:lang w:val="mn-MN"/>
        </w:rPr>
        <w:t xml:space="preserve"> - Найруулан бичихзүйн хичээлд хэрэглэж буй Peer </w:t>
      </w:r>
      <w:r w:rsidR="0088102B">
        <w:rPr>
          <w:rFonts w:ascii="Arial" w:eastAsia="MS Mincho" w:hAnsi="Arial" w:cs="Arial"/>
          <w:sz w:val="22"/>
          <w:lang w:val="mn-MN"/>
        </w:rPr>
        <w:t>Response</w:t>
      </w:r>
      <w:r>
        <w:rPr>
          <w:rFonts w:ascii="Arial" w:eastAsia="MS Mincho" w:hAnsi="Arial" w:cs="Arial"/>
          <w:sz w:val="22"/>
          <w:lang w:val="mn-MN"/>
        </w:rPr>
        <w:t xml:space="preserve"> аргын жишээнээс</w:t>
      </w:r>
      <w:r w:rsidR="00511F90">
        <w:rPr>
          <w:rFonts w:ascii="Arial" w:eastAsia="MS Mincho" w:hAnsi="Arial" w:cs="Arial"/>
          <w:sz w:val="22"/>
        </w:rPr>
        <w:t>-</w:t>
      </w:r>
      <w:r w:rsidRPr="00974FB6">
        <w:rPr>
          <w:rFonts w:ascii="Arial" w:eastAsia="MS Mincho" w:hAnsi="Arial" w:cs="Arial"/>
          <w:sz w:val="22"/>
          <w:lang w:val="mn-MN"/>
        </w:rPr>
        <w:t xml:space="preserve">” </w:t>
      </w:r>
      <w:r>
        <w:rPr>
          <w:rFonts w:ascii="Arial" w:eastAsia="MS Mincho" w:hAnsi="Arial" w:cs="Arial"/>
          <w:sz w:val="22"/>
          <w:lang w:val="mn-MN"/>
        </w:rPr>
        <w:t>МУБИС-ийн ЛАВАЙ сэтгүүл.</w:t>
      </w:r>
      <w:r>
        <w:rPr>
          <w:rFonts w:ascii="Arial" w:eastAsia="MS Mincho" w:hAnsi="Arial" w:cs="Arial" w:hint="eastAsia"/>
          <w:sz w:val="22"/>
          <w:lang w:val="mn-MN"/>
        </w:rPr>
        <w:t>147-151</w:t>
      </w:r>
    </w:p>
    <w:p w:rsidR="001A10C0" w:rsidRDefault="001A10C0"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lang w:val="mn-MN"/>
        </w:rPr>
      </w:pPr>
    </w:p>
    <w:p w:rsidR="00BE0BA4" w:rsidRPr="00BE0BA4" w:rsidRDefault="00BE0BA4" w:rsidP="001A10C0">
      <w:pPr>
        <w:pStyle w:val="ListParagraph"/>
        <w:spacing w:line="360" w:lineRule="auto"/>
        <w:ind w:leftChars="0" w:left="360"/>
        <w:rPr>
          <w:rFonts w:ascii="Times New Roman" w:hAnsi="Times New Roman" w:cs="Times New Roman"/>
          <w:sz w:val="24"/>
          <w:szCs w:val="24"/>
          <w:lang w:val="mn-MN"/>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p>
    <w:p w:rsidR="00AB6D3F" w:rsidRDefault="00AB6D3F" w:rsidP="001A10C0">
      <w:pPr>
        <w:pStyle w:val="ListParagraph"/>
        <w:spacing w:line="360" w:lineRule="auto"/>
        <w:ind w:leftChars="0" w:left="360"/>
        <w:rPr>
          <w:rFonts w:ascii="Times New Roman" w:hAnsi="Times New Roman" w:cs="Times New Roman"/>
          <w:sz w:val="24"/>
          <w:szCs w:val="24"/>
        </w:rPr>
      </w:pPr>
      <w:r>
        <w:rPr>
          <w:rFonts w:ascii="Times New Roman" w:eastAsia="Malgun Gothic" w:hAnsi="Times New Roman" w:cs="Times New Roman"/>
          <w:sz w:val="24"/>
          <w:szCs w:val="24"/>
          <w:lang w:val="mn-MN" w:eastAsia="ko-KR"/>
        </w:rPr>
        <w:lastRenderedPageBreak/>
        <w:t>Хавсралт 1. Зохион бичлэгийн үнэлгээний хуудас</w:t>
      </w:r>
    </w:p>
    <w:p w:rsidR="00AB6D3F" w:rsidRPr="001A10C0" w:rsidRDefault="00AB6D3F" w:rsidP="001A10C0">
      <w:pPr>
        <w:pStyle w:val="ListParagraph"/>
        <w:spacing w:line="360" w:lineRule="auto"/>
        <w:ind w:leftChars="0" w:left="360"/>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extent cx="5939634" cy="8229600"/>
            <wp:effectExtent l="19050" t="0" r="3966" b="0"/>
            <wp:docPr id="1" name="Picture 1" descr="C:\Users\Work\AppData\Local\Tem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AppData\Local\Temp\001.jpg"/>
                    <pic:cNvPicPr>
                      <a:picLocks noChangeAspect="1" noChangeArrowheads="1"/>
                    </pic:cNvPicPr>
                  </pic:nvPicPr>
                  <pic:blipFill>
                    <a:blip r:embed="rId8" cstate="print"/>
                    <a:srcRect/>
                    <a:stretch>
                      <a:fillRect/>
                    </a:stretch>
                  </pic:blipFill>
                  <pic:spPr bwMode="auto">
                    <a:xfrm>
                      <a:off x="0" y="0"/>
                      <a:ext cx="5939634" cy="8229600"/>
                    </a:xfrm>
                    <a:prstGeom prst="rect">
                      <a:avLst/>
                    </a:prstGeom>
                    <a:noFill/>
                    <a:ln w="9525">
                      <a:noFill/>
                      <a:miter lim="800000"/>
                      <a:headEnd/>
                      <a:tailEnd/>
                    </a:ln>
                  </pic:spPr>
                </pic:pic>
              </a:graphicData>
            </a:graphic>
          </wp:inline>
        </w:drawing>
      </w:r>
    </w:p>
    <w:sectPr w:rsidR="00AB6D3F" w:rsidRPr="001A10C0" w:rsidSect="00BE0BA4">
      <w:pgSz w:w="11906" w:h="16838" w:code="9"/>
      <w:pgMar w:top="1350" w:right="1440" w:bottom="1411" w:left="1440" w:header="850" w:footer="994" w:gutter="0"/>
      <w:cols w:space="425"/>
      <w:docGrid w:type="linesAndChars" w:linePitch="350"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A7C" w:rsidRDefault="004C1A7C" w:rsidP="00943865">
      <w:r>
        <w:separator/>
      </w:r>
    </w:p>
  </w:endnote>
  <w:endnote w:type="continuationSeparator" w:id="1">
    <w:p w:rsidR="004C1A7C" w:rsidRDefault="004C1A7C" w:rsidP="00943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PGothic">
    <w:altName w:val="Times New Roman"/>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A7C" w:rsidRDefault="004C1A7C" w:rsidP="00943865">
      <w:r>
        <w:separator/>
      </w:r>
    </w:p>
  </w:footnote>
  <w:footnote w:type="continuationSeparator" w:id="1">
    <w:p w:rsidR="004C1A7C" w:rsidRDefault="004C1A7C" w:rsidP="00943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25169"/>
    <w:multiLevelType w:val="hybridMultilevel"/>
    <w:tmpl w:val="B4F6B904"/>
    <w:lvl w:ilvl="0" w:tplc="DD1282BA">
      <w:start w:val="1"/>
      <w:numFmt w:val="decimal"/>
      <w:lvlText w:val="%1."/>
      <w:lvlJc w:val="left"/>
      <w:pPr>
        <w:ind w:left="420" w:hanging="360"/>
      </w:pPr>
      <w:rPr>
        <w:rFonts w:hint="default"/>
      </w:rPr>
    </w:lvl>
    <w:lvl w:ilvl="1" w:tplc="04500019" w:tentative="1">
      <w:start w:val="1"/>
      <w:numFmt w:val="lowerLetter"/>
      <w:lvlText w:val="%2."/>
      <w:lvlJc w:val="left"/>
      <w:pPr>
        <w:ind w:left="1140" w:hanging="360"/>
      </w:pPr>
    </w:lvl>
    <w:lvl w:ilvl="2" w:tplc="0450001B" w:tentative="1">
      <w:start w:val="1"/>
      <w:numFmt w:val="lowerRoman"/>
      <w:lvlText w:val="%3."/>
      <w:lvlJc w:val="right"/>
      <w:pPr>
        <w:ind w:left="1860" w:hanging="180"/>
      </w:pPr>
    </w:lvl>
    <w:lvl w:ilvl="3" w:tplc="0450000F" w:tentative="1">
      <w:start w:val="1"/>
      <w:numFmt w:val="decimal"/>
      <w:lvlText w:val="%4."/>
      <w:lvlJc w:val="left"/>
      <w:pPr>
        <w:ind w:left="2580" w:hanging="360"/>
      </w:pPr>
    </w:lvl>
    <w:lvl w:ilvl="4" w:tplc="04500019" w:tentative="1">
      <w:start w:val="1"/>
      <w:numFmt w:val="lowerLetter"/>
      <w:lvlText w:val="%5."/>
      <w:lvlJc w:val="left"/>
      <w:pPr>
        <w:ind w:left="3300" w:hanging="360"/>
      </w:pPr>
    </w:lvl>
    <w:lvl w:ilvl="5" w:tplc="0450001B" w:tentative="1">
      <w:start w:val="1"/>
      <w:numFmt w:val="lowerRoman"/>
      <w:lvlText w:val="%6."/>
      <w:lvlJc w:val="right"/>
      <w:pPr>
        <w:ind w:left="4020" w:hanging="180"/>
      </w:pPr>
    </w:lvl>
    <w:lvl w:ilvl="6" w:tplc="0450000F" w:tentative="1">
      <w:start w:val="1"/>
      <w:numFmt w:val="decimal"/>
      <w:lvlText w:val="%7."/>
      <w:lvlJc w:val="left"/>
      <w:pPr>
        <w:ind w:left="4740" w:hanging="360"/>
      </w:pPr>
    </w:lvl>
    <w:lvl w:ilvl="7" w:tplc="04500019" w:tentative="1">
      <w:start w:val="1"/>
      <w:numFmt w:val="lowerLetter"/>
      <w:lvlText w:val="%8."/>
      <w:lvlJc w:val="left"/>
      <w:pPr>
        <w:ind w:left="5460" w:hanging="360"/>
      </w:pPr>
    </w:lvl>
    <w:lvl w:ilvl="8" w:tplc="0450001B" w:tentative="1">
      <w:start w:val="1"/>
      <w:numFmt w:val="lowerRoman"/>
      <w:lvlText w:val="%9."/>
      <w:lvlJc w:val="right"/>
      <w:pPr>
        <w:ind w:left="6180" w:hanging="180"/>
      </w:pPr>
    </w:lvl>
  </w:abstractNum>
  <w:abstractNum w:abstractNumId="1">
    <w:nsid w:val="586156AE"/>
    <w:multiLevelType w:val="hybridMultilevel"/>
    <w:tmpl w:val="5E3810BA"/>
    <w:lvl w:ilvl="0" w:tplc="E9CA73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9FD1411"/>
    <w:multiLevelType w:val="hybridMultilevel"/>
    <w:tmpl w:val="EB0CC894"/>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nsid w:val="5DB83542"/>
    <w:multiLevelType w:val="hybridMultilevel"/>
    <w:tmpl w:val="C32C0220"/>
    <w:lvl w:ilvl="0" w:tplc="CE72A30C">
      <w:start w:val="1"/>
      <w:numFmt w:val="bullet"/>
      <w:lvlText w:val="•"/>
      <w:lvlJc w:val="left"/>
      <w:pPr>
        <w:tabs>
          <w:tab w:val="num" w:pos="720"/>
        </w:tabs>
        <w:ind w:left="720" w:hanging="360"/>
      </w:pPr>
      <w:rPr>
        <w:rFonts w:ascii="Arial" w:hAnsi="Arial" w:hint="default"/>
      </w:rPr>
    </w:lvl>
    <w:lvl w:ilvl="1" w:tplc="7040A75E" w:tentative="1">
      <w:start w:val="1"/>
      <w:numFmt w:val="bullet"/>
      <w:lvlText w:val="•"/>
      <w:lvlJc w:val="left"/>
      <w:pPr>
        <w:tabs>
          <w:tab w:val="num" w:pos="1440"/>
        </w:tabs>
        <w:ind w:left="1440" w:hanging="360"/>
      </w:pPr>
      <w:rPr>
        <w:rFonts w:ascii="Arial" w:hAnsi="Arial" w:hint="default"/>
      </w:rPr>
    </w:lvl>
    <w:lvl w:ilvl="2" w:tplc="61B024CA" w:tentative="1">
      <w:start w:val="1"/>
      <w:numFmt w:val="bullet"/>
      <w:lvlText w:val="•"/>
      <w:lvlJc w:val="left"/>
      <w:pPr>
        <w:tabs>
          <w:tab w:val="num" w:pos="2160"/>
        </w:tabs>
        <w:ind w:left="2160" w:hanging="360"/>
      </w:pPr>
      <w:rPr>
        <w:rFonts w:ascii="Arial" w:hAnsi="Arial" w:hint="default"/>
      </w:rPr>
    </w:lvl>
    <w:lvl w:ilvl="3" w:tplc="C44E95EA" w:tentative="1">
      <w:start w:val="1"/>
      <w:numFmt w:val="bullet"/>
      <w:lvlText w:val="•"/>
      <w:lvlJc w:val="left"/>
      <w:pPr>
        <w:tabs>
          <w:tab w:val="num" w:pos="2880"/>
        </w:tabs>
        <w:ind w:left="2880" w:hanging="360"/>
      </w:pPr>
      <w:rPr>
        <w:rFonts w:ascii="Arial" w:hAnsi="Arial" w:hint="default"/>
      </w:rPr>
    </w:lvl>
    <w:lvl w:ilvl="4" w:tplc="B5448952" w:tentative="1">
      <w:start w:val="1"/>
      <w:numFmt w:val="bullet"/>
      <w:lvlText w:val="•"/>
      <w:lvlJc w:val="left"/>
      <w:pPr>
        <w:tabs>
          <w:tab w:val="num" w:pos="3600"/>
        </w:tabs>
        <w:ind w:left="3600" w:hanging="360"/>
      </w:pPr>
      <w:rPr>
        <w:rFonts w:ascii="Arial" w:hAnsi="Arial" w:hint="default"/>
      </w:rPr>
    </w:lvl>
    <w:lvl w:ilvl="5" w:tplc="87344556" w:tentative="1">
      <w:start w:val="1"/>
      <w:numFmt w:val="bullet"/>
      <w:lvlText w:val="•"/>
      <w:lvlJc w:val="left"/>
      <w:pPr>
        <w:tabs>
          <w:tab w:val="num" w:pos="4320"/>
        </w:tabs>
        <w:ind w:left="4320" w:hanging="360"/>
      </w:pPr>
      <w:rPr>
        <w:rFonts w:ascii="Arial" w:hAnsi="Arial" w:hint="default"/>
      </w:rPr>
    </w:lvl>
    <w:lvl w:ilvl="6" w:tplc="865E45FA" w:tentative="1">
      <w:start w:val="1"/>
      <w:numFmt w:val="bullet"/>
      <w:lvlText w:val="•"/>
      <w:lvlJc w:val="left"/>
      <w:pPr>
        <w:tabs>
          <w:tab w:val="num" w:pos="5040"/>
        </w:tabs>
        <w:ind w:left="5040" w:hanging="360"/>
      </w:pPr>
      <w:rPr>
        <w:rFonts w:ascii="Arial" w:hAnsi="Arial" w:hint="default"/>
      </w:rPr>
    </w:lvl>
    <w:lvl w:ilvl="7" w:tplc="D3D2A5C0" w:tentative="1">
      <w:start w:val="1"/>
      <w:numFmt w:val="bullet"/>
      <w:lvlText w:val="•"/>
      <w:lvlJc w:val="left"/>
      <w:pPr>
        <w:tabs>
          <w:tab w:val="num" w:pos="5760"/>
        </w:tabs>
        <w:ind w:left="5760" w:hanging="360"/>
      </w:pPr>
      <w:rPr>
        <w:rFonts w:ascii="Arial" w:hAnsi="Arial" w:hint="default"/>
      </w:rPr>
    </w:lvl>
    <w:lvl w:ilvl="8" w:tplc="5D40F5F8" w:tentative="1">
      <w:start w:val="1"/>
      <w:numFmt w:val="bullet"/>
      <w:lvlText w:val="•"/>
      <w:lvlJc w:val="left"/>
      <w:pPr>
        <w:tabs>
          <w:tab w:val="num" w:pos="6480"/>
        </w:tabs>
        <w:ind w:left="6480" w:hanging="360"/>
      </w:pPr>
      <w:rPr>
        <w:rFonts w:ascii="Arial" w:hAnsi="Arial" w:hint="default"/>
      </w:rPr>
    </w:lvl>
  </w:abstractNum>
  <w:abstractNum w:abstractNumId="4">
    <w:nsid w:val="757E4546"/>
    <w:multiLevelType w:val="multilevel"/>
    <w:tmpl w:val="96CC8B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1573"/>
    <w:rsid w:val="00002007"/>
    <w:rsid w:val="00004831"/>
    <w:rsid w:val="00004D7D"/>
    <w:rsid w:val="00010347"/>
    <w:rsid w:val="00013D0D"/>
    <w:rsid w:val="00014341"/>
    <w:rsid w:val="0001556D"/>
    <w:rsid w:val="00017157"/>
    <w:rsid w:val="00020732"/>
    <w:rsid w:val="00026F63"/>
    <w:rsid w:val="00027570"/>
    <w:rsid w:val="00035FBB"/>
    <w:rsid w:val="000360C3"/>
    <w:rsid w:val="00040BD8"/>
    <w:rsid w:val="00042924"/>
    <w:rsid w:val="0004373B"/>
    <w:rsid w:val="00044D3A"/>
    <w:rsid w:val="00046151"/>
    <w:rsid w:val="000472F5"/>
    <w:rsid w:val="0005159C"/>
    <w:rsid w:val="00052CFE"/>
    <w:rsid w:val="00060271"/>
    <w:rsid w:val="000615BF"/>
    <w:rsid w:val="00072079"/>
    <w:rsid w:val="00072164"/>
    <w:rsid w:val="0007362F"/>
    <w:rsid w:val="00077AF2"/>
    <w:rsid w:val="00077BEC"/>
    <w:rsid w:val="000849CD"/>
    <w:rsid w:val="00084EB0"/>
    <w:rsid w:val="00087B4E"/>
    <w:rsid w:val="00092902"/>
    <w:rsid w:val="000A13AB"/>
    <w:rsid w:val="000A2059"/>
    <w:rsid w:val="000A4867"/>
    <w:rsid w:val="000A779B"/>
    <w:rsid w:val="000B2008"/>
    <w:rsid w:val="000B4839"/>
    <w:rsid w:val="000B533F"/>
    <w:rsid w:val="000B756B"/>
    <w:rsid w:val="000C5137"/>
    <w:rsid w:val="000C7180"/>
    <w:rsid w:val="000D0154"/>
    <w:rsid w:val="000D1DDF"/>
    <w:rsid w:val="000D203C"/>
    <w:rsid w:val="000D25DF"/>
    <w:rsid w:val="000D46C4"/>
    <w:rsid w:val="000E48B3"/>
    <w:rsid w:val="000E4B96"/>
    <w:rsid w:val="000E75A8"/>
    <w:rsid w:val="000F3339"/>
    <w:rsid w:val="000F3D40"/>
    <w:rsid w:val="0010027F"/>
    <w:rsid w:val="0010603A"/>
    <w:rsid w:val="001131ED"/>
    <w:rsid w:val="00114E57"/>
    <w:rsid w:val="00117A69"/>
    <w:rsid w:val="00117C09"/>
    <w:rsid w:val="00122D3C"/>
    <w:rsid w:val="0012378E"/>
    <w:rsid w:val="001246DD"/>
    <w:rsid w:val="0012560D"/>
    <w:rsid w:val="00132424"/>
    <w:rsid w:val="00135148"/>
    <w:rsid w:val="001432F6"/>
    <w:rsid w:val="00146A10"/>
    <w:rsid w:val="00146EDB"/>
    <w:rsid w:val="001472B7"/>
    <w:rsid w:val="00152411"/>
    <w:rsid w:val="001524D6"/>
    <w:rsid w:val="00154BDF"/>
    <w:rsid w:val="00161355"/>
    <w:rsid w:val="0016625B"/>
    <w:rsid w:val="001709BE"/>
    <w:rsid w:val="0017118F"/>
    <w:rsid w:val="00171834"/>
    <w:rsid w:val="00185A02"/>
    <w:rsid w:val="0019131B"/>
    <w:rsid w:val="001932F9"/>
    <w:rsid w:val="00195037"/>
    <w:rsid w:val="001A10C0"/>
    <w:rsid w:val="001A2AD5"/>
    <w:rsid w:val="001B0B2C"/>
    <w:rsid w:val="001B3E8D"/>
    <w:rsid w:val="001B4327"/>
    <w:rsid w:val="001B473F"/>
    <w:rsid w:val="001B5B56"/>
    <w:rsid w:val="001C05DF"/>
    <w:rsid w:val="001C13C0"/>
    <w:rsid w:val="001C4B6B"/>
    <w:rsid w:val="001D56A9"/>
    <w:rsid w:val="001D59C0"/>
    <w:rsid w:val="001D5AA6"/>
    <w:rsid w:val="001E1FB1"/>
    <w:rsid w:val="001E39CA"/>
    <w:rsid w:val="001F07DF"/>
    <w:rsid w:val="001F154F"/>
    <w:rsid w:val="00200171"/>
    <w:rsid w:val="00203B7F"/>
    <w:rsid w:val="00205DAE"/>
    <w:rsid w:val="00205E69"/>
    <w:rsid w:val="00212639"/>
    <w:rsid w:val="00212CF0"/>
    <w:rsid w:val="00213C10"/>
    <w:rsid w:val="002150F0"/>
    <w:rsid w:val="0021616F"/>
    <w:rsid w:val="00216A30"/>
    <w:rsid w:val="00220851"/>
    <w:rsid w:val="00221864"/>
    <w:rsid w:val="00221E25"/>
    <w:rsid w:val="0023194F"/>
    <w:rsid w:val="00233696"/>
    <w:rsid w:val="00237B4A"/>
    <w:rsid w:val="0024117E"/>
    <w:rsid w:val="0024228D"/>
    <w:rsid w:val="00243AB6"/>
    <w:rsid w:val="00250787"/>
    <w:rsid w:val="0026471A"/>
    <w:rsid w:val="00264A45"/>
    <w:rsid w:val="00265E94"/>
    <w:rsid w:val="002738E6"/>
    <w:rsid w:val="00276331"/>
    <w:rsid w:val="002801C1"/>
    <w:rsid w:val="00282A0F"/>
    <w:rsid w:val="002845E7"/>
    <w:rsid w:val="0028496D"/>
    <w:rsid w:val="00287CB1"/>
    <w:rsid w:val="00292897"/>
    <w:rsid w:val="0029490F"/>
    <w:rsid w:val="002955B5"/>
    <w:rsid w:val="002956B7"/>
    <w:rsid w:val="002959CF"/>
    <w:rsid w:val="00297A80"/>
    <w:rsid w:val="002A31E0"/>
    <w:rsid w:val="002A58AE"/>
    <w:rsid w:val="002A691C"/>
    <w:rsid w:val="002A6E06"/>
    <w:rsid w:val="002B5FAA"/>
    <w:rsid w:val="002B6007"/>
    <w:rsid w:val="002B6808"/>
    <w:rsid w:val="002C0B79"/>
    <w:rsid w:val="002C184B"/>
    <w:rsid w:val="002C1C25"/>
    <w:rsid w:val="002C3BCA"/>
    <w:rsid w:val="002C785A"/>
    <w:rsid w:val="002D3424"/>
    <w:rsid w:val="002D3767"/>
    <w:rsid w:val="002D7EBA"/>
    <w:rsid w:val="002E0CA0"/>
    <w:rsid w:val="002E2382"/>
    <w:rsid w:val="002E3CB3"/>
    <w:rsid w:val="002E4426"/>
    <w:rsid w:val="002E4D76"/>
    <w:rsid w:val="002E6D1B"/>
    <w:rsid w:val="002F0A1B"/>
    <w:rsid w:val="002F10C8"/>
    <w:rsid w:val="00324C15"/>
    <w:rsid w:val="00337603"/>
    <w:rsid w:val="00344A4E"/>
    <w:rsid w:val="003476E8"/>
    <w:rsid w:val="003507E2"/>
    <w:rsid w:val="00352891"/>
    <w:rsid w:val="00353BBF"/>
    <w:rsid w:val="00356495"/>
    <w:rsid w:val="00357142"/>
    <w:rsid w:val="0036591E"/>
    <w:rsid w:val="00367A2E"/>
    <w:rsid w:val="003711E6"/>
    <w:rsid w:val="00375C2D"/>
    <w:rsid w:val="00380024"/>
    <w:rsid w:val="00385C78"/>
    <w:rsid w:val="00386D6D"/>
    <w:rsid w:val="00391547"/>
    <w:rsid w:val="00392530"/>
    <w:rsid w:val="00393431"/>
    <w:rsid w:val="003939AB"/>
    <w:rsid w:val="0039588D"/>
    <w:rsid w:val="003A794D"/>
    <w:rsid w:val="003B750A"/>
    <w:rsid w:val="003B7DE1"/>
    <w:rsid w:val="003C029B"/>
    <w:rsid w:val="003C1886"/>
    <w:rsid w:val="003C2581"/>
    <w:rsid w:val="003D0DE7"/>
    <w:rsid w:val="003F1824"/>
    <w:rsid w:val="003F2381"/>
    <w:rsid w:val="003F2D95"/>
    <w:rsid w:val="003F3E0D"/>
    <w:rsid w:val="003F42B1"/>
    <w:rsid w:val="003F7C48"/>
    <w:rsid w:val="00401CCD"/>
    <w:rsid w:val="00405F49"/>
    <w:rsid w:val="004162A1"/>
    <w:rsid w:val="00423B70"/>
    <w:rsid w:val="00423D64"/>
    <w:rsid w:val="0042675B"/>
    <w:rsid w:val="00430DA0"/>
    <w:rsid w:val="0044674D"/>
    <w:rsid w:val="00447F50"/>
    <w:rsid w:val="004519F5"/>
    <w:rsid w:val="004533B4"/>
    <w:rsid w:val="004614C0"/>
    <w:rsid w:val="00462F80"/>
    <w:rsid w:val="004722A6"/>
    <w:rsid w:val="00474D2C"/>
    <w:rsid w:val="00475B60"/>
    <w:rsid w:val="0048668F"/>
    <w:rsid w:val="004868A4"/>
    <w:rsid w:val="00496542"/>
    <w:rsid w:val="0049741A"/>
    <w:rsid w:val="00497722"/>
    <w:rsid w:val="004A1318"/>
    <w:rsid w:val="004A2BDC"/>
    <w:rsid w:val="004A58FD"/>
    <w:rsid w:val="004B100E"/>
    <w:rsid w:val="004B141F"/>
    <w:rsid w:val="004B4E16"/>
    <w:rsid w:val="004B606C"/>
    <w:rsid w:val="004B7EC7"/>
    <w:rsid w:val="004C0BBF"/>
    <w:rsid w:val="004C0D99"/>
    <w:rsid w:val="004C1A7C"/>
    <w:rsid w:val="004C25E1"/>
    <w:rsid w:val="004C4BAA"/>
    <w:rsid w:val="004C5A5E"/>
    <w:rsid w:val="004D3AE0"/>
    <w:rsid w:val="004D640A"/>
    <w:rsid w:val="004E08C8"/>
    <w:rsid w:val="004E628F"/>
    <w:rsid w:val="004F0F13"/>
    <w:rsid w:val="005011F8"/>
    <w:rsid w:val="0050188E"/>
    <w:rsid w:val="005037FE"/>
    <w:rsid w:val="00507EC7"/>
    <w:rsid w:val="0051010D"/>
    <w:rsid w:val="00511616"/>
    <w:rsid w:val="00511F90"/>
    <w:rsid w:val="005147A7"/>
    <w:rsid w:val="0051519D"/>
    <w:rsid w:val="00515C67"/>
    <w:rsid w:val="005176BA"/>
    <w:rsid w:val="00517CDE"/>
    <w:rsid w:val="0052034E"/>
    <w:rsid w:val="00521202"/>
    <w:rsid w:val="00521529"/>
    <w:rsid w:val="00521A6E"/>
    <w:rsid w:val="00521B21"/>
    <w:rsid w:val="005223D4"/>
    <w:rsid w:val="00522CED"/>
    <w:rsid w:val="00523DA4"/>
    <w:rsid w:val="005269D7"/>
    <w:rsid w:val="005333E5"/>
    <w:rsid w:val="00533CAD"/>
    <w:rsid w:val="005370BA"/>
    <w:rsid w:val="00537658"/>
    <w:rsid w:val="00550523"/>
    <w:rsid w:val="00550891"/>
    <w:rsid w:val="005549A8"/>
    <w:rsid w:val="005621BA"/>
    <w:rsid w:val="00564B96"/>
    <w:rsid w:val="00570C1C"/>
    <w:rsid w:val="0058398B"/>
    <w:rsid w:val="00584B9A"/>
    <w:rsid w:val="00586634"/>
    <w:rsid w:val="00587873"/>
    <w:rsid w:val="00593889"/>
    <w:rsid w:val="00597BC9"/>
    <w:rsid w:val="005A13C4"/>
    <w:rsid w:val="005A4D1D"/>
    <w:rsid w:val="005A7268"/>
    <w:rsid w:val="005B0A08"/>
    <w:rsid w:val="005B49B6"/>
    <w:rsid w:val="005B563A"/>
    <w:rsid w:val="005B5D17"/>
    <w:rsid w:val="005C2E73"/>
    <w:rsid w:val="005C3917"/>
    <w:rsid w:val="005C6589"/>
    <w:rsid w:val="005D1446"/>
    <w:rsid w:val="005D416D"/>
    <w:rsid w:val="005E284D"/>
    <w:rsid w:val="005E2D29"/>
    <w:rsid w:val="005E4CF2"/>
    <w:rsid w:val="005F0E8D"/>
    <w:rsid w:val="005F6E99"/>
    <w:rsid w:val="005F7BAB"/>
    <w:rsid w:val="006045DE"/>
    <w:rsid w:val="00605249"/>
    <w:rsid w:val="00610E53"/>
    <w:rsid w:val="00616F35"/>
    <w:rsid w:val="00621706"/>
    <w:rsid w:val="00621FE8"/>
    <w:rsid w:val="006226E3"/>
    <w:rsid w:val="00627B63"/>
    <w:rsid w:val="0063523F"/>
    <w:rsid w:val="006408A9"/>
    <w:rsid w:val="00642207"/>
    <w:rsid w:val="006428B9"/>
    <w:rsid w:val="00642DCE"/>
    <w:rsid w:val="006512FD"/>
    <w:rsid w:val="0065718F"/>
    <w:rsid w:val="00660A8B"/>
    <w:rsid w:val="0066476C"/>
    <w:rsid w:val="006649E7"/>
    <w:rsid w:val="006650C9"/>
    <w:rsid w:val="006714F9"/>
    <w:rsid w:val="00671B29"/>
    <w:rsid w:val="00673E48"/>
    <w:rsid w:val="00676BED"/>
    <w:rsid w:val="00677E4D"/>
    <w:rsid w:val="00681C88"/>
    <w:rsid w:val="0068400F"/>
    <w:rsid w:val="00684B50"/>
    <w:rsid w:val="0069023D"/>
    <w:rsid w:val="00694596"/>
    <w:rsid w:val="006976FB"/>
    <w:rsid w:val="006A0F0E"/>
    <w:rsid w:val="006A1E89"/>
    <w:rsid w:val="006B1027"/>
    <w:rsid w:val="006B20C4"/>
    <w:rsid w:val="006C26B9"/>
    <w:rsid w:val="006C2D2E"/>
    <w:rsid w:val="006C7271"/>
    <w:rsid w:val="006D4EFE"/>
    <w:rsid w:val="006D59C2"/>
    <w:rsid w:val="006E117E"/>
    <w:rsid w:val="006E45D4"/>
    <w:rsid w:val="006F5D5F"/>
    <w:rsid w:val="006F7AE3"/>
    <w:rsid w:val="00711BA4"/>
    <w:rsid w:val="00714440"/>
    <w:rsid w:val="007164C6"/>
    <w:rsid w:val="00720347"/>
    <w:rsid w:val="007217EF"/>
    <w:rsid w:val="00724F51"/>
    <w:rsid w:val="00741493"/>
    <w:rsid w:val="00747576"/>
    <w:rsid w:val="00755FA5"/>
    <w:rsid w:val="00756B1D"/>
    <w:rsid w:val="00757343"/>
    <w:rsid w:val="0076610A"/>
    <w:rsid w:val="00770195"/>
    <w:rsid w:val="0077038D"/>
    <w:rsid w:val="007714D4"/>
    <w:rsid w:val="00772631"/>
    <w:rsid w:val="00772868"/>
    <w:rsid w:val="00772E0C"/>
    <w:rsid w:val="007735E2"/>
    <w:rsid w:val="007753E3"/>
    <w:rsid w:val="00777872"/>
    <w:rsid w:val="00782660"/>
    <w:rsid w:val="0078386E"/>
    <w:rsid w:val="0078558D"/>
    <w:rsid w:val="007A335E"/>
    <w:rsid w:val="007A4440"/>
    <w:rsid w:val="007A4A8C"/>
    <w:rsid w:val="007A7135"/>
    <w:rsid w:val="007A76B6"/>
    <w:rsid w:val="007A792E"/>
    <w:rsid w:val="007B4E3A"/>
    <w:rsid w:val="007B5542"/>
    <w:rsid w:val="007B55D4"/>
    <w:rsid w:val="007C0BF1"/>
    <w:rsid w:val="007C280F"/>
    <w:rsid w:val="007C3CD1"/>
    <w:rsid w:val="007D156F"/>
    <w:rsid w:val="007D2173"/>
    <w:rsid w:val="007D2FDA"/>
    <w:rsid w:val="007D79A0"/>
    <w:rsid w:val="007E12F6"/>
    <w:rsid w:val="007E19B6"/>
    <w:rsid w:val="007E68EF"/>
    <w:rsid w:val="007E6DBF"/>
    <w:rsid w:val="007F19EC"/>
    <w:rsid w:val="007F44C5"/>
    <w:rsid w:val="007F7272"/>
    <w:rsid w:val="00800DEC"/>
    <w:rsid w:val="00807E4D"/>
    <w:rsid w:val="008217B2"/>
    <w:rsid w:val="00834CC4"/>
    <w:rsid w:val="008421BF"/>
    <w:rsid w:val="00844947"/>
    <w:rsid w:val="00844AFD"/>
    <w:rsid w:val="00852C4B"/>
    <w:rsid w:val="008636B5"/>
    <w:rsid w:val="00863E08"/>
    <w:rsid w:val="00864BBE"/>
    <w:rsid w:val="0086613B"/>
    <w:rsid w:val="0088102B"/>
    <w:rsid w:val="0088198C"/>
    <w:rsid w:val="008866A2"/>
    <w:rsid w:val="008948DF"/>
    <w:rsid w:val="008A06E9"/>
    <w:rsid w:val="008A3F9F"/>
    <w:rsid w:val="008A429F"/>
    <w:rsid w:val="008B3A0D"/>
    <w:rsid w:val="008B3C8D"/>
    <w:rsid w:val="008B3FC3"/>
    <w:rsid w:val="008B4000"/>
    <w:rsid w:val="008B48BB"/>
    <w:rsid w:val="008B505F"/>
    <w:rsid w:val="008B78CE"/>
    <w:rsid w:val="008B7BB3"/>
    <w:rsid w:val="008C367A"/>
    <w:rsid w:val="008C3730"/>
    <w:rsid w:val="008C7540"/>
    <w:rsid w:val="008D03EF"/>
    <w:rsid w:val="008D2B74"/>
    <w:rsid w:val="008D4DA9"/>
    <w:rsid w:val="008E2D2A"/>
    <w:rsid w:val="008F30BC"/>
    <w:rsid w:val="008F448D"/>
    <w:rsid w:val="008F5F59"/>
    <w:rsid w:val="008F68CD"/>
    <w:rsid w:val="00903F1B"/>
    <w:rsid w:val="00920B27"/>
    <w:rsid w:val="0092126C"/>
    <w:rsid w:val="009260D5"/>
    <w:rsid w:val="00926780"/>
    <w:rsid w:val="00930BDE"/>
    <w:rsid w:val="00934D0F"/>
    <w:rsid w:val="009405C4"/>
    <w:rsid w:val="00940D6F"/>
    <w:rsid w:val="00943865"/>
    <w:rsid w:val="00943DEA"/>
    <w:rsid w:val="00946446"/>
    <w:rsid w:val="0095187B"/>
    <w:rsid w:val="00953171"/>
    <w:rsid w:val="00953235"/>
    <w:rsid w:val="00954C75"/>
    <w:rsid w:val="009635C2"/>
    <w:rsid w:val="00963908"/>
    <w:rsid w:val="00963E51"/>
    <w:rsid w:val="00964E36"/>
    <w:rsid w:val="00966B9E"/>
    <w:rsid w:val="00982873"/>
    <w:rsid w:val="00990633"/>
    <w:rsid w:val="00991453"/>
    <w:rsid w:val="00994D67"/>
    <w:rsid w:val="009962B9"/>
    <w:rsid w:val="009A4A44"/>
    <w:rsid w:val="009A6073"/>
    <w:rsid w:val="009B0445"/>
    <w:rsid w:val="009B58A7"/>
    <w:rsid w:val="009B5B4D"/>
    <w:rsid w:val="009B6AC0"/>
    <w:rsid w:val="009C0465"/>
    <w:rsid w:val="009C2935"/>
    <w:rsid w:val="009C29DB"/>
    <w:rsid w:val="009C7CDA"/>
    <w:rsid w:val="009D295E"/>
    <w:rsid w:val="009D397C"/>
    <w:rsid w:val="009D465C"/>
    <w:rsid w:val="009E1180"/>
    <w:rsid w:val="009E57F3"/>
    <w:rsid w:val="00A039FA"/>
    <w:rsid w:val="00A05829"/>
    <w:rsid w:val="00A0657D"/>
    <w:rsid w:val="00A103AE"/>
    <w:rsid w:val="00A11AA7"/>
    <w:rsid w:val="00A1332E"/>
    <w:rsid w:val="00A17CB1"/>
    <w:rsid w:val="00A2313D"/>
    <w:rsid w:val="00A26E49"/>
    <w:rsid w:val="00A3260D"/>
    <w:rsid w:val="00A347F2"/>
    <w:rsid w:val="00A3562C"/>
    <w:rsid w:val="00A40A91"/>
    <w:rsid w:val="00A47169"/>
    <w:rsid w:val="00A47B78"/>
    <w:rsid w:val="00A51AB2"/>
    <w:rsid w:val="00A52E64"/>
    <w:rsid w:val="00A572A8"/>
    <w:rsid w:val="00A61E16"/>
    <w:rsid w:val="00A62D54"/>
    <w:rsid w:val="00A63B1C"/>
    <w:rsid w:val="00A66A43"/>
    <w:rsid w:val="00A66B5F"/>
    <w:rsid w:val="00A74173"/>
    <w:rsid w:val="00A817F4"/>
    <w:rsid w:val="00A84437"/>
    <w:rsid w:val="00A950AD"/>
    <w:rsid w:val="00A957C4"/>
    <w:rsid w:val="00A95B7C"/>
    <w:rsid w:val="00A961FA"/>
    <w:rsid w:val="00A9721F"/>
    <w:rsid w:val="00AA0BCE"/>
    <w:rsid w:val="00AA24C5"/>
    <w:rsid w:val="00AA7AAE"/>
    <w:rsid w:val="00AB056C"/>
    <w:rsid w:val="00AB0800"/>
    <w:rsid w:val="00AB4ECB"/>
    <w:rsid w:val="00AB6048"/>
    <w:rsid w:val="00AB6D3F"/>
    <w:rsid w:val="00AC638D"/>
    <w:rsid w:val="00AC65A0"/>
    <w:rsid w:val="00AD0DEA"/>
    <w:rsid w:val="00AD14EE"/>
    <w:rsid w:val="00AD2D39"/>
    <w:rsid w:val="00AD5FF0"/>
    <w:rsid w:val="00AE3FA9"/>
    <w:rsid w:val="00AE5F21"/>
    <w:rsid w:val="00AE60E8"/>
    <w:rsid w:val="00AF08F8"/>
    <w:rsid w:val="00AF2648"/>
    <w:rsid w:val="00AF3B26"/>
    <w:rsid w:val="00B02B5C"/>
    <w:rsid w:val="00B02EC8"/>
    <w:rsid w:val="00B10DA8"/>
    <w:rsid w:val="00B13015"/>
    <w:rsid w:val="00B1399F"/>
    <w:rsid w:val="00B20B5C"/>
    <w:rsid w:val="00B20FEC"/>
    <w:rsid w:val="00B23D86"/>
    <w:rsid w:val="00B242FB"/>
    <w:rsid w:val="00B25838"/>
    <w:rsid w:val="00B26CB2"/>
    <w:rsid w:val="00B36A1B"/>
    <w:rsid w:val="00B40D31"/>
    <w:rsid w:val="00B45488"/>
    <w:rsid w:val="00B57267"/>
    <w:rsid w:val="00B622E0"/>
    <w:rsid w:val="00B644AF"/>
    <w:rsid w:val="00B65843"/>
    <w:rsid w:val="00B65AD3"/>
    <w:rsid w:val="00B674EE"/>
    <w:rsid w:val="00B675DF"/>
    <w:rsid w:val="00B7288D"/>
    <w:rsid w:val="00B808FE"/>
    <w:rsid w:val="00B810AB"/>
    <w:rsid w:val="00B81573"/>
    <w:rsid w:val="00B81DF5"/>
    <w:rsid w:val="00B87B2A"/>
    <w:rsid w:val="00B9234D"/>
    <w:rsid w:val="00B943B4"/>
    <w:rsid w:val="00BA171A"/>
    <w:rsid w:val="00BA3375"/>
    <w:rsid w:val="00BA689B"/>
    <w:rsid w:val="00BB0EDD"/>
    <w:rsid w:val="00BB11DE"/>
    <w:rsid w:val="00BB2D97"/>
    <w:rsid w:val="00BB594B"/>
    <w:rsid w:val="00BB73C3"/>
    <w:rsid w:val="00BC2AF0"/>
    <w:rsid w:val="00BC2C7F"/>
    <w:rsid w:val="00BD26C0"/>
    <w:rsid w:val="00BD49F5"/>
    <w:rsid w:val="00BD4EBC"/>
    <w:rsid w:val="00BD6E7D"/>
    <w:rsid w:val="00BE0BA4"/>
    <w:rsid w:val="00BE331B"/>
    <w:rsid w:val="00BE3898"/>
    <w:rsid w:val="00BE48EE"/>
    <w:rsid w:val="00BE7F6A"/>
    <w:rsid w:val="00BF2687"/>
    <w:rsid w:val="00BF516B"/>
    <w:rsid w:val="00BF5BD4"/>
    <w:rsid w:val="00BF5E21"/>
    <w:rsid w:val="00BF61D0"/>
    <w:rsid w:val="00BF6583"/>
    <w:rsid w:val="00C0588F"/>
    <w:rsid w:val="00C0736C"/>
    <w:rsid w:val="00C07A04"/>
    <w:rsid w:val="00C117F3"/>
    <w:rsid w:val="00C13771"/>
    <w:rsid w:val="00C16665"/>
    <w:rsid w:val="00C173BD"/>
    <w:rsid w:val="00C217AE"/>
    <w:rsid w:val="00C229BE"/>
    <w:rsid w:val="00C31A05"/>
    <w:rsid w:val="00C41E12"/>
    <w:rsid w:val="00C424DD"/>
    <w:rsid w:val="00C457B0"/>
    <w:rsid w:val="00C54151"/>
    <w:rsid w:val="00C5745F"/>
    <w:rsid w:val="00C57B0D"/>
    <w:rsid w:val="00C60AE4"/>
    <w:rsid w:val="00C610D7"/>
    <w:rsid w:val="00C62BB2"/>
    <w:rsid w:val="00C6564E"/>
    <w:rsid w:val="00C743E0"/>
    <w:rsid w:val="00C769FC"/>
    <w:rsid w:val="00C84371"/>
    <w:rsid w:val="00C84498"/>
    <w:rsid w:val="00C96509"/>
    <w:rsid w:val="00C96A00"/>
    <w:rsid w:val="00CA2499"/>
    <w:rsid w:val="00CA5745"/>
    <w:rsid w:val="00CA79DD"/>
    <w:rsid w:val="00CC1B59"/>
    <w:rsid w:val="00CC462B"/>
    <w:rsid w:val="00CC5DA5"/>
    <w:rsid w:val="00CC67CE"/>
    <w:rsid w:val="00CD2D08"/>
    <w:rsid w:val="00CE19DE"/>
    <w:rsid w:val="00CE35A9"/>
    <w:rsid w:val="00CE3CF9"/>
    <w:rsid w:val="00CF0F66"/>
    <w:rsid w:val="00CF1754"/>
    <w:rsid w:val="00CF6470"/>
    <w:rsid w:val="00D00F6E"/>
    <w:rsid w:val="00D0260E"/>
    <w:rsid w:val="00D03844"/>
    <w:rsid w:val="00D069ED"/>
    <w:rsid w:val="00D10FC5"/>
    <w:rsid w:val="00D12806"/>
    <w:rsid w:val="00D143D3"/>
    <w:rsid w:val="00D14741"/>
    <w:rsid w:val="00D1708A"/>
    <w:rsid w:val="00D22F13"/>
    <w:rsid w:val="00D245F4"/>
    <w:rsid w:val="00D2612E"/>
    <w:rsid w:val="00D30BA1"/>
    <w:rsid w:val="00D33A70"/>
    <w:rsid w:val="00D35A54"/>
    <w:rsid w:val="00D438DC"/>
    <w:rsid w:val="00D44C0F"/>
    <w:rsid w:val="00D46F67"/>
    <w:rsid w:val="00D4744A"/>
    <w:rsid w:val="00D5068C"/>
    <w:rsid w:val="00D528F9"/>
    <w:rsid w:val="00D52EC7"/>
    <w:rsid w:val="00D5537D"/>
    <w:rsid w:val="00D61959"/>
    <w:rsid w:val="00D644A0"/>
    <w:rsid w:val="00D71127"/>
    <w:rsid w:val="00D725C2"/>
    <w:rsid w:val="00D7406E"/>
    <w:rsid w:val="00D80DE6"/>
    <w:rsid w:val="00D82777"/>
    <w:rsid w:val="00D84971"/>
    <w:rsid w:val="00D8628A"/>
    <w:rsid w:val="00D870A6"/>
    <w:rsid w:val="00D94A7D"/>
    <w:rsid w:val="00D953B1"/>
    <w:rsid w:val="00D96022"/>
    <w:rsid w:val="00DA1FE3"/>
    <w:rsid w:val="00DB2095"/>
    <w:rsid w:val="00DC1C61"/>
    <w:rsid w:val="00DC4CFC"/>
    <w:rsid w:val="00DC6863"/>
    <w:rsid w:val="00DC7E17"/>
    <w:rsid w:val="00DD0BE2"/>
    <w:rsid w:val="00DD0D8B"/>
    <w:rsid w:val="00DD3D7E"/>
    <w:rsid w:val="00DD5887"/>
    <w:rsid w:val="00DD5F17"/>
    <w:rsid w:val="00DD746B"/>
    <w:rsid w:val="00DE2198"/>
    <w:rsid w:val="00DE2276"/>
    <w:rsid w:val="00DE7583"/>
    <w:rsid w:val="00DF4E76"/>
    <w:rsid w:val="00E02D50"/>
    <w:rsid w:val="00E0379D"/>
    <w:rsid w:val="00E06743"/>
    <w:rsid w:val="00E12E9B"/>
    <w:rsid w:val="00E141E2"/>
    <w:rsid w:val="00E173D7"/>
    <w:rsid w:val="00E17657"/>
    <w:rsid w:val="00E24034"/>
    <w:rsid w:val="00E2614E"/>
    <w:rsid w:val="00E30E88"/>
    <w:rsid w:val="00E326F6"/>
    <w:rsid w:val="00E45D09"/>
    <w:rsid w:val="00E47ED8"/>
    <w:rsid w:val="00E54765"/>
    <w:rsid w:val="00E72FA4"/>
    <w:rsid w:val="00E7442B"/>
    <w:rsid w:val="00E77928"/>
    <w:rsid w:val="00E81D76"/>
    <w:rsid w:val="00E82BA2"/>
    <w:rsid w:val="00E830B1"/>
    <w:rsid w:val="00E83E24"/>
    <w:rsid w:val="00E878D9"/>
    <w:rsid w:val="00E90C3C"/>
    <w:rsid w:val="00E929CA"/>
    <w:rsid w:val="00EA2D99"/>
    <w:rsid w:val="00EA6387"/>
    <w:rsid w:val="00EB0E2B"/>
    <w:rsid w:val="00EB1BD0"/>
    <w:rsid w:val="00EB241E"/>
    <w:rsid w:val="00EB33F5"/>
    <w:rsid w:val="00EC102B"/>
    <w:rsid w:val="00EC13FB"/>
    <w:rsid w:val="00EC3B1D"/>
    <w:rsid w:val="00EC5035"/>
    <w:rsid w:val="00EC766E"/>
    <w:rsid w:val="00ED22AD"/>
    <w:rsid w:val="00ED4F6B"/>
    <w:rsid w:val="00ED5185"/>
    <w:rsid w:val="00EE35D4"/>
    <w:rsid w:val="00EF0DC0"/>
    <w:rsid w:val="00EF4F9C"/>
    <w:rsid w:val="00EF7B62"/>
    <w:rsid w:val="00F02206"/>
    <w:rsid w:val="00F02988"/>
    <w:rsid w:val="00F03348"/>
    <w:rsid w:val="00F03D9B"/>
    <w:rsid w:val="00F10301"/>
    <w:rsid w:val="00F1291C"/>
    <w:rsid w:val="00F12D0E"/>
    <w:rsid w:val="00F20815"/>
    <w:rsid w:val="00F2311E"/>
    <w:rsid w:val="00F24F1F"/>
    <w:rsid w:val="00F26219"/>
    <w:rsid w:val="00F31546"/>
    <w:rsid w:val="00F32EB3"/>
    <w:rsid w:val="00F37775"/>
    <w:rsid w:val="00F41111"/>
    <w:rsid w:val="00F43A0C"/>
    <w:rsid w:val="00F44919"/>
    <w:rsid w:val="00F44FE5"/>
    <w:rsid w:val="00F451AE"/>
    <w:rsid w:val="00F45A78"/>
    <w:rsid w:val="00F45FAB"/>
    <w:rsid w:val="00F476F2"/>
    <w:rsid w:val="00F539C7"/>
    <w:rsid w:val="00F55063"/>
    <w:rsid w:val="00F55604"/>
    <w:rsid w:val="00F55DF5"/>
    <w:rsid w:val="00F60351"/>
    <w:rsid w:val="00F658C4"/>
    <w:rsid w:val="00F66E72"/>
    <w:rsid w:val="00F6792F"/>
    <w:rsid w:val="00F73003"/>
    <w:rsid w:val="00F75D80"/>
    <w:rsid w:val="00F80EA2"/>
    <w:rsid w:val="00F871C9"/>
    <w:rsid w:val="00F90940"/>
    <w:rsid w:val="00F91443"/>
    <w:rsid w:val="00F91518"/>
    <w:rsid w:val="00F91626"/>
    <w:rsid w:val="00F92AFD"/>
    <w:rsid w:val="00F92D28"/>
    <w:rsid w:val="00F96F02"/>
    <w:rsid w:val="00FA2015"/>
    <w:rsid w:val="00FA7945"/>
    <w:rsid w:val="00FC2205"/>
    <w:rsid w:val="00FD368B"/>
    <w:rsid w:val="00FE3264"/>
    <w:rsid w:val="00FE4BDE"/>
    <w:rsid w:val="00FE50EA"/>
    <w:rsid w:val="00FE5892"/>
    <w:rsid w:val="00FF31B7"/>
    <w:rsid w:val="00FF75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6E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1B7"/>
    <w:pPr>
      <w:ind w:leftChars="400" w:left="840"/>
    </w:pPr>
  </w:style>
  <w:style w:type="paragraph" w:styleId="Header">
    <w:name w:val="header"/>
    <w:basedOn w:val="Normal"/>
    <w:link w:val="HeaderChar"/>
    <w:uiPriority w:val="99"/>
    <w:semiHidden/>
    <w:unhideWhenUsed/>
    <w:rsid w:val="00943865"/>
    <w:pPr>
      <w:tabs>
        <w:tab w:val="center" w:pos="4252"/>
        <w:tab w:val="right" w:pos="8504"/>
      </w:tabs>
      <w:snapToGrid w:val="0"/>
    </w:pPr>
  </w:style>
  <w:style w:type="character" w:customStyle="1" w:styleId="HeaderChar">
    <w:name w:val="Header Char"/>
    <w:basedOn w:val="DefaultParagraphFont"/>
    <w:link w:val="Header"/>
    <w:uiPriority w:val="99"/>
    <w:semiHidden/>
    <w:rsid w:val="00943865"/>
  </w:style>
  <w:style w:type="paragraph" w:styleId="Footer">
    <w:name w:val="footer"/>
    <w:basedOn w:val="Normal"/>
    <w:link w:val="FooterChar"/>
    <w:uiPriority w:val="99"/>
    <w:semiHidden/>
    <w:unhideWhenUsed/>
    <w:rsid w:val="00943865"/>
    <w:pPr>
      <w:tabs>
        <w:tab w:val="center" w:pos="4252"/>
        <w:tab w:val="right" w:pos="8504"/>
      </w:tabs>
      <w:snapToGrid w:val="0"/>
    </w:pPr>
  </w:style>
  <w:style w:type="character" w:customStyle="1" w:styleId="FooterChar">
    <w:name w:val="Footer Char"/>
    <w:basedOn w:val="DefaultParagraphFont"/>
    <w:link w:val="Footer"/>
    <w:uiPriority w:val="99"/>
    <w:semiHidden/>
    <w:rsid w:val="00943865"/>
  </w:style>
  <w:style w:type="table" w:styleId="TableGrid">
    <w:name w:val="Table Grid"/>
    <w:basedOn w:val="TableNormal"/>
    <w:uiPriority w:val="59"/>
    <w:rsid w:val="00537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D3F"/>
    <w:rPr>
      <w:rFonts w:ascii="Tahoma" w:hAnsi="Tahoma" w:cs="Tahoma"/>
      <w:sz w:val="16"/>
      <w:szCs w:val="16"/>
    </w:rPr>
  </w:style>
  <w:style w:type="character" w:customStyle="1" w:styleId="BalloonTextChar">
    <w:name w:val="Balloon Text Char"/>
    <w:basedOn w:val="DefaultParagraphFont"/>
    <w:link w:val="BalloonText"/>
    <w:uiPriority w:val="99"/>
    <w:semiHidden/>
    <w:rsid w:val="00AB6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8676">
      <w:bodyDiv w:val="1"/>
      <w:marLeft w:val="0"/>
      <w:marRight w:val="0"/>
      <w:marTop w:val="0"/>
      <w:marBottom w:val="0"/>
      <w:divBdr>
        <w:top w:val="none" w:sz="0" w:space="0" w:color="auto"/>
        <w:left w:val="none" w:sz="0" w:space="0" w:color="auto"/>
        <w:bottom w:val="none" w:sz="0" w:space="0" w:color="auto"/>
        <w:right w:val="none" w:sz="0" w:space="0" w:color="auto"/>
      </w:divBdr>
    </w:div>
    <w:div w:id="193739676">
      <w:bodyDiv w:val="1"/>
      <w:marLeft w:val="0"/>
      <w:marRight w:val="0"/>
      <w:marTop w:val="0"/>
      <w:marBottom w:val="0"/>
      <w:divBdr>
        <w:top w:val="none" w:sz="0" w:space="0" w:color="auto"/>
        <w:left w:val="none" w:sz="0" w:space="0" w:color="auto"/>
        <w:bottom w:val="none" w:sz="0" w:space="0" w:color="auto"/>
        <w:right w:val="none" w:sz="0" w:space="0" w:color="auto"/>
      </w:divBdr>
      <w:divsChild>
        <w:div w:id="800154760">
          <w:marLeft w:val="0"/>
          <w:marRight w:val="0"/>
          <w:marTop w:val="0"/>
          <w:marBottom w:val="0"/>
          <w:divBdr>
            <w:top w:val="none" w:sz="0" w:space="0" w:color="auto"/>
            <w:left w:val="none" w:sz="0" w:space="0" w:color="auto"/>
            <w:bottom w:val="none" w:sz="0" w:space="0" w:color="auto"/>
            <w:right w:val="none" w:sz="0" w:space="0" w:color="auto"/>
          </w:divBdr>
          <w:divsChild>
            <w:div w:id="89203929">
              <w:marLeft w:val="0"/>
              <w:marRight w:val="0"/>
              <w:marTop w:val="0"/>
              <w:marBottom w:val="38"/>
              <w:divBdr>
                <w:top w:val="none" w:sz="0" w:space="0" w:color="auto"/>
                <w:left w:val="none" w:sz="0" w:space="0" w:color="auto"/>
                <w:bottom w:val="none" w:sz="0" w:space="0" w:color="auto"/>
                <w:right w:val="none" w:sz="0" w:space="0" w:color="auto"/>
              </w:divBdr>
            </w:div>
          </w:divsChild>
        </w:div>
        <w:div w:id="2139103905">
          <w:marLeft w:val="0"/>
          <w:marRight w:val="0"/>
          <w:marTop w:val="0"/>
          <w:marBottom w:val="0"/>
          <w:divBdr>
            <w:top w:val="none" w:sz="0" w:space="0" w:color="auto"/>
            <w:left w:val="none" w:sz="0" w:space="0" w:color="auto"/>
            <w:bottom w:val="none" w:sz="0" w:space="0" w:color="auto"/>
            <w:right w:val="none" w:sz="0" w:space="0" w:color="auto"/>
          </w:divBdr>
          <w:divsChild>
            <w:div w:id="1310018839">
              <w:marLeft w:val="0"/>
              <w:marRight w:val="0"/>
              <w:marTop w:val="0"/>
              <w:marBottom w:val="38"/>
              <w:divBdr>
                <w:top w:val="none" w:sz="0" w:space="0" w:color="auto"/>
                <w:left w:val="none" w:sz="0" w:space="0" w:color="auto"/>
                <w:bottom w:val="none" w:sz="0" w:space="0" w:color="auto"/>
                <w:right w:val="none" w:sz="0" w:space="0" w:color="auto"/>
              </w:divBdr>
            </w:div>
          </w:divsChild>
        </w:div>
      </w:divsChild>
    </w:div>
    <w:div w:id="395444724">
      <w:bodyDiv w:val="1"/>
      <w:marLeft w:val="0"/>
      <w:marRight w:val="0"/>
      <w:marTop w:val="0"/>
      <w:marBottom w:val="0"/>
      <w:divBdr>
        <w:top w:val="none" w:sz="0" w:space="0" w:color="auto"/>
        <w:left w:val="none" w:sz="0" w:space="0" w:color="auto"/>
        <w:bottom w:val="none" w:sz="0" w:space="0" w:color="auto"/>
        <w:right w:val="none" w:sz="0" w:space="0" w:color="auto"/>
      </w:divBdr>
      <w:divsChild>
        <w:div w:id="2065175759">
          <w:marLeft w:val="547"/>
          <w:marRight w:val="14"/>
          <w:marTop w:val="120"/>
          <w:marBottom w:val="0"/>
          <w:divBdr>
            <w:top w:val="none" w:sz="0" w:space="0" w:color="auto"/>
            <w:left w:val="none" w:sz="0" w:space="0" w:color="auto"/>
            <w:bottom w:val="none" w:sz="0" w:space="0" w:color="auto"/>
            <w:right w:val="none" w:sz="0" w:space="0" w:color="auto"/>
          </w:divBdr>
        </w:div>
        <w:div w:id="1701472877">
          <w:marLeft w:val="547"/>
          <w:marRight w:val="14"/>
          <w:marTop w:val="120"/>
          <w:marBottom w:val="0"/>
          <w:divBdr>
            <w:top w:val="none" w:sz="0" w:space="0" w:color="auto"/>
            <w:left w:val="none" w:sz="0" w:space="0" w:color="auto"/>
            <w:bottom w:val="none" w:sz="0" w:space="0" w:color="auto"/>
            <w:right w:val="none" w:sz="0" w:space="0" w:color="auto"/>
          </w:divBdr>
        </w:div>
        <w:div w:id="1970277225">
          <w:marLeft w:val="547"/>
          <w:marRight w:val="14"/>
          <w:marTop w:val="120"/>
          <w:marBottom w:val="0"/>
          <w:divBdr>
            <w:top w:val="none" w:sz="0" w:space="0" w:color="auto"/>
            <w:left w:val="none" w:sz="0" w:space="0" w:color="auto"/>
            <w:bottom w:val="none" w:sz="0" w:space="0" w:color="auto"/>
            <w:right w:val="none" w:sz="0" w:space="0" w:color="auto"/>
          </w:divBdr>
        </w:div>
        <w:div w:id="1293101107">
          <w:marLeft w:val="547"/>
          <w:marRight w:val="14"/>
          <w:marTop w:val="120"/>
          <w:marBottom w:val="0"/>
          <w:divBdr>
            <w:top w:val="none" w:sz="0" w:space="0" w:color="auto"/>
            <w:left w:val="none" w:sz="0" w:space="0" w:color="auto"/>
            <w:bottom w:val="none" w:sz="0" w:space="0" w:color="auto"/>
            <w:right w:val="none" w:sz="0" w:space="0" w:color="auto"/>
          </w:divBdr>
        </w:div>
        <w:div w:id="1295059735">
          <w:marLeft w:val="547"/>
          <w:marRight w:val="14"/>
          <w:marTop w:val="120"/>
          <w:marBottom w:val="0"/>
          <w:divBdr>
            <w:top w:val="none" w:sz="0" w:space="0" w:color="auto"/>
            <w:left w:val="none" w:sz="0" w:space="0" w:color="auto"/>
            <w:bottom w:val="none" w:sz="0" w:space="0" w:color="auto"/>
            <w:right w:val="none" w:sz="0" w:space="0" w:color="auto"/>
          </w:divBdr>
        </w:div>
        <w:div w:id="16470976">
          <w:marLeft w:val="547"/>
          <w:marRight w:val="14"/>
          <w:marTop w:val="106"/>
          <w:marBottom w:val="0"/>
          <w:divBdr>
            <w:top w:val="none" w:sz="0" w:space="0" w:color="auto"/>
            <w:left w:val="none" w:sz="0" w:space="0" w:color="auto"/>
            <w:bottom w:val="none" w:sz="0" w:space="0" w:color="auto"/>
            <w:right w:val="none" w:sz="0" w:space="0" w:color="auto"/>
          </w:divBdr>
        </w:div>
      </w:divsChild>
    </w:div>
    <w:div w:id="118000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73E10-B9B3-4F19-9574-3BD69D39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1424</Words>
  <Characters>8122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Bayarmaa</dc:creator>
  <cp:lastModifiedBy>Work</cp:lastModifiedBy>
  <cp:revision>4</cp:revision>
  <dcterms:created xsi:type="dcterms:W3CDTF">2013-04-23T15:54:00Z</dcterms:created>
  <dcterms:modified xsi:type="dcterms:W3CDTF">2013-04-24T20:10:00Z</dcterms:modified>
</cp:coreProperties>
</file>