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C6D" w:rsidRPr="00C21636" w:rsidRDefault="00802C6D" w:rsidP="00E80437">
      <w:pPr>
        <w:spacing w:before="0" w:beforeAutospacing="0" w:after="160" w:afterAutospacing="0" w:line="276" w:lineRule="auto"/>
        <w:jc w:val="center"/>
        <w:rPr>
          <w:rFonts w:ascii="Arial" w:eastAsia="Calibri" w:hAnsi="Arial" w:cs="Arial"/>
          <w:szCs w:val="24"/>
          <w:lang w:val="mn-MN"/>
        </w:rPr>
      </w:pPr>
      <w:r w:rsidRPr="00C21636">
        <w:rPr>
          <w:rFonts w:ascii="Arial" w:eastAsia="Calibri" w:hAnsi="Arial" w:cs="Arial"/>
          <w:szCs w:val="24"/>
          <w:lang w:val="mn-MN"/>
        </w:rPr>
        <w:t xml:space="preserve">ЕБС-ийн </w:t>
      </w:r>
      <w:r w:rsidR="00C21636">
        <w:rPr>
          <w:rFonts w:ascii="Arial" w:eastAsia="Calibri" w:hAnsi="Arial" w:cs="Arial"/>
          <w:szCs w:val="24"/>
          <w:lang w:val="mn-MN"/>
        </w:rPr>
        <w:t>Химийн Б</w:t>
      </w:r>
      <w:r w:rsidRPr="00C21636">
        <w:rPr>
          <w:rFonts w:ascii="Arial" w:eastAsia="Calibri" w:hAnsi="Arial" w:cs="Arial"/>
          <w:szCs w:val="24"/>
          <w:lang w:val="mn-MN"/>
        </w:rPr>
        <w:t xml:space="preserve">оловсрол ба </w:t>
      </w:r>
      <w:r w:rsidR="00C21636">
        <w:rPr>
          <w:rFonts w:ascii="Arial" w:eastAsia="Calibri" w:hAnsi="Arial" w:cs="Arial"/>
          <w:szCs w:val="24"/>
          <w:lang w:val="mn-MN"/>
        </w:rPr>
        <w:t>Х</w:t>
      </w:r>
      <w:r w:rsidRPr="00C21636">
        <w:rPr>
          <w:rFonts w:ascii="Arial" w:eastAsia="Calibri" w:hAnsi="Arial" w:cs="Arial"/>
          <w:szCs w:val="24"/>
          <w:lang w:val="mn-MN"/>
        </w:rPr>
        <w:t xml:space="preserve">имийн </w:t>
      </w:r>
      <w:r w:rsidR="00C21636">
        <w:rPr>
          <w:rFonts w:ascii="Arial" w:eastAsia="Calibri" w:hAnsi="Arial" w:cs="Arial"/>
          <w:szCs w:val="24"/>
          <w:lang w:val="mn-MN"/>
        </w:rPr>
        <w:t>Б</w:t>
      </w:r>
      <w:r w:rsidRPr="00C21636">
        <w:rPr>
          <w:rFonts w:ascii="Arial" w:eastAsia="Calibri" w:hAnsi="Arial" w:cs="Arial"/>
          <w:szCs w:val="24"/>
          <w:lang w:val="mn-MN"/>
        </w:rPr>
        <w:t xml:space="preserve">агш </w:t>
      </w:r>
      <w:r w:rsidR="00C21636">
        <w:rPr>
          <w:rFonts w:ascii="Arial" w:eastAsia="Calibri" w:hAnsi="Arial" w:cs="Arial"/>
          <w:szCs w:val="24"/>
          <w:lang w:val="mn-MN"/>
        </w:rPr>
        <w:t>Б</w:t>
      </w:r>
      <w:r w:rsidRPr="00C21636">
        <w:rPr>
          <w:rFonts w:ascii="Arial" w:eastAsia="Calibri" w:hAnsi="Arial" w:cs="Arial"/>
          <w:szCs w:val="24"/>
          <w:lang w:val="mn-MN"/>
        </w:rPr>
        <w:t xml:space="preserve">элтгэх </w:t>
      </w:r>
      <w:r w:rsidR="00C21636">
        <w:rPr>
          <w:rFonts w:ascii="Arial" w:eastAsia="Calibri" w:hAnsi="Arial" w:cs="Arial"/>
          <w:szCs w:val="24"/>
          <w:lang w:val="mn-MN"/>
        </w:rPr>
        <w:t>С</w:t>
      </w:r>
      <w:r w:rsidRPr="00C21636">
        <w:rPr>
          <w:rFonts w:ascii="Arial" w:eastAsia="Calibri" w:hAnsi="Arial" w:cs="Arial"/>
          <w:szCs w:val="24"/>
          <w:lang w:val="mn-MN"/>
        </w:rPr>
        <w:t xml:space="preserve">ургалтын </w:t>
      </w:r>
      <w:r w:rsidR="00C21636">
        <w:rPr>
          <w:rFonts w:ascii="Arial" w:eastAsia="Calibri" w:hAnsi="Arial" w:cs="Arial"/>
          <w:szCs w:val="24"/>
          <w:lang w:val="mn-MN"/>
        </w:rPr>
        <w:t>А</w:t>
      </w:r>
      <w:r w:rsidRPr="00C21636">
        <w:rPr>
          <w:rFonts w:ascii="Arial" w:eastAsia="Calibri" w:hAnsi="Arial" w:cs="Arial"/>
          <w:szCs w:val="24"/>
          <w:lang w:val="mn-MN"/>
        </w:rPr>
        <w:t xml:space="preserve">гуулгын </w:t>
      </w:r>
      <w:r w:rsidR="00C21636">
        <w:rPr>
          <w:rFonts w:ascii="Arial" w:eastAsia="Calibri" w:hAnsi="Arial" w:cs="Arial"/>
          <w:szCs w:val="24"/>
          <w:lang w:val="mn-MN"/>
        </w:rPr>
        <w:t>Харьцуулсан</w:t>
      </w:r>
      <w:r w:rsidR="007772EA" w:rsidRPr="00C21636">
        <w:rPr>
          <w:rFonts w:ascii="Arial" w:eastAsia="Calibri" w:hAnsi="Arial" w:cs="Arial"/>
          <w:szCs w:val="24"/>
          <w:lang w:val="mn-MN"/>
        </w:rPr>
        <w:t xml:space="preserve"> </w:t>
      </w:r>
      <w:r w:rsidR="00C21636">
        <w:rPr>
          <w:rFonts w:ascii="Arial" w:eastAsia="Calibri" w:hAnsi="Arial" w:cs="Arial"/>
          <w:szCs w:val="24"/>
          <w:lang w:val="mn-MN"/>
        </w:rPr>
        <w:t>С</w:t>
      </w:r>
      <w:r w:rsidR="007772EA" w:rsidRPr="00C21636">
        <w:rPr>
          <w:rFonts w:ascii="Arial" w:eastAsia="Calibri" w:hAnsi="Arial" w:cs="Arial"/>
          <w:szCs w:val="24"/>
          <w:lang w:val="mn-MN"/>
        </w:rPr>
        <w:t>удал</w:t>
      </w:r>
      <w:r w:rsidR="00C21636">
        <w:rPr>
          <w:rFonts w:ascii="Arial" w:eastAsia="Calibri" w:hAnsi="Arial" w:cs="Arial"/>
          <w:szCs w:val="24"/>
          <w:lang w:val="mn-MN"/>
        </w:rPr>
        <w:t>гаа</w:t>
      </w:r>
    </w:p>
    <w:p w:rsidR="005F4D7B" w:rsidRPr="00C21636" w:rsidRDefault="005F4D7B" w:rsidP="00E80437">
      <w:pPr>
        <w:spacing w:before="0" w:beforeAutospacing="0" w:after="0" w:afterAutospacing="0" w:line="276" w:lineRule="auto"/>
        <w:jc w:val="right"/>
        <w:rPr>
          <w:rFonts w:ascii="Arial" w:hAnsi="Arial" w:cs="Arial"/>
          <w:i/>
          <w:sz w:val="18"/>
          <w:szCs w:val="18"/>
          <w:lang w:val="mn-MN"/>
        </w:rPr>
      </w:pPr>
      <w:r w:rsidRPr="00C21636">
        <w:rPr>
          <w:rFonts w:ascii="Arial" w:hAnsi="Arial" w:cs="Arial"/>
          <w:i/>
          <w:sz w:val="18"/>
          <w:szCs w:val="18"/>
          <w:lang w:val="mn-MN"/>
        </w:rPr>
        <w:t>Ц.Сумъяа. МУБИС. МБУС.</w:t>
      </w:r>
    </w:p>
    <w:p w:rsidR="007C2F3D" w:rsidRPr="00C21636" w:rsidRDefault="007C2F3D" w:rsidP="00E80437">
      <w:pPr>
        <w:spacing w:before="0" w:beforeAutospacing="0" w:after="0" w:afterAutospacing="0" w:line="276" w:lineRule="auto"/>
        <w:jc w:val="right"/>
        <w:rPr>
          <w:rFonts w:ascii="Arial" w:hAnsi="Arial" w:cs="Arial"/>
          <w:i/>
          <w:sz w:val="18"/>
          <w:szCs w:val="18"/>
        </w:rPr>
      </w:pPr>
      <w:r w:rsidRPr="00C21636">
        <w:rPr>
          <w:rFonts w:ascii="Arial" w:hAnsi="Arial" w:cs="Arial"/>
          <w:i/>
          <w:sz w:val="18"/>
          <w:szCs w:val="18"/>
        </w:rPr>
        <w:t>E-mail</w:t>
      </w:r>
      <w:r w:rsidRPr="00C21636">
        <w:rPr>
          <w:rFonts w:ascii="Arial" w:hAnsi="Arial" w:cs="Arial"/>
          <w:i/>
          <w:sz w:val="18"/>
          <w:szCs w:val="18"/>
          <w:lang w:val="mn-MN"/>
        </w:rPr>
        <w:t xml:space="preserve">: </w:t>
      </w:r>
      <w:hyperlink r:id="rId6" w:history="1">
        <w:r w:rsidRPr="00C21636">
          <w:rPr>
            <w:rStyle w:val="Hyperlink"/>
            <w:rFonts w:ascii="Arial" w:hAnsi="Arial" w:cs="Arial"/>
            <w:i/>
            <w:sz w:val="18"/>
            <w:szCs w:val="18"/>
          </w:rPr>
          <w:t>ts_sumiyabss@yahoo.com</w:t>
        </w:r>
      </w:hyperlink>
      <w:r w:rsidRPr="00C21636">
        <w:rPr>
          <w:rFonts w:ascii="Arial" w:hAnsi="Arial" w:cs="Arial"/>
          <w:i/>
          <w:sz w:val="18"/>
          <w:szCs w:val="18"/>
        </w:rPr>
        <w:t>;</w:t>
      </w:r>
      <w:r w:rsidRPr="00C21636">
        <w:rPr>
          <w:rFonts w:ascii="Arial" w:hAnsi="Arial" w:cs="Arial"/>
          <w:i/>
          <w:sz w:val="18"/>
          <w:szCs w:val="18"/>
          <w:lang w:val="mn-MN"/>
        </w:rPr>
        <w:t xml:space="preserve"> Утас: 99127932</w:t>
      </w:r>
    </w:p>
    <w:p w:rsidR="002E6FEC" w:rsidRPr="00C21636" w:rsidRDefault="002E6FEC" w:rsidP="00E80437">
      <w:pPr>
        <w:spacing w:before="0" w:beforeAutospacing="0" w:after="0" w:afterAutospacing="0" w:line="276" w:lineRule="auto"/>
        <w:jc w:val="right"/>
        <w:rPr>
          <w:rFonts w:ascii="Arial" w:hAnsi="Arial" w:cs="Arial"/>
          <w:i/>
          <w:sz w:val="18"/>
          <w:szCs w:val="18"/>
          <w:lang w:val="mn-MN"/>
        </w:rPr>
      </w:pPr>
      <w:r w:rsidRPr="00C21636">
        <w:rPr>
          <w:rFonts w:ascii="Arial" w:hAnsi="Arial" w:cs="Arial"/>
          <w:i/>
          <w:sz w:val="18"/>
          <w:szCs w:val="18"/>
          <w:lang w:val="mn-MN"/>
        </w:rPr>
        <w:t>А. Пэрлээ-Ойдов. МУБИС. МБУС</w:t>
      </w:r>
    </w:p>
    <w:p w:rsidR="002E6FEC" w:rsidRPr="00C21636" w:rsidRDefault="002E6FEC" w:rsidP="00E80437">
      <w:pPr>
        <w:spacing w:before="0" w:beforeAutospacing="0" w:after="0" w:afterAutospacing="0" w:line="276" w:lineRule="auto"/>
        <w:jc w:val="right"/>
        <w:rPr>
          <w:rFonts w:ascii="Arial" w:hAnsi="Arial" w:cs="Arial"/>
          <w:i/>
          <w:sz w:val="18"/>
          <w:szCs w:val="18"/>
        </w:rPr>
      </w:pPr>
      <w:r w:rsidRPr="00C21636">
        <w:rPr>
          <w:rFonts w:ascii="Arial" w:hAnsi="Arial" w:cs="Arial"/>
          <w:i/>
          <w:sz w:val="18"/>
          <w:szCs w:val="18"/>
        </w:rPr>
        <w:t>E-mail</w:t>
      </w:r>
      <w:r w:rsidRPr="00C21636">
        <w:rPr>
          <w:rFonts w:ascii="Arial" w:hAnsi="Arial" w:cs="Arial"/>
          <w:i/>
          <w:sz w:val="18"/>
          <w:szCs w:val="18"/>
          <w:lang w:val="mn-MN"/>
        </w:rPr>
        <w:t xml:space="preserve">: </w:t>
      </w:r>
      <w:hyperlink r:id="rId7" w:history="1">
        <w:r w:rsidRPr="00C21636">
          <w:rPr>
            <w:rStyle w:val="Hyperlink"/>
            <w:rFonts w:ascii="Arial" w:hAnsi="Arial" w:cs="Arial"/>
            <w:i/>
            <w:sz w:val="18"/>
            <w:szCs w:val="18"/>
          </w:rPr>
          <w:t>perlee0213@yahoo.com</w:t>
        </w:r>
      </w:hyperlink>
      <w:r w:rsidRPr="00C21636">
        <w:rPr>
          <w:rFonts w:ascii="Arial" w:hAnsi="Arial" w:cs="Arial"/>
          <w:i/>
          <w:sz w:val="18"/>
          <w:szCs w:val="18"/>
        </w:rPr>
        <w:t>;</w:t>
      </w:r>
      <w:r w:rsidRPr="00C21636">
        <w:rPr>
          <w:rFonts w:ascii="Arial" w:hAnsi="Arial" w:cs="Arial"/>
          <w:i/>
          <w:sz w:val="18"/>
          <w:szCs w:val="18"/>
          <w:lang w:val="mn-MN"/>
        </w:rPr>
        <w:t xml:space="preserve"> Утас: 99</w:t>
      </w:r>
      <w:r w:rsidRPr="00C21636">
        <w:rPr>
          <w:rFonts w:ascii="Arial" w:hAnsi="Arial" w:cs="Arial"/>
          <w:i/>
          <w:sz w:val="18"/>
          <w:szCs w:val="18"/>
        </w:rPr>
        <w:t>916809</w:t>
      </w:r>
    </w:p>
    <w:p w:rsidR="007C2F3D" w:rsidRPr="00C21636" w:rsidRDefault="007C2F3D" w:rsidP="00E80437">
      <w:pPr>
        <w:spacing w:before="0" w:beforeAutospacing="0" w:after="0" w:afterAutospacing="0" w:line="276" w:lineRule="auto"/>
        <w:jc w:val="right"/>
        <w:rPr>
          <w:rFonts w:ascii="Arial" w:hAnsi="Arial" w:cs="Arial"/>
          <w:i/>
          <w:sz w:val="18"/>
          <w:szCs w:val="18"/>
          <w:lang w:val="mn-MN"/>
        </w:rPr>
      </w:pPr>
      <w:r w:rsidRPr="00C21636">
        <w:rPr>
          <w:rFonts w:ascii="Arial" w:hAnsi="Arial" w:cs="Arial"/>
          <w:i/>
          <w:sz w:val="18"/>
          <w:szCs w:val="18"/>
          <w:lang w:val="mn-MN"/>
        </w:rPr>
        <w:t>Б.Норовсүрэн. МУБИС. МБУС.</w:t>
      </w:r>
    </w:p>
    <w:p w:rsidR="00802C6D" w:rsidRPr="00C21636" w:rsidRDefault="007C2F3D" w:rsidP="00E80437">
      <w:pPr>
        <w:spacing w:before="0" w:beforeAutospacing="0" w:after="0" w:afterAutospacing="0" w:line="276" w:lineRule="auto"/>
        <w:jc w:val="right"/>
        <w:rPr>
          <w:rFonts w:ascii="Arial" w:hAnsi="Arial" w:cs="Arial"/>
          <w:i/>
          <w:sz w:val="18"/>
          <w:szCs w:val="18"/>
        </w:rPr>
      </w:pPr>
      <w:r w:rsidRPr="00C21636">
        <w:rPr>
          <w:rFonts w:ascii="Arial" w:hAnsi="Arial" w:cs="Arial"/>
          <w:i/>
          <w:sz w:val="18"/>
          <w:szCs w:val="18"/>
        </w:rPr>
        <w:t>E-mail</w:t>
      </w:r>
      <w:r w:rsidR="002E6FEC" w:rsidRPr="00C21636">
        <w:rPr>
          <w:rFonts w:ascii="Arial" w:hAnsi="Arial" w:cs="Arial"/>
          <w:i/>
          <w:sz w:val="18"/>
          <w:szCs w:val="18"/>
          <w:lang w:val="mn-MN"/>
        </w:rPr>
        <w:t xml:space="preserve">: </w:t>
      </w:r>
      <w:r w:rsidR="00CE1FF6" w:rsidRPr="00CE1FF6">
        <w:fldChar w:fldCharType="begin"/>
      </w:r>
      <w:r w:rsidR="00827578" w:rsidRPr="00C21636">
        <w:rPr>
          <w:rFonts w:ascii="Arial" w:hAnsi="Arial" w:cs="Arial"/>
          <w:sz w:val="18"/>
          <w:szCs w:val="18"/>
        </w:rPr>
        <w:instrText xml:space="preserve"> HYPERLINK "mailto:norov28@yahoo.com" </w:instrText>
      </w:r>
      <w:r w:rsidR="00CE1FF6" w:rsidRPr="00CE1FF6">
        <w:fldChar w:fldCharType="separate"/>
      </w:r>
      <w:r w:rsidR="003770C0" w:rsidRPr="00C21636">
        <w:rPr>
          <w:rStyle w:val="Hyperlink"/>
          <w:rFonts w:ascii="Arial" w:hAnsi="Arial" w:cs="Arial"/>
          <w:i/>
          <w:sz w:val="18"/>
          <w:szCs w:val="18"/>
        </w:rPr>
        <w:t>norov28@yahoo.com</w:t>
      </w:r>
      <w:r w:rsidR="00CE1FF6" w:rsidRPr="00C21636">
        <w:rPr>
          <w:rStyle w:val="Hyperlink"/>
          <w:rFonts w:ascii="Arial" w:hAnsi="Arial" w:cs="Arial"/>
          <w:i/>
          <w:sz w:val="18"/>
          <w:szCs w:val="18"/>
        </w:rPr>
        <w:fldChar w:fldCharType="end"/>
      </w:r>
      <w:r w:rsidR="005F4D7B" w:rsidRPr="00C21636">
        <w:rPr>
          <w:rFonts w:ascii="Arial" w:hAnsi="Arial" w:cs="Arial"/>
          <w:i/>
          <w:sz w:val="18"/>
          <w:szCs w:val="18"/>
        </w:rPr>
        <w:t>;</w:t>
      </w:r>
      <w:r w:rsidRPr="00C21636">
        <w:rPr>
          <w:rFonts w:ascii="Arial" w:hAnsi="Arial" w:cs="Arial"/>
          <w:i/>
          <w:sz w:val="18"/>
          <w:szCs w:val="18"/>
          <w:lang w:val="mn-MN"/>
        </w:rPr>
        <w:t>Утас: 98000211</w:t>
      </w:r>
    </w:p>
    <w:p w:rsidR="002E6FEC" w:rsidRPr="00C21636" w:rsidRDefault="002E6FEC" w:rsidP="00E80437">
      <w:pPr>
        <w:spacing w:before="0" w:beforeAutospacing="0" w:after="0" w:afterAutospacing="0" w:line="276" w:lineRule="auto"/>
        <w:jc w:val="right"/>
        <w:rPr>
          <w:rFonts w:ascii="Arial" w:hAnsi="Arial" w:cs="Arial"/>
          <w:i/>
          <w:sz w:val="18"/>
          <w:szCs w:val="18"/>
          <w:lang w:val="mn-MN"/>
        </w:rPr>
      </w:pPr>
      <w:r w:rsidRPr="00C21636">
        <w:rPr>
          <w:rFonts w:ascii="Arial" w:hAnsi="Arial" w:cs="Arial"/>
          <w:i/>
          <w:sz w:val="18"/>
          <w:szCs w:val="18"/>
          <w:lang w:val="mn-MN"/>
        </w:rPr>
        <w:t>С. Борхүүхэн МУБИС. МБУС.</w:t>
      </w:r>
    </w:p>
    <w:p w:rsidR="002E6FEC" w:rsidRPr="00C21636" w:rsidRDefault="002E6FEC" w:rsidP="00E80437">
      <w:pPr>
        <w:spacing w:before="0" w:beforeAutospacing="0" w:after="0" w:afterAutospacing="0" w:line="276" w:lineRule="auto"/>
        <w:jc w:val="right"/>
        <w:rPr>
          <w:rFonts w:ascii="Arial" w:hAnsi="Arial" w:cs="Arial"/>
          <w:i/>
          <w:sz w:val="18"/>
          <w:szCs w:val="18"/>
          <w:lang w:val="mn-MN"/>
        </w:rPr>
      </w:pPr>
      <w:r w:rsidRPr="00C21636">
        <w:rPr>
          <w:rFonts w:ascii="Arial" w:hAnsi="Arial" w:cs="Arial"/>
          <w:i/>
          <w:sz w:val="18"/>
          <w:szCs w:val="18"/>
        </w:rPr>
        <w:t>E-mail</w:t>
      </w:r>
      <w:r w:rsidRPr="00C21636">
        <w:rPr>
          <w:rFonts w:ascii="Arial" w:hAnsi="Arial" w:cs="Arial"/>
          <w:i/>
          <w:sz w:val="18"/>
          <w:szCs w:val="18"/>
          <w:lang w:val="mn-MN"/>
        </w:rPr>
        <w:t xml:space="preserve">: </w:t>
      </w:r>
      <w:r w:rsidRPr="00C21636">
        <w:rPr>
          <w:rFonts w:ascii="Arial" w:hAnsi="Arial" w:cs="Arial"/>
          <w:i/>
          <w:sz w:val="18"/>
          <w:szCs w:val="18"/>
        </w:rPr>
        <w:t>c_</w:t>
      </w:r>
      <w:hyperlink r:id="rId8" w:history="1">
        <w:r w:rsidRPr="00C21636">
          <w:rPr>
            <w:rStyle w:val="Hyperlink"/>
            <w:rFonts w:ascii="Arial" w:hAnsi="Arial" w:cs="Arial"/>
            <w:i/>
            <w:sz w:val="18"/>
            <w:szCs w:val="18"/>
          </w:rPr>
          <w:t>boroo@yahoo.com</w:t>
        </w:r>
      </w:hyperlink>
      <w:r w:rsidRPr="00C21636">
        <w:rPr>
          <w:rFonts w:ascii="Arial" w:hAnsi="Arial" w:cs="Arial"/>
          <w:i/>
          <w:sz w:val="18"/>
          <w:szCs w:val="18"/>
        </w:rPr>
        <w:t>;</w:t>
      </w:r>
      <w:r w:rsidRPr="00C21636">
        <w:rPr>
          <w:rFonts w:ascii="Arial" w:hAnsi="Arial" w:cs="Arial"/>
          <w:i/>
          <w:sz w:val="18"/>
          <w:szCs w:val="18"/>
          <w:lang w:val="mn-MN"/>
        </w:rPr>
        <w:t xml:space="preserve"> Утас: 99</w:t>
      </w:r>
      <w:r w:rsidRPr="00C21636">
        <w:rPr>
          <w:rFonts w:ascii="Arial" w:hAnsi="Arial" w:cs="Arial"/>
          <w:i/>
          <w:sz w:val="18"/>
          <w:szCs w:val="18"/>
        </w:rPr>
        <w:t>137654</w:t>
      </w:r>
      <w:r w:rsidRPr="00C21636">
        <w:rPr>
          <w:rFonts w:ascii="Arial" w:hAnsi="Arial" w:cs="Arial"/>
          <w:i/>
          <w:sz w:val="18"/>
          <w:szCs w:val="18"/>
          <w:lang w:val="mn-MN"/>
        </w:rPr>
        <w:t xml:space="preserve"> </w:t>
      </w:r>
    </w:p>
    <w:p w:rsidR="002E6FEC" w:rsidRPr="00E80437" w:rsidRDefault="002E6FEC" w:rsidP="00E80437">
      <w:pPr>
        <w:spacing w:before="0" w:beforeAutospacing="0" w:after="0" w:afterAutospacing="0" w:line="276" w:lineRule="auto"/>
        <w:jc w:val="right"/>
        <w:rPr>
          <w:rFonts w:ascii="Arial" w:hAnsi="Arial" w:cs="Arial"/>
          <w:i/>
          <w:szCs w:val="24"/>
          <w:lang w:val="mn-MN"/>
        </w:rPr>
      </w:pPr>
    </w:p>
    <w:p w:rsidR="00C37215" w:rsidRPr="00E80437" w:rsidRDefault="00802C6D" w:rsidP="00E80437">
      <w:pPr>
        <w:spacing w:before="0" w:beforeAutospacing="0" w:after="160" w:afterAutospacing="0" w:line="276" w:lineRule="auto"/>
        <w:jc w:val="both"/>
        <w:rPr>
          <w:rFonts w:ascii="Arial" w:eastAsia="Calibri" w:hAnsi="Arial" w:cs="Arial"/>
          <w:i/>
          <w:szCs w:val="24"/>
          <w:lang w:val="mn-MN"/>
        </w:rPr>
      </w:pPr>
      <w:r w:rsidRPr="00E80437">
        <w:rPr>
          <w:rFonts w:ascii="Arial" w:eastAsia="Calibri" w:hAnsi="Arial" w:cs="Arial"/>
          <w:b/>
          <w:i/>
          <w:szCs w:val="24"/>
          <w:lang w:val="mn-MN"/>
        </w:rPr>
        <w:t>Хураангуй</w:t>
      </w:r>
      <w:r w:rsidR="00D16BA8" w:rsidRPr="00E80437">
        <w:rPr>
          <w:rFonts w:ascii="Arial" w:eastAsia="Calibri" w:hAnsi="Arial" w:cs="Arial"/>
          <w:b/>
          <w:i/>
          <w:szCs w:val="24"/>
          <w:lang w:val="mn-MN"/>
        </w:rPr>
        <w:t xml:space="preserve">: </w:t>
      </w:r>
      <w:r w:rsidR="006B5957" w:rsidRPr="00E80437">
        <w:rPr>
          <w:rFonts w:ascii="Arial" w:eastAsia="Calibri" w:hAnsi="Arial" w:cs="Arial"/>
          <w:i/>
          <w:szCs w:val="24"/>
          <w:lang w:val="mn-MN"/>
        </w:rPr>
        <w:t>Химийн багш бэлтгэж буй</w:t>
      </w:r>
      <w:r w:rsidR="0021452B" w:rsidRPr="00E80437">
        <w:rPr>
          <w:rFonts w:ascii="Arial" w:eastAsia="Calibri" w:hAnsi="Arial" w:cs="Arial"/>
          <w:i/>
          <w:szCs w:val="24"/>
          <w:lang w:val="mn-MN"/>
        </w:rPr>
        <w:t xml:space="preserve"> сургалтын</w:t>
      </w:r>
      <w:r w:rsidR="00C37215" w:rsidRPr="00E80437">
        <w:rPr>
          <w:rFonts w:ascii="Arial" w:eastAsia="Calibri" w:hAnsi="Arial" w:cs="Arial"/>
          <w:i/>
          <w:szCs w:val="24"/>
          <w:lang w:val="mn-MN"/>
        </w:rPr>
        <w:t xml:space="preserve"> хөтөлбөрийг ЕБС-</w:t>
      </w:r>
      <w:r w:rsidR="006B5957" w:rsidRPr="00E80437">
        <w:rPr>
          <w:rFonts w:ascii="Arial" w:eastAsia="Calibri" w:hAnsi="Arial" w:cs="Arial"/>
          <w:i/>
          <w:szCs w:val="24"/>
          <w:lang w:val="mn-MN"/>
        </w:rPr>
        <w:t xml:space="preserve">ийн химийн хичээлийн хөтөлбөртэй харьцуулан </w:t>
      </w:r>
      <w:r w:rsidR="00C37215" w:rsidRPr="00E80437">
        <w:rPr>
          <w:rFonts w:ascii="Arial" w:eastAsia="Calibri" w:hAnsi="Arial" w:cs="Arial"/>
          <w:i/>
          <w:szCs w:val="24"/>
          <w:lang w:val="mn-MN"/>
        </w:rPr>
        <w:t xml:space="preserve"> </w:t>
      </w:r>
      <w:r w:rsidR="006B5957" w:rsidRPr="00E80437">
        <w:rPr>
          <w:rFonts w:ascii="Arial" w:eastAsia="Calibri" w:hAnsi="Arial" w:cs="Arial"/>
          <w:i/>
          <w:szCs w:val="24"/>
          <w:lang w:val="mn-MN"/>
        </w:rPr>
        <w:t xml:space="preserve">агуулгын тохирц, </w:t>
      </w:r>
      <w:r w:rsidR="00C37215" w:rsidRPr="00E80437">
        <w:rPr>
          <w:rFonts w:ascii="Arial" w:eastAsia="Calibri" w:hAnsi="Arial" w:cs="Arial"/>
          <w:i/>
          <w:szCs w:val="24"/>
          <w:lang w:val="mn-MN"/>
        </w:rPr>
        <w:t>залгамж х</w:t>
      </w:r>
      <w:r w:rsidR="000D2677" w:rsidRPr="00E80437">
        <w:rPr>
          <w:rFonts w:ascii="Arial" w:eastAsia="Calibri" w:hAnsi="Arial" w:cs="Arial"/>
          <w:i/>
          <w:szCs w:val="24"/>
          <w:lang w:val="mn-MN"/>
        </w:rPr>
        <w:t>олбоог судлах</w:t>
      </w:r>
      <w:r w:rsidR="00C37215" w:rsidRPr="00E80437">
        <w:rPr>
          <w:rFonts w:ascii="Arial" w:eastAsia="Calibri" w:hAnsi="Arial" w:cs="Arial"/>
          <w:i/>
          <w:szCs w:val="24"/>
          <w:lang w:val="mn-MN"/>
        </w:rPr>
        <w:t xml:space="preserve"> нь химийн багш бэлтгэх сургалтын үр дүн, чанарыг сайжруула</w:t>
      </w:r>
      <w:r w:rsidR="0021452B" w:rsidRPr="00E80437">
        <w:rPr>
          <w:rFonts w:ascii="Arial" w:eastAsia="Calibri" w:hAnsi="Arial" w:cs="Arial"/>
          <w:i/>
          <w:szCs w:val="24"/>
          <w:lang w:val="mn-MN"/>
        </w:rPr>
        <w:t xml:space="preserve">х, </w:t>
      </w:r>
      <w:r w:rsidR="00C37215" w:rsidRPr="00E80437">
        <w:rPr>
          <w:rFonts w:ascii="Arial" w:eastAsia="Calibri" w:hAnsi="Arial" w:cs="Arial"/>
          <w:i/>
          <w:szCs w:val="24"/>
          <w:lang w:val="mn-MN"/>
        </w:rPr>
        <w:t xml:space="preserve"> химийн багшийн ажлын байрны тодорхойлолт болон химий</w:t>
      </w:r>
      <w:r w:rsidR="0021452B" w:rsidRPr="00E80437">
        <w:rPr>
          <w:rFonts w:ascii="Arial" w:eastAsia="Calibri" w:hAnsi="Arial" w:cs="Arial"/>
          <w:i/>
          <w:szCs w:val="24"/>
          <w:lang w:val="mn-MN"/>
        </w:rPr>
        <w:t xml:space="preserve">н багшийн стандартыг боловсруулахад </w:t>
      </w:r>
      <w:r w:rsidR="006B5957" w:rsidRPr="00E80437">
        <w:rPr>
          <w:rFonts w:ascii="Arial" w:eastAsia="Calibri" w:hAnsi="Arial" w:cs="Arial"/>
          <w:i/>
          <w:szCs w:val="24"/>
          <w:lang w:val="mn-MN"/>
        </w:rPr>
        <w:t xml:space="preserve">чухал </w:t>
      </w:r>
      <w:r w:rsidR="00C37215" w:rsidRPr="00E80437">
        <w:rPr>
          <w:rFonts w:ascii="Arial" w:eastAsia="Calibri" w:hAnsi="Arial" w:cs="Arial"/>
          <w:i/>
          <w:szCs w:val="24"/>
          <w:lang w:val="mn-MN"/>
        </w:rPr>
        <w:t>хувь нэмэр б</w:t>
      </w:r>
      <w:r w:rsidR="00425CEC" w:rsidRPr="00E80437">
        <w:rPr>
          <w:rFonts w:ascii="Arial" w:eastAsia="Calibri" w:hAnsi="Arial" w:cs="Arial"/>
          <w:i/>
          <w:szCs w:val="24"/>
          <w:lang w:val="mn-MN"/>
        </w:rPr>
        <w:t>олохын сацуу бусад мэргэжлийн багш бэлтгэх сургалтын агуулгыг боловсронгуй болгоход чиглэгдсэн судалгааны нэгэн</w:t>
      </w:r>
      <w:r w:rsidR="00C37215" w:rsidRPr="00E80437">
        <w:rPr>
          <w:rFonts w:ascii="Arial" w:eastAsia="Calibri" w:hAnsi="Arial" w:cs="Arial"/>
          <w:i/>
          <w:szCs w:val="24"/>
          <w:lang w:val="mn-MN"/>
        </w:rPr>
        <w:t xml:space="preserve"> загвар болох юм. Манай орны хувьд ЕБС-ийн химийн хичээлийн агуулга, химийн багш бэлтгэх сургалтын химийн хичээлүүдийн агуулгын харьцуулсан судалгаа харьцангуй бага хүрээтэй хийгдэж байсан байна.</w:t>
      </w:r>
      <w:r w:rsidR="00873244" w:rsidRPr="00E80437">
        <w:rPr>
          <w:rFonts w:ascii="Arial" w:eastAsia="Calibri" w:hAnsi="Arial" w:cs="Arial"/>
          <w:i/>
          <w:szCs w:val="24"/>
          <w:lang w:val="mn-MN"/>
        </w:rPr>
        <w:t xml:space="preserve"> Энэхүү өгүүллээр</w:t>
      </w:r>
      <w:r w:rsidR="00C37215" w:rsidRPr="00E80437">
        <w:rPr>
          <w:rFonts w:ascii="Arial" w:eastAsia="Calibri" w:hAnsi="Arial" w:cs="Arial"/>
          <w:i/>
          <w:szCs w:val="24"/>
          <w:lang w:val="mn-MN"/>
        </w:rPr>
        <w:t xml:space="preserve"> МУБИС-ийн “Хими-байгаль шинжлэлийн багш”</w:t>
      </w:r>
      <w:r w:rsidR="006B5957" w:rsidRPr="00E80437">
        <w:rPr>
          <w:rFonts w:ascii="Arial" w:eastAsia="Calibri" w:hAnsi="Arial" w:cs="Arial"/>
          <w:i/>
          <w:szCs w:val="24"/>
          <w:lang w:val="mn-MN"/>
        </w:rPr>
        <w:t xml:space="preserve"> мэргэшлийн багц хөтөлбөр</w:t>
      </w:r>
      <w:r w:rsidR="00873244" w:rsidRPr="00E80437">
        <w:rPr>
          <w:rFonts w:ascii="Arial" w:eastAsia="Calibri" w:hAnsi="Arial" w:cs="Arial"/>
          <w:i/>
          <w:szCs w:val="24"/>
          <w:lang w:val="mn-MN"/>
        </w:rPr>
        <w:t>үүд болон</w:t>
      </w:r>
      <w:r w:rsidR="00C37215" w:rsidRPr="00E80437">
        <w:rPr>
          <w:rFonts w:ascii="Arial" w:eastAsia="Calibri" w:hAnsi="Arial" w:cs="Arial"/>
          <w:i/>
          <w:szCs w:val="24"/>
          <w:lang w:val="mn-MN"/>
        </w:rPr>
        <w:t xml:space="preserve"> ЕБС-ийн химийн боловсролын </w:t>
      </w:r>
      <w:r w:rsidR="00873244" w:rsidRPr="00E80437">
        <w:rPr>
          <w:rFonts w:ascii="Arial" w:eastAsia="Calibri" w:hAnsi="Arial" w:cs="Arial"/>
          <w:i/>
          <w:szCs w:val="24"/>
          <w:lang w:val="mn-MN"/>
        </w:rPr>
        <w:t>агуулгыг харьцуулан тэдгээрийн</w:t>
      </w:r>
      <w:r w:rsidR="00C37215" w:rsidRPr="00E80437">
        <w:rPr>
          <w:rFonts w:ascii="Arial" w:eastAsia="Calibri" w:hAnsi="Arial" w:cs="Arial"/>
          <w:i/>
          <w:szCs w:val="24"/>
          <w:lang w:val="mn-MN"/>
        </w:rPr>
        <w:t xml:space="preserve"> залгамж холбоо, тохирцыг су</w:t>
      </w:r>
      <w:r w:rsidR="00873244" w:rsidRPr="00E80437">
        <w:rPr>
          <w:rFonts w:ascii="Arial" w:eastAsia="Calibri" w:hAnsi="Arial" w:cs="Arial"/>
          <w:i/>
          <w:szCs w:val="24"/>
          <w:lang w:val="mn-MN"/>
        </w:rPr>
        <w:t>д</w:t>
      </w:r>
      <w:r w:rsidR="00EA58F6" w:rsidRPr="00E80437">
        <w:rPr>
          <w:rFonts w:ascii="Arial" w:eastAsia="Calibri" w:hAnsi="Arial" w:cs="Arial"/>
          <w:i/>
          <w:szCs w:val="24"/>
          <w:lang w:val="mn-MN"/>
        </w:rPr>
        <w:t>а</w:t>
      </w:r>
      <w:r w:rsidR="00873244" w:rsidRPr="00E80437">
        <w:rPr>
          <w:rFonts w:ascii="Arial" w:eastAsia="Calibri" w:hAnsi="Arial" w:cs="Arial"/>
          <w:i/>
          <w:szCs w:val="24"/>
          <w:lang w:val="mn-MN"/>
        </w:rPr>
        <w:t>лсан судалгааны</w:t>
      </w:r>
      <w:r w:rsidR="00425CEC" w:rsidRPr="00E80437">
        <w:rPr>
          <w:rFonts w:ascii="Arial" w:eastAsia="Calibri" w:hAnsi="Arial" w:cs="Arial"/>
          <w:i/>
          <w:szCs w:val="24"/>
          <w:lang w:val="mn-MN"/>
        </w:rPr>
        <w:t xml:space="preserve"> үр дүнг толилуулах болно.</w:t>
      </w:r>
      <w:r w:rsidR="007F599F" w:rsidRPr="00E80437">
        <w:rPr>
          <w:rFonts w:ascii="Arial" w:eastAsia="Calibri" w:hAnsi="Arial" w:cs="Arial"/>
          <w:i/>
          <w:szCs w:val="24"/>
          <w:lang w:val="mn-MN"/>
        </w:rPr>
        <w:t xml:space="preserve"> </w:t>
      </w:r>
    </w:p>
    <w:p w:rsidR="00D16BA8" w:rsidRPr="00E80437" w:rsidRDefault="007F599F" w:rsidP="00E80437">
      <w:pPr>
        <w:spacing w:before="0" w:beforeAutospacing="0" w:after="160" w:afterAutospacing="0" w:line="276" w:lineRule="auto"/>
        <w:jc w:val="both"/>
        <w:rPr>
          <w:rFonts w:ascii="Arial" w:eastAsia="Calibri" w:hAnsi="Arial" w:cs="Arial"/>
          <w:b/>
          <w:szCs w:val="24"/>
          <w:lang w:val="mn-MN"/>
        </w:rPr>
      </w:pPr>
      <w:r w:rsidRPr="00E80437">
        <w:rPr>
          <w:rFonts w:ascii="Arial" w:eastAsia="Calibri" w:hAnsi="Arial" w:cs="Arial"/>
          <w:b/>
          <w:szCs w:val="24"/>
          <w:lang w:val="mn-MN"/>
        </w:rPr>
        <w:t xml:space="preserve">Түлхүүр үг. </w:t>
      </w:r>
      <w:r w:rsidR="003770C0" w:rsidRPr="00E80437">
        <w:rPr>
          <w:rFonts w:ascii="Arial" w:eastAsia="Calibri" w:hAnsi="Arial" w:cs="Arial"/>
          <w:szCs w:val="24"/>
          <w:lang w:val="mn-MN"/>
        </w:rPr>
        <w:t>ЕБС-ийн химийн боловсролын</w:t>
      </w:r>
      <w:r w:rsidR="00255F16" w:rsidRPr="00E80437">
        <w:rPr>
          <w:rFonts w:ascii="Arial" w:eastAsia="Calibri" w:hAnsi="Arial" w:cs="Arial"/>
          <w:szCs w:val="24"/>
          <w:lang w:val="mn-MN"/>
        </w:rPr>
        <w:t xml:space="preserve"> агуулга, Химийн багш боловсролын хөтөлбөрийн агуулга, агуулгын </w:t>
      </w:r>
      <w:r w:rsidRPr="00E80437">
        <w:rPr>
          <w:rFonts w:ascii="Arial" w:eastAsia="Calibri" w:hAnsi="Arial" w:cs="Arial"/>
          <w:szCs w:val="24"/>
          <w:lang w:val="mn-MN"/>
        </w:rPr>
        <w:t>тохироц, залгамж холбоо</w:t>
      </w:r>
      <w:r w:rsidRPr="00E80437">
        <w:rPr>
          <w:rFonts w:ascii="Arial" w:eastAsia="Calibri" w:hAnsi="Arial" w:cs="Arial"/>
          <w:b/>
          <w:szCs w:val="24"/>
          <w:lang w:val="mn-MN"/>
        </w:rPr>
        <w:t xml:space="preserve"> </w:t>
      </w:r>
    </w:p>
    <w:p w:rsidR="00802C6D" w:rsidRPr="00E80437" w:rsidRDefault="00C37215" w:rsidP="00E80437">
      <w:pPr>
        <w:spacing w:before="0" w:beforeAutospacing="0" w:after="160" w:afterAutospacing="0" w:line="276" w:lineRule="auto"/>
        <w:jc w:val="both"/>
        <w:rPr>
          <w:rFonts w:ascii="Arial" w:eastAsia="Calibri" w:hAnsi="Arial" w:cs="Arial"/>
          <w:b/>
          <w:szCs w:val="24"/>
          <w:lang w:val="mn-MN"/>
        </w:rPr>
      </w:pPr>
      <w:r w:rsidRPr="00E80437">
        <w:rPr>
          <w:rFonts w:ascii="Arial" w:eastAsia="Calibri" w:hAnsi="Arial" w:cs="Arial"/>
          <w:b/>
          <w:szCs w:val="24"/>
          <w:lang w:val="mn-MN"/>
        </w:rPr>
        <w:t>Удиртгал.</w:t>
      </w:r>
      <w:r w:rsidRPr="00E80437">
        <w:rPr>
          <w:rFonts w:ascii="Arial" w:eastAsia="Calibri" w:hAnsi="Arial" w:cs="Arial"/>
          <w:szCs w:val="24"/>
          <w:lang w:val="mn-MN"/>
        </w:rPr>
        <w:t xml:space="preserve"> </w:t>
      </w:r>
      <w:r w:rsidR="00802C6D" w:rsidRPr="00E80437">
        <w:rPr>
          <w:rFonts w:ascii="Arial" w:eastAsia="Calibri" w:hAnsi="Arial" w:cs="Arial"/>
          <w:szCs w:val="24"/>
          <w:lang w:val="mn-MN"/>
        </w:rPr>
        <w:t>Монгол улс зах зээлийн харилцаанд  тулгуурласан хүмүүнлэг, ардчилсан нийгэм байгуулж буй өнөө үед боловсролын нийгэмд эзлэх байр суурь улам бүр өсөн нэмэгдэж  шийдвэрлэх хүчин зүйл болж байна. Шинжлэх ухаан, мэдээлэл харилцаа холбооны технологийн үсрэнгүй хөгжил, дэлхий дахиныг хамарсан дая</w:t>
      </w:r>
      <w:r w:rsidR="00D16BA8" w:rsidRPr="00E80437">
        <w:rPr>
          <w:rFonts w:ascii="Arial" w:eastAsia="Calibri" w:hAnsi="Arial" w:cs="Arial"/>
          <w:szCs w:val="24"/>
          <w:lang w:val="mn-MN"/>
        </w:rPr>
        <w:t>а</w:t>
      </w:r>
      <w:r w:rsidR="00802C6D" w:rsidRPr="00E80437">
        <w:rPr>
          <w:rFonts w:ascii="Arial" w:eastAsia="Calibri" w:hAnsi="Arial" w:cs="Arial"/>
          <w:szCs w:val="24"/>
          <w:lang w:val="mn-MN"/>
        </w:rPr>
        <w:t xml:space="preserve">ршлын эрин зуунд улс үндэстэн бүр тогтвортой хөгжлийг эрхэм зорилгоо болгон хөгжиж байна. Улс нийгмийн тогтвортой хөгжил нь эдийн засгийн өсөлт, нийгэм улс төр, ардчилалын тогтвортой хөгжил, хүний амьдралын чанартай шууд хамааралтай. Чанартай амьдралыг “боловсролтой иргэн”  цогцлоон бүтээдэг бөгөөд боловсролын шинэчлэлийн үзэл баримтлалд “ Боловсролтой иргэн нь хүн төрөлхтний даяаршил болон нийгмийн хөгжлийг ханган ажиллаж, амьдрах бодит чадвартай, хариуцлагатай, бүтээлч шинж бүхий монгол хүний дүр төрхөөр тодорхойлогдоно” хэмээжээ.  Ийнхүү ерөнхий боловсролын түвшин, чанарыг олон улсын жишигт хүргэх, үүний тулд багш боловсролыг нийгмийн хэрэгцээ, захиалгад нийцүүлэн шинэчлэх нь өнөө үеийн тулгамдсан асуудал болж байна. Учир иймд ЕБС-д судлах агуулгыг сурагчдын нас сэтгэхүйн онцлог, хэрэгцээ, сонирхолд нийцүүлэн тогтоох, үүнтэй уялдуулан   багш боловсролын агуулгыг  шинэчлэх, </w:t>
      </w:r>
      <w:r w:rsidR="00802C6D" w:rsidRPr="00E80437">
        <w:rPr>
          <w:rFonts w:ascii="Arial" w:eastAsia="Calibri" w:hAnsi="Arial" w:cs="Arial"/>
          <w:szCs w:val="24"/>
          <w:lang w:val="mn-MN"/>
        </w:rPr>
        <w:lastRenderedPageBreak/>
        <w:t>оновчтой тогтоох нь нэн даруй судлан</w:t>
      </w:r>
      <w:r w:rsidR="00D817F1" w:rsidRPr="00E80437">
        <w:rPr>
          <w:rFonts w:ascii="Arial" w:eastAsia="Calibri" w:hAnsi="Arial" w:cs="Arial"/>
          <w:szCs w:val="24"/>
          <w:lang w:val="mn-MN"/>
        </w:rPr>
        <w:t xml:space="preserve"> үзэж шийдвэрлэх  нь чухал юм</w:t>
      </w:r>
      <w:r w:rsidR="00802C6D" w:rsidRPr="00E80437">
        <w:rPr>
          <w:rFonts w:ascii="Arial" w:eastAsia="Calibri" w:hAnsi="Arial" w:cs="Arial"/>
          <w:szCs w:val="24"/>
          <w:lang w:val="mn-MN"/>
        </w:rPr>
        <w:t>. Энэхүү судалгаа нь</w:t>
      </w:r>
      <w:r w:rsidR="00D817F1" w:rsidRPr="00E80437">
        <w:rPr>
          <w:rFonts w:ascii="Arial" w:eastAsia="Calibri" w:hAnsi="Arial" w:cs="Arial"/>
          <w:szCs w:val="24"/>
          <w:lang w:val="mn-MN"/>
        </w:rPr>
        <w:t xml:space="preserve"> дээрх асуудлыг шийдвэрлэх үндэслэл</w:t>
      </w:r>
      <w:r w:rsidR="00802C6D" w:rsidRPr="00E80437">
        <w:rPr>
          <w:rFonts w:ascii="Arial" w:eastAsia="Calibri" w:hAnsi="Arial" w:cs="Arial"/>
          <w:szCs w:val="24"/>
          <w:lang w:val="mn-MN"/>
        </w:rPr>
        <w:t xml:space="preserve"> болох бөгөөд юуны өмнө өнөөгийн түвшинд ЕБС-ийн агуулга, багш бэлтгэх сургалтын агуулгын залгамж холбоо, тохи</w:t>
      </w:r>
      <w:r w:rsidR="00D817F1" w:rsidRPr="00E80437">
        <w:rPr>
          <w:rFonts w:ascii="Arial" w:eastAsia="Calibri" w:hAnsi="Arial" w:cs="Arial"/>
          <w:szCs w:val="24"/>
          <w:lang w:val="mn-MN"/>
        </w:rPr>
        <w:t>рцыг судлахад чиглэгдэнэ. Бид судалгааг</w:t>
      </w:r>
      <w:r w:rsidR="00802C6D" w:rsidRPr="00E80437">
        <w:rPr>
          <w:rFonts w:ascii="Arial" w:eastAsia="Calibri" w:hAnsi="Arial" w:cs="Arial"/>
          <w:szCs w:val="24"/>
          <w:lang w:val="mn-MN"/>
        </w:rPr>
        <w:t xml:space="preserve"> ЕБС-ийн химийн боловсролын агуулга, химийн багш бэлтгэх сургалтын агуулгын жишээ</w:t>
      </w:r>
      <w:r w:rsidR="00D817F1" w:rsidRPr="00E80437">
        <w:rPr>
          <w:rFonts w:ascii="Arial" w:eastAsia="Calibri" w:hAnsi="Arial" w:cs="Arial"/>
          <w:szCs w:val="24"/>
          <w:lang w:val="mn-MN"/>
        </w:rPr>
        <w:t>н дээр  хий</w:t>
      </w:r>
      <w:r w:rsidR="00802C6D" w:rsidRPr="00E80437">
        <w:rPr>
          <w:rFonts w:ascii="Arial" w:eastAsia="Calibri" w:hAnsi="Arial" w:cs="Arial"/>
          <w:szCs w:val="24"/>
          <w:lang w:val="mn-MN"/>
        </w:rPr>
        <w:t xml:space="preserve">сэн болно. </w:t>
      </w:r>
    </w:p>
    <w:p w:rsidR="00C21636" w:rsidRDefault="007772EA" w:rsidP="00C21636">
      <w:pPr>
        <w:spacing w:before="0" w:beforeAutospacing="0" w:after="160" w:afterAutospacing="0" w:line="276" w:lineRule="auto"/>
        <w:jc w:val="center"/>
        <w:rPr>
          <w:rFonts w:ascii="Arial" w:eastAsia="Calibri" w:hAnsi="Arial" w:cs="Arial"/>
          <w:b/>
          <w:szCs w:val="24"/>
          <w:lang w:val="mn-MN"/>
        </w:rPr>
      </w:pPr>
      <w:r w:rsidRPr="00E80437">
        <w:rPr>
          <w:rFonts w:ascii="Arial" w:eastAsia="Calibri" w:hAnsi="Arial" w:cs="Arial"/>
          <w:b/>
          <w:szCs w:val="24"/>
          <w:lang w:val="mn-MN"/>
        </w:rPr>
        <w:t>Судалгааны</w:t>
      </w:r>
      <w:r w:rsidR="00802C6D" w:rsidRPr="00E80437">
        <w:rPr>
          <w:rFonts w:ascii="Arial" w:eastAsia="Calibri" w:hAnsi="Arial" w:cs="Arial"/>
          <w:b/>
          <w:szCs w:val="24"/>
          <w:lang w:val="mn-MN"/>
        </w:rPr>
        <w:t xml:space="preserve"> аргазүй</w:t>
      </w:r>
    </w:p>
    <w:p w:rsidR="00806057" w:rsidRPr="00E80437" w:rsidRDefault="001F2B40" w:rsidP="00E80437">
      <w:pPr>
        <w:spacing w:before="0" w:beforeAutospacing="0" w:after="160" w:afterAutospacing="0" w:line="276" w:lineRule="auto"/>
        <w:jc w:val="both"/>
        <w:rPr>
          <w:rFonts w:ascii="Arial" w:eastAsia="Calibri" w:hAnsi="Arial" w:cs="Arial"/>
          <w:szCs w:val="24"/>
        </w:rPr>
      </w:pPr>
      <w:r w:rsidRPr="00E80437">
        <w:rPr>
          <w:rFonts w:ascii="Arial" w:eastAsia="Calibri" w:hAnsi="Arial" w:cs="Arial"/>
          <w:szCs w:val="24"/>
          <w:lang w:val="mn-MN"/>
        </w:rPr>
        <w:t>Б</w:t>
      </w:r>
      <w:r w:rsidR="00802C6D" w:rsidRPr="00E80437">
        <w:rPr>
          <w:rFonts w:ascii="Arial" w:eastAsia="Calibri" w:hAnsi="Arial" w:cs="Arial"/>
          <w:szCs w:val="24"/>
          <w:lang w:val="mn-MN"/>
        </w:rPr>
        <w:t>ага дунд боловсрол, багш боловсролыг хөгжүүлэх үзэл баримтлал, холбогдох эрх зүйн баримт бичгүүдийн үзэл санааг эш үндэс болгон боловсролын философи, социологи, сэтгэл судлал,  дида</w:t>
      </w:r>
      <w:r w:rsidRPr="00E80437">
        <w:rPr>
          <w:rFonts w:ascii="Arial" w:eastAsia="Calibri" w:hAnsi="Arial" w:cs="Arial"/>
          <w:szCs w:val="24"/>
          <w:lang w:val="mn-MN"/>
        </w:rPr>
        <w:t>ктикийн онолд  тулгуурлан судлагааг явуулсан.</w:t>
      </w:r>
      <w:r w:rsidR="00802C6D" w:rsidRPr="00E80437">
        <w:rPr>
          <w:rFonts w:ascii="Arial" w:eastAsia="Calibri" w:hAnsi="Arial" w:cs="Arial"/>
          <w:szCs w:val="24"/>
          <w:lang w:val="mn-MN"/>
        </w:rPr>
        <w:t xml:space="preserve"> </w:t>
      </w:r>
    </w:p>
    <w:p w:rsidR="007F599F" w:rsidRPr="00E80437" w:rsidRDefault="00802C6D" w:rsidP="00E80437">
      <w:pPr>
        <w:spacing w:before="0" w:beforeAutospacing="0" w:after="160" w:afterAutospacing="0" w:line="276" w:lineRule="auto"/>
        <w:jc w:val="both"/>
        <w:rPr>
          <w:rFonts w:ascii="Arial" w:eastAsia="Calibri" w:hAnsi="Arial" w:cs="Arial"/>
          <w:szCs w:val="24"/>
          <w:lang w:val="mn-MN"/>
        </w:rPr>
      </w:pPr>
      <w:r w:rsidRPr="00E80437">
        <w:rPr>
          <w:rFonts w:ascii="Arial" w:eastAsia="Calibri" w:hAnsi="Arial" w:cs="Arial"/>
          <w:szCs w:val="24"/>
          <w:lang w:val="mn-MN"/>
        </w:rPr>
        <w:t xml:space="preserve">ЕБС-ийн хими сургалтын агуулга, </w:t>
      </w:r>
      <w:r w:rsidR="004A4079" w:rsidRPr="00E80437">
        <w:rPr>
          <w:rFonts w:ascii="Arial" w:eastAsia="Calibri" w:hAnsi="Arial" w:cs="Arial"/>
          <w:szCs w:val="24"/>
          <w:lang w:val="mn-MN"/>
        </w:rPr>
        <w:t xml:space="preserve">химийн </w:t>
      </w:r>
      <w:r w:rsidRPr="00E80437">
        <w:rPr>
          <w:rFonts w:ascii="Arial" w:eastAsia="Calibri" w:hAnsi="Arial" w:cs="Arial"/>
          <w:szCs w:val="24"/>
          <w:lang w:val="mn-MN"/>
        </w:rPr>
        <w:t xml:space="preserve">багш бэлтгэх сургалтын агуулгын залгамж холбоо, тохирцыг  судлахдаа холбогдох бодлогын болон эрх зүйн баримт бичигт </w:t>
      </w:r>
      <w:r w:rsidRPr="00E80437">
        <w:rPr>
          <w:rFonts w:ascii="Arial" w:eastAsia="Calibri" w:hAnsi="Arial" w:cs="Arial"/>
          <w:b/>
          <w:i/>
          <w:szCs w:val="24"/>
          <w:lang w:val="mn-MN"/>
        </w:rPr>
        <w:t>баримт бичг</w:t>
      </w:r>
      <w:r w:rsidR="004A4079" w:rsidRPr="00E80437">
        <w:rPr>
          <w:rFonts w:ascii="Arial" w:eastAsia="Calibri" w:hAnsi="Arial" w:cs="Arial"/>
          <w:b/>
          <w:i/>
          <w:szCs w:val="24"/>
          <w:lang w:val="mn-MN"/>
        </w:rPr>
        <w:t>ийн судалгаа</w:t>
      </w:r>
      <w:r w:rsidR="004A4079" w:rsidRPr="00E80437">
        <w:rPr>
          <w:rFonts w:ascii="Arial" w:eastAsia="Calibri" w:hAnsi="Arial" w:cs="Arial"/>
          <w:szCs w:val="24"/>
          <w:lang w:val="mn-MN"/>
        </w:rPr>
        <w:t xml:space="preserve"> хийх</w:t>
      </w:r>
      <w:r w:rsidRPr="00E80437">
        <w:rPr>
          <w:rFonts w:ascii="Arial" w:eastAsia="Calibri" w:hAnsi="Arial" w:cs="Arial"/>
          <w:szCs w:val="24"/>
          <w:lang w:val="mn-MN"/>
        </w:rPr>
        <w:t>, химийн боловсролын стандарт, хими сургалтын хөтөлбөрүүд  мөн ЕБС-ийн багшийн стандарт, химийн багш бэлтгэх  сургалтын хөтөлбөрүүд, ЕБС-ийн химийн  сурах бичигт  задлан шинжилгээ хийх, ЕБС-ийн химийн баг</w:t>
      </w:r>
      <w:r w:rsidR="00806057" w:rsidRPr="00E80437">
        <w:rPr>
          <w:rFonts w:ascii="Arial" w:eastAsia="Calibri" w:hAnsi="Arial" w:cs="Arial"/>
          <w:szCs w:val="24"/>
          <w:lang w:val="mn-MN"/>
        </w:rPr>
        <w:t xml:space="preserve">ш, ЕБС-ийн суралцагчдаас </w:t>
      </w:r>
      <w:r w:rsidR="00806057" w:rsidRPr="00E80437">
        <w:rPr>
          <w:rFonts w:ascii="Arial" w:eastAsia="Calibri" w:hAnsi="Arial" w:cs="Arial"/>
          <w:b/>
          <w:i/>
          <w:szCs w:val="24"/>
          <w:lang w:val="mn-MN"/>
        </w:rPr>
        <w:t>асуулгын</w:t>
      </w:r>
      <w:r w:rsidR="00806057" w:rsidRPr="00E80437">
        <w:rPr>
          <w:rFonts w:ascii="Arial" w:eastAsia="Calibri" w:hAnsi="Arial" w:cs="Arial"/>
          <w:szCs w:val="24"/>
          <w:lang w:val="mn-MN"/>
        </w:rPr>
        <w:t xml:space="preserve"> болон </w:t>
      </w:r>
      <w:r w:rsidRPr="00E80437">
        <w:rPr>
          <w:rFonts w:ascii="Arial" w:eastAsia="Calibri" w:hAnsi="Arial" w:cs="Arial"/>
          <w:szCs w:val="24"/>
          <w:lang w:val="mn-MN"/>
        </w:rPr>
        <w:t xml:space="preserve"> </w:t>
      </w:r>
      <w:r w:rsidRPr="00E80437">
        <w:rPr>
          <w:rFonts w:ascii="Arial" w:eastAsia="Calibri" w:hAnsi="Arial" w:cs="Arial"/>
          <w:b/>
          <w:i/>
          <w:szCs w:val="24"/>
          <w:lang w:val="mn-MN"/>
        </w:rPr>
        <w:t>ярилцлага хийх</w:t>
      </w:r>
      <w:r w:rsidRPr="00E80437">
        <w:rPr>
          <w:rFonts w:ascii="Arial" w:eastAsia="Calibri" w:hAnsi="Arial" w:cs="Arial"/>
          <w:szCs w:val="24"/>
          <w:lang w:val="mn-MN"/>
        </w:rPr>
        <w:t xml:space="preserve"> зэрэг аргуудыг</w:t>
      </w:r>
      <w:r w:rsidR="004A4079" w:rsidRPr="00E80437">
        <w:rPr>
          <w:rFonts w:ascii="Arial" w:eastAsia="Calibri" w:hAnsi="Arial" w:cs="Arial"/>
          <w:szCs w:val="24"/>
          <w:lang w:val="mn-MN"/>
        </w:rPr>
        <w:t xml:space="preserve"> тус тус</w:t>
      </w:r>
      <w:r w:rsidRPr="00E80437">
        <w:rPr>
          <w:rFonts w:ascii="Arial" w:eastAsia="Calibri" w:hAnsi="Arial" w:cs="Arial"/>
          <w:szCs w:val="24"/>
          <w:lang w:val="mn-MN"/>
        </w:rPr>
        <w:t xml:space="preserve"> хэрэглэв.</w:t>
      </w:r>
    </w:p>
    <w:p w:rsidR="00F36D09" w:rsidRPr="00E80437" w:rsidRDefault="00617F2D" w:rsidP="00E80437">
      <w:pPr>
        <w:spacing w:after="0" w:line="276" w:lineRule="auto"/>
        <w:jc w:val="both"/>
        <w:rPr>
          <w:rFonts w:ascii="Arial" w:eastAsia="Calibri" w:hAnsi="Arial" w:cs="Arial"/>
          <w:szCs w:val="24"/>
          <w:lang w:val="mn-MN"/>
        </w:rPr>
      </w:pPr>
      <w:r w:rsidRPr="00C21636">
        <w:rPr>
          <w:rFonts w:ascii="Arial" w:eastAsia="Calibri" w:hAnsi="Arial" w:cs="Arial"/>
          <w:b/>
          <w:i/>
          <w:szCs w:val="24"/>
          <w:lang w:val="mn-MN"/>
        </w:rPr>
        <w:t>Судалгааны хамрах хүрээ:</w:t>
      </w:r>
      <w:r w:rsidRPr="00E80437">
        <w:rPr>
          <w:rFonts w:ascii="Arial" w:eastAsia="Calibri" w:hAnsi="Arial" w:cs="Arial"/>
          <w:b/>
          <w:szCs w:val="24"/>
          <w:lang w:val="mn-MN"/>
        </w:rPr>
        <w:t xml:space="preserve"> </w:t>
      </w:r>
      <w:r w:rsidR="00F36D09" w:rsidRPr="00E80437">
        <w:rPr>
          <w:rFonts w:ascii="Arial" w:eastAsia="Calibri" w:hAnsi="Arial" w:cs="Arial"/>
          <w:szCs w:val="24"/>
          <w:lang w:val="mn-MN"/>
        </w:rPr>
        <w:t xml:space="preserve">Өөрийн орны ЕБС-ийн химийн боловсролын агуулгыг тогтооход баримталсан болон  химийн багш бэлтгэх сургалтын агуулгыг тогтооход баримталсан бодлого, үзэл баримтлал, ЕБС-ийн химийн боловсролын стандарт, ЕБС-ийн багшийн стандарт, ЕБС-ийн химийн хичээлийн хөтөлбөрүүд, Химийн багш бэлтгэх сургалтын хөтөлбөрүүдэд агуулгын судалгаа хийв.  Мөн хот, хөдөөгийн химийн багш нар болон сурагчдаас асуулгын судалгаа авлаа. </w:t>
      </w:r>
    </w:p>
    <w:p w:rsidR="00A940A7" w:rsidRPr="00E80437" w:rsidRDefault="00A940A7" w:rsidP="00E80437">
      <w:pPr>
        <w:spacing w:before="0" w:beforeAutospacing="0" w:after="0" w:afterAutospacing="0" w:line="276" w:lineRule="auto"/>
        <w:jc w:val="both"/>
        <w:rPr>
          <w:rFonts w:ascii="Arial" w:eastAsia="Times New Roman" w:hAnsi="Arial" w:cs="Arial"/>
          <w:szCs w:val="24"/>
        </w:rPr>
      </w:pPr>
      <w:r w:rsidRPr="00E80437">
        <w:rPr>
          <w:rFonts w:ascii="Arial" w:eastAsia="+mn-ea" w:hAnsi="Arial" w:cs="Arial"/>
          <w:kern w:val="24"/>
          <w:szCs w:val="24"/>
          <w:lang w:val="mn-MN"/>
        </w:rPr>
        <w:t xml:space="preserve">Асуулгын судалгаанд </w:t>
      </w:r>
      <w:r w:rsidR="00411BC6" w:rsidRPr="00E80437">
        <w:rPr>
          <w:rFonts w:ascii="Arial" w:eastAsia="+mn-ea" w:hAnsi="Arial" w:cs="Arial"/>
          <w:kern w:val="24"/>
          <w:szCs w:val="24"/>
          <w:lang w:val="mn-MN"/>
        </w:rPr>
        <w:t xml:space="preserve">ЕБС-ийн </w:t>
      </w:r>
      <w:r w:rsidRPr="00E80437">
        <w:rPr>
          <w:rFonts w:ascii="Arial" w:eastAsia="+mn-ea" w:hAnsi="Arial" w:cs="Arial"/>
          <w:kern w:val="24"/>
          <w:szCs w:val="24"/>
          <w:lang w:val="mn-MN"/>
        </w:rPr>
        <w:t xml:space="preserve">нийт 29 багш, 702 сурагч хамрагдсан.  Үүнд: </w:t>
      </w:r>
    </w:p>
    <w:p w:rsidR="00613C9B" w:rsidRPr="00613C9B" w:rsidRDefault="00A940A7" w:rsidP="00613C9B">
      <w:pPr>
        <w:pStyle w:val="ListParagraph"/>
        <w:numPr>
          <w:ilvl w:val="0"/>
          <w:numId w:val="29"/>
        </w:numPr>
        <w:spacing w:after="0" w:line="276" w:lineRule="auto"/>
        <w:jc w:val="both"/>
        <w:rPr>
          <w:rFonts w:ascii="Arial" w:eastAsia="Times New Roman" w:hAnsi="Arial" w:cs="Arial"/>
          <w:szCs w:val="24"/>
        </w:rPr>
      </w:pPr>
      <w:r w:rsidRPr="00613C9B">
        <w:rPr>
          <w:rFonts w:ascii="Arial" w:eastAsia="+mn-ea" w:hAnsi="Arial" w:cs="Arial"/>
          <w:kern w:val="24"/>
          <w:szCs w:val="24"/>
          <w:lang w:val="mn-MN"/>
        </w:rPr>
        <w:t xml:space="preserve">Улаанбаатар хотын 19 багш, 335 сурагч </w:t>
      </w:r>
      <w:r w:rsidRPr="00613C9B">
        <w:rPr>
          <w:rFonts w:ascii="Arial" w:eastAsia="+mn-ea" w:hAnsi="Arial" w:cs="Arial"/>
          <w:kern w:val="24"/>
          <w:szCs w:val="24"/>
        </w:rPr>
        <w:t>(</w:t>
      </w:r>
      <w:r w:rsidRPr="00613C9B">
        <w:rPr>
          <w:rFonts w:ascii="Arial" w:eastAsia="+mn-ea" w:hAnsi="Arial" w:cs="Arial"/>
          <w:kern w:val="24"/>
          <w:szCs w:val="24"/>
          <w:lang w:val="mn-MN"/>
        </w:rPr>
        <w:t>СБД, БЗД, БГД, Багануур, Налайх</w:t>
      </w:r>
      <w:r w:rsidRPr="00613C9B">
        <w:rPr>
          <w:rFonts w:ascii="Arial" w:eastAsia="+mn-ea" w:hAnsi="Arial" w:cs="Arial"/>
          <w:kern w:val="24"/>
          <w:szCs w:val="24"/>
        </w:rPr>
        <w:t>)</w:t>
      </w:r>
    </w:p>
    <w:p w:rsidR="00A940A7" w:rsidRPr="00613C9B" w:rsidRDefault="00A940A7" w:rsidP="00613C9B">
      <w:pPr>
        <w:pStyle w:val="ListParagraph"/>
        <w:numPr>
          <w:ilvl w:val="0"/>
          <w:numId w:val="29"/>
        </w:numPr>
        <w:spacing w:after="0" w:line="276" w:lineRule="auto"/>
        <w:jc w:val="both"/>
        <w:rPr>
          <w:rFonts w:ascii="Arial" w:eastAsia="Times New Roman" w:hAnsi="Arial" w:cs="Arial"/>
          <w:szCs w:val="24"/>
        </w:rPr>
      </w:pPr>
      <w:r w:rsidRPr="00613C9B">
        <w:rPr>
          <w:rFonts w:ascii="Arial" w:eastAsia="+mn-ea" w:hAnsi="Arial" w:cs="Arial"/>
          <w:kern w:val="24"/>
          <w:sz w:val="24"/>
          <w:szCs w:val="24"/>
          <w:lang w:val="mn-MN"/>
        </w:rPr>
        <w:t xml:space="preserve">Хөдөө орон нутгийн  10 багш, 367 сурагч </w:t>
      </w:r>
      <w:r w:rsidRPr="00613C9B">
        <w:rPr>
          <w:rFonts w:ascii="Arial" w:eastAsia="+mn-ea" w:hAnsi="Arial" w:cs="Arial"/>
          <w:kern w:val="24"/>
          <w:sz w:val="24"/>
          <w:szCs w:val="24"/>
        </w:rPr>
        <w:t>(</w:t>
      </w:r>
      <w:r w:rsidRPr="00613C9B">
        <w:rPr>
          <w:rFonts w:ascii="Arial" w:eastAsia="+mn-ea" w:hAnsi="Arial" w:cs="Arial"/>
          <w:kern w:val="24"/>
          <w:sz w:val="24"/>
          <w:szCs w:val="24"/>
          <w:lang w:val="mn-MN"/>
        </w:rPr>
        <w:t xml:space="preserve">Дархан, Эрдэнэт, Говь-Алтай, Ховд, Архангай, Хэнтий, Төв, Сэлэнгэ </w:t>
      </w:r>
      <w:r w:rsidRPr="00613C9B">
        <w:rPr>
          <w:rFonts w:ascii="Arial" w:eastAsia="+mn-ea" w:hAnsi="Arial" w:cs="Arial"/>
          <w:kern w:val="24"/>
          <w:sz w:val="24"/>
          <w:szCs w:val="24"/>
        </w:rPr>
        <w:t>)</w:t>
      </w:r>
    </w:p>
    <w:p w:rsidR="00802C6D" w:rsidRPr="00E80437" w:rsidRDefault="00A940A7" w:rsidP="00E80437">
      <w:pPr>
        <w:spacing w:before="0" w:beforeAutospacing="0" w:after="200" w:afterAutospacing="0" w:line="276" w:lineRule="auto"/>
        <w:jc w:val="both"/>
        <w:rPr>
          <w:rFonts w:ascii="Arial" w:eastAsia="Calibri" w:hAnsi="Arial" w:cs="Arial"/>
          <w:szCs w:val="24"/>
          <w:lang w:val="mn-MN"/>
        </w:rPr>
      </w:pPr>
      <w:r w:rsidRPr="00E80437">
        <w:rPr>
          <w:rFonts w:ascii="Arial" w:eastAsia="Calibri" w:hAnsi="Arial" w:cs="Arial"/>
          <w:b/>
          <w:szCs w:val="24"/>
          <w:lang w:val="mn-MN"/>
        </w:rPr>
        <w:t xml:space="preserve"> </w:t>
      </w:r>
      <w:r w:rsidR="00802C6D" w:rsidRPr="00E80437">
        <w:rPr>
          <w:rFonts w:ascii="Arial" w:eastAsia="Calibri" w:hAnsi="Arial" w:cs="Arial"/>
          <w:szCs w:val="24"/>
          <w:lang w:val="mn-MN"/>
        </w:rPr>
        <w:t xml:space="preserve">Судалгаанд хамрагдсан багш нарын </w:t>
      </w:r>
      <w:r w:rsidR="00802C6D" w:rsidRPr="00E80437">
        <w:rPr>
          <w:rFonts w:ascii="Arial" w:eastAsia="Calibri" w:hAnsi="Arial" w:cs="Arial"/>
          <w:szCs w:val="24"/>
        </w:rPr>
        <w:t xml:space="preserve"> </w:t>
      </w:r>
      <w:r w:rsidR="00C3793E" w:rsidRPr="00E80437">
        <w:rPr>
          <w:rFonts w:ascii="Arial" w:eastAsia="Calibri" w:hAnsi="Arial" w:cs="Arial"/>
          <w:szCs w:val="24"/>
        </w:rPr>
        <w:t>10.3</w:t>
      </w:r>
      <w:r w:rsidR="00C3793E" w:rsidRPr="00E80437">
        <w:rPr>
          <w:rFonts w:ascii="Arial" w:eastAsia="Calibri" w:hAnsi="Arial" w:cs="Arial"/>
          <w:szCs w:val="24"/>
          <w:lang w:val="mn-MN"/>
        </w:rPr>
        <w:t xml:space="preserve">% нь эрэгтэй,  </w:t>
      </w:r>
      <w:r w:rsidR="00802C6D" w:rsidRPr="00E80437">
        <w:rPr>
          <w:rFonts w:ascii="Arial" w:eastAsia="Calibri" w:hAnsi="Arial" w:cs="Arial"/>
          <w:szCs w:val="24"/>
        </w:rPr>
        <w:t>89.7</w:t>
      </w:r>
      <w:r w:rsidR="00C3793E" w:rsidRPr="00E80437">
        <w:rPr>
          <w:rFonts w:ascii="Arial" w:eastAsia="Calibri" w:hAnsi="Arial" w:cs="Arial"/>
          <w:szCs w:val="24"/>
          <w:lang w:val="mn-MN"/>
        </w:rPr>
        <w:t xml:space="preserve">% нь эмэгтэй </w:t>
      </w:r>
      <w:r w:rsidR="00802C6D" w:rsidRPr="00E80437">
        <w:rPr>
          <w:rFonts w:ascii="Arial" w:eastAsia="Calibri" w:hAnsi="Arial" w:cs="Arial"/>
          <w:szCs w:val="24"/>
          <w:lang w:val="mn-MN"/>
        </w:rPr>
        <w:t>багш нар б</w:t>
      </w:r>
      <w:r w:rsidR="00617F2D" w:rsidRPr="00E80437">
        <w:rPr>
          <w:rFonts w:ascii="Arial" w:eastAsia="Calibri" w:hAnsi="Arial" w:cs="Arial"/>
          <w:szCs w:val="24"/>
          <w:lang w:val="mn-MN"/>
        </w:rPr>
        <w:t xml:space="preserve">айсан бөгөөд 31% нь 0-5 жил, 20,7% нь 6-10 жил, 17,2% нь 11-15 жил, 10,3% нь 16-20 жил, 10,5% нь 21-25 жил, 10,3% нь 26-аас дээш жил ажиллсан багш нар байна. </w:t>
      </w:r>
    </w:p>
    <w:p w:rsidR="00C21636" w:rsidRDefault="00C3793E" w:rsidP="00C21636">
      <w:pPr>
        <w:spacing w:before="0" w:beforeAutospacing="0" w:after="200" w:afterAutospacing="0" w:line="276" w:lineRule="auto"/>
        <w:jc w:val="center"/>
        <w:rPr>
          <w:rFonts w:ascii="Arial" w:eastAsia="Calibri" w:hAnsi="Arial" w:cs="Arial"/>
          <w:b/>
          <w:szCs w:val="24"/>
          <w:lang w:val="mn-MN"/>
        </w:rPr>
      </w:pPr>
      <w:r w:rsidRPr="00E80437">
        <w:rPr>
          <w:rFonts w:ascii="Arial" w:eastAsia="Calibri" w:hAnsi="Arial" w:cs="Arial"/>
          <w:b/>
          <w:szCs w:val="24"/>
          <w:lang w:val="mn-MN"/>
        </w:rPr>
        <w:t>Судалгааны үр дүн</w:t>
      </w:r>
    </w:p>
    <w:p w:rsidR="00C3793E" w:rsidRPr="00E80437" w:rsidRDefault="00F36D09" w:rsidP="00E80437">
      <w:pPr>
        <w:spacing w:before="0" w:beforeAutospacing="0" w:after="200" w:afterAutospacing="0" w:line="276" w:lineRule="auto"/>
        <w:jc w:val="both"/>
        <w:rPr>
          <w:rFonts w:ascii="Arial" w:eastAsia="Calibri" w:hAnsi="Arial" w:cs="Arial"/>
          <w:b/>
          <w:szCs w:val="24"/>
          <w:lang w:val="mn-MN"/>
        </w:rPr>
      </w:pPr>
      <w:r w:rsidRPr="00E80437">
        <w:rPr>
          <w:rFonts w:ascii="Arial" w:eastAsia="Calibri" w:hAnsi="Arial" w:cs="Arial"/>
          <w:szCs w:val="24"/>
          <w:lang w:val="mn-MN"/>
        </w:rPr>
        <w:t xml:space="preserve">Дээрх баримт материалууд болон асуулгын судалгааны материалд анализ хийж дараах 4 чиглэлээр үр дүнг гаргалаа. </w:t>
      </w:r>
    </w:p>
    <w:p w:rsidR="00802C6D" w:rsidRPr="00E80437" w:rsidRDefault="00802C6D" w:rsidP="00E80437">
      <w:pPr>
        <w:pStyle w:val="ListParagraph"/>
        <w:numPr>
          <w:ilvl w:val="0"/>
          <w:numId w:val="24"/>
        </w:numPr>
        <w:spacing w:line="276" w:lineRule="auto"/>
        <w:jc w:val="center"/>
        <w:rPr>
          <w:rFonts w:ascii="Arial" w:eastAsia="Calibri" w:hAnsi="Arial" w:cs="Arial"/>
          <w:b/>
          <w:sz w:val="24"/>
          <w:szCs w:val="24"/>
          <w:lang w:val="mn-MN"/>
        </w:rPr>
      </w:pPr>
      <w:r w:rsidRPr="00E80437">
        <w:rPr>
          <w:rFonts w:ascii="Arial" w:eastAsia="Calibri" w:hAnsi="Arial" w:cs="Arial"/>
          <w:b/>
          <w:sz w:val="24"/>
          <w:szCs w:val="24"/>
          <w:lang w:val="mn-MN"/>
        </w:rPr>
        <w:lastRenderedPageBreak/>
        <w:t>ЕБС-ийн химийн боловсролын агуу</w:t>
      </w:r>
      <w:r w:rsidR="002A40E1" w:rsidRPr="00E80437">
        <w:rPr>
          <w:rFonts w:ascii="Arial" w:eastAsia="Calibri" w:hAnsi="Arial" w:cs="Arial"/>
          <w:b/>
          <w:sz w:val="24"/>
          <w:szCs w:val="24"/>
          <w:lang w:val="mn-MN"/>
        </w:rPr>
        <w:t>лга болон</w:t>
      </w:r>
      <w:r w:rsidRPr="00E80437">
        <w:rPr>
          <w:rFonts w:ascii="Arial" w:eastAsia="Calibri" w:hAnsi="Arial" w:cs="Arial"/>
          <w:b/>
          <w:sz w:val="24"/>
          <w:szCs w:val="24"/>
          <w:lang w:val="mn-MN"/>
        </w:rPr>
        <w:t xml:space="preserve">  химийн багш бэлтгэх сургалтын агуулгыг тогтооход баримталсан бодлого, үзэл баримт</w:t>
      </w:r>
      <w:r w:rsidR="00C3793E" w:rsidRPr="00E80437">
        <w:rPr>
          <w:rFonts w:ascii="Arial" w:eastAsia="Calibri" w:hAnsi="Arial" w:cs="Arial"/>
          <w:b/>
          <w:sz w:val="24"/>
          <w:szCs w:val="24"/>
          <w:lang w:val="mn-MN"/>
        </w:rPr>
        <w:t>лалын ха</w:t>
      </w:r>
      <w:r w:rsidR="0059287A" w:rsidRPr="00E80437">
        <w:rPr>
          <w:rFonts w:ascii="Arial" w:eastAsia="Calibri" w:hAnsi="Arial" w:cs="Arial"/>
          <w:b/>
          <w:sz w:val="24"/>
          <w:szCs w:val="24"/>
          <w:lang w:val="mn-MN"/>
        </w:rPr>
        <w:t>рьцуулсан судалгаа</w:t>
      </w:r>
    </w:p>
    <w:p w:rsidR="00802C6D" w:rsidRPr="00E80437" w:rsidRDefault="00802C6D" w:rsidP="00E80437">
      <w:pPr>
        <w:spacing w:before="0" w:beforeAutospacing="0" w:after="0" w:afterAutospacing="0" w:line="276" w:lineRule="auto"/>
        <w:jc w:val="both"/>
        <w:rPr>
          <w:rFonts w:ascii="Arial" w:eastAsia="Calibri" w:hAnsi="Arial" w:cs="Arial"/>
          <w:szCs w:val="24"/>
          <w:lang w:val="mn-MN"/>
        </w:rPr>
      </w:pPr>
      <w:r w:rsidRPr="00E80437">
        <w:rPr>
          <w:rFonts w:ascii="Arial" w:eastAsia="Calibri" w:hAnsi="Arial" w:cs="Arial"/>
          <w:szCs w:val="24"/>
          <w:lang w:val="mn-MN"/>
        </w:rPr>
        <w:t>Олон улсын хэмжээнд химийн бол</w:t>
      </w:r>
      <w:r w:rsidR="00255F16" w:rsidRPr="00E80437">
        <w:rPr>
          <w:rFonts w:ascii="Arial" w:eastAsia="Calibri" w:hAnsi="Arial" w:cs="Arial"/>
          <w:szCs w:val="24"/>
          <w:lang w:val="mn-MN"/>
        </w:rPr>
        <w:t>овсролын агуулгыг тогтооход дараах парадигмууд гарч ирсэн</w:t>
      </w:r>
      <w:r w:rsidR="00427B25" w:rsidRPr="00E80437">
        <w:rPr>
          <w:rFonts w:ascii="Arial" w:eastAsia="Calibri" w:hAnsi="Arial" w:cs="Arial"/>
          <w:szCs w:val="24"/>
          <w:lang w:val="mn-MN"/>
        </w:rPr>
        <w:t xml:space="preserve"> </w:t>
      </w:r>
      <w:r w:rsidRPr="00E80437">
        <w:rPr>
          <w:rFonts w:ascii="Arial" w:eastAsia="Calibri" w:hAnsi="Arial" w:cs="Arial"/>
          <w:szCs w:val="24"/>
          <w:lang w:val="mn-MN"/>
        </w:rPr>
        <w:t xml:space="preserve"> байна. Үүнд: </w:t>
      </w:r>
    </w:p>
    <w:p w:rsidR="00A940A7" w:rsidRPr="00E80437" w:rsidRDefault="00802C6D" w:rsidP="00E80437">
      <w:pPr>
        <w:pStyle w:val="ListParagraph"/>
        <w:numPr>
          <w:ilvl w:val="0"/>
          <w:numId w:val="19"/>
        </w:numPr>
        <w:spacing w:after="0" w:line="276" w:lineRule="auto"/>
        <w:jc w:val="both"/>
        <w:rPr>
          <w:rFonts w:ascii="Arial" w:eastAsia="Calibri" w:hAnsi="Arial" w:cs="Arial"/>
          <w:sz w:val="24"/>
          <w:szCs w:val="24"/>
          <w:lang w:val="mn-MN"/>
        </w:rPr>
      </w:pPr>
      <w:r w:rsidRPr="00E80437">
        <w:rPr>
          <w:rFonts w:ascii="Arial" w:eastAsia="Calibri" w:hAnsi="Arial" w:cs="Arial"/>
          <w:sz w:val="24"/>
          <w:szCs w:val="24"/>
          <w:lang w:val="mn-MN"/>
        </w:rPr>
        <w:t xml:space="preserve">1960-аад он. Химийн холбооны тухай онол буюу химийн процессын онол дээр тулгуурласан агуулга </w:t>
      </w:r>
      <w:r w:rsidRPr="00E80437">
        <w:rPr>
          <w:rFonts w:ascii="Arial" w:eastAsia="Calibri" w:hAnsi="Arial" w:cs="Arial"/>
          <w:sz w:val="24"/>
          <w:szCs w:val="24"/>
        </w:rPr>
        <w:t>(</w:t>
      </w:r>
      <w:r w:rsidRPr="00E80437">
        <w:rPr>
          <w:rFonts w:ascii="Arial" w:eastAsia="Calibri" w:hAnsi="Arial" w:cs="Arial"/>
          <w:sz w:val="24"/>
          <w:szCs w:val="24"/>
          <w:lang w:val="mn-MN"/>
        </w:rPr>
        <w:t>шинжлэх ухаанд суурилсан</w:t>
      </w:r>
      <w:r w:rsidRPr="00E80437">
        <w:rPr>
          <w:rFonts w:ascii="Arial" w:eastAsia="Calibri" w:hAnsi="Arial" w:cs="Arial"/>
          <w:sz w:val="24"/>
          <w:szCs w:val="24"/>
        </w:rPr>
        <w:t>)</w:t>
      </w:r>
      <w:r w:rsidRPr="00E80437">
        <w:rPr>
          <w:rFonts w:ascii="Arial" w:eastAsia="Calibri" w:hAnsi="Arial" w:cs="Arial"/>
          <w:sz w:val="24"/>
          <w:szCs w:val="24"/>
          <w:lang w:val="mn-MN"/>
        </w:rPr>
        <w:t>.</w:t>
      </w:r>
    </w:p>
    <w:p w:rsidR="00A940A7" w:rsidRPr="00E80437" w:rsidRDefault="00802C6D" w:rsidP="00E80437">
      <w:pPr>
        <w:pStyle w:val="ListParagraph"/>
        <w:numPr>
          <w:ilvl w:val="0"/>
          <w:numId w:val="19"/>
        </w:numPr>
        <w:spacing w:after="0" w:line="276" w:lineRule="auto"/>
        <w:jc w:val="both"/>
        <w:rPr>
          <w:rFonts w:ascii="Arial" w:eastAsia="Calibri" w:hAnsi="Arial" w:cs="Arial"/>
          <w:sz w:val="24"/>
          <w:szCs w:val="24"/>
          <w:lang w:val="mn-MN"/>
        </w:rPr>
      </w:pPr>
      <w:r w:rsidRPr="00E80437">
        <w:rPr>
          <w:rFonts w:ascii="Arial" w:eastAsia="Calibri" w:hAnsi="Arial" w:cs="Arial"/>
          <w:sz w:val="24"/>
          <w:szCs w:val="24"/>
          <w:lang w:val="mn-MN"/>
        </w:rPr>
        <w:t xml:space="preserve">1970-аад он. Хичээл хоорондын холбоог хэрэгжүүлэх үндсэнд тулгуурласан агуулга </w:t>
      </w:r>
      <w:r w:rsidRPr="00E80437">
        <w:rPr>
          <w:rFonts w:ascii="Arial" w:eastAsia="Calibri" w:hAnsi="Arial" w:cs="Arial"/>
          <w:sz w:val="24"/>
          <w:szCs w:val="24"/>
        </w:rPr>
        <w:t>(</w:t>
      </w:r>
      <w:r w:rsidRPr="00E80437">
        <w:rPr>
          <w:rFonts w:ascii="Arial" w:eastAsia="Calibri" w:hAnsi="Arial" w:cs="Arial"/>
          <w:sz w:val="24"/>
          <w:szCs w:val="24"/>
          <w:lang w:val="mn-MN"/>
        </w:rPr>
        <w:t>хичээл хоорондын залгамж холбооны хандлага</w:t>
      </w:r>
      <w:r w:rsidRPr="00E80437">
        <w:rPr>
          <w:rFonts w:ascii="Arial" w:eastAsia="Calibri" w:hAnsi="Arial" w:cs="Arial"/>
          <w:sz w:val="24"/>
          <w:szCs w:val="24"/>
        </w:rPr>
        <w:t>)</w:t>
      </w:r>
      <w:r w:rsidRPr="00E80437">
        <w:rPr>
          <w:rFonts w:ascii="Arial" w:eastAsia="Calibri" w:hAnsi="Arial" w:cs="Arial"/>
          <w:sz w:val="24"/>
          <w:szCs w:val="24"/>
          <w:lang w:val="mn-MN"/>
        </w:rPr>
        <w:t>.</w:t>
      </w:r>
    </w:p>
    <w:p w:rsidR="00A940A7" w:rsidRPr="00E80437" w:rsidRDefault="00802C6D" w:rsidP="00E80437">
      <w:pPr>
        <w:pStyle w:val="ListParagraph"/>
        <w:numPr>
          <w:ilvl w:val="0"/>
          <w:numId w:val="19"/>
        </w:numPr>
        <w:spacing w:after="0" w:line="276" w:lineRule="auto"/>
        <w:jc w:val="both"/>
        <w:rPr>
          <w:rFonts w:ascii="Arial" w:eastAsia="Calibri" w:hAnsi="Arial" w:cs="Arial"/>
          <w:sz w:val="24"/>
          <w:szCs w:val="24"/>
          <w:lang w:val="mn-MN"/>
        </w:rPr>
      </w:pPr>
      <w:r w:rsidRPr="00E80437">
        <w:rPr>
          <w:rFonts w:ascii="Arial" w:eastAsia="Calibri" w:hAnsi="Arial" w:cs="Arial"/>
          <w:sz w:val="24"/>
          <w:szCs w:val="24"/>
          <w:lang w:val="mn-MN"/>
        </w:rPr>
        <w:t xml:space="preserve">1980-аад он. Бүс нутаг дахь химид тулгуурласан агуулга </w:t>
      </w:r>
      <w:r w:rsidRPr="00E80437">
        <w:rPr>
          <w:rFonts w:ascii="Arial" w:eastAsia="Calibri" w:hAnsi="Arial" w:cs="Arial"/>
          <w:sz w:val="24"/>
          <w:szCs w:val="24"/>
        </w:rPr>
        <w:t>(</w:t>
      </w:r>
      <w:r w:rsidRPr="00E80437">
        <w:rPr>
          <w:rFonts w:ascii="Arial" w:eastAsia="Calibri" w:hAnsi="Arial" w:cs="Arial"/>
          <w:sz w:val="24"/>
          <w:szCs w:val="24"/>
          <w:lang w:val="mn-MN"/>
        </w:rPr>
        <w:t>АНУ-ын жишээн дээр</w:t>
      </w:r>
      <w:r w:rsidRPr="00E80437">
        <w:rPr>
          <w:rFonts w:ascii="Arial" w:eastAsia="Calibri" w:hAnsi="Arial" w:cs="Arial"/>
          <w:sz w:val="24"/>
          <w:szCs w:val="24"/>
        </w:rPr>
        <w:t>)</w:t>
      </w:r>
    </w:p>
    <w:p w:rsidR="00A940A7" w:rsidRPr="00E80437" w:rsidRDefault="00802C6D" w:rsidP="00E80437">
      <w:pPr>
        <w:pStyle w:val="ListParagraph"/>
        <w:numPr>
          <w:ilvl w:val="0"/>
          <w:numId w:val="19"/>
        </w:numPr>
        <w:spacing w:after="0" w:line="276" w:lineRule="auto"/>
        <w:jc w:val="both"/>
        <w:rPr>
          <w:rFonts w:ascii="Arial" w:eastAsia="Calibri" w:hAnsi="Arial" w:cs="Arial"/>
          <w:sz w:val="24"/>
          <w:szCs w:val="24"/>
          <w:lang w:val="mn-MN"/>
        </w:rPr>
      </w:pPr>
      <w:r w:rsidRPr="00E80437">
        <w:rPr>
          <w:rFonts w:ascii="Arial" w:eastAsia="Calibri" w:hAnsi="Arial" w:cs="Arial"/>
          <w:sz w:val="24"/>
          <w:szCs w:val="24"/>
          <w:lang w:val="mn-MN"/>
        </w:rPr>
        <w:t>1990 оноос хойш. Орчин үеийн глобал асуудалд суурилсан агуулга</w:t>
      </w:r>
    </w:p>
    <w:p w:rsidR="00A940A7" w:rsidRPr="00E80437" w:rsidRDefault="00802C6D" w:rsidP="00E80437">
      <w:pPr>
        <w:pStyle w:val="ListParagraph"/>
        <w:numPr>
          <w:ilvl w:val="0"/>
          <w:numId w:val="19"/>
        </w:numPr>
        <w:spacing w:after="0" w:line="276" w:lineRule="auto"/>
        <w:jc w:val="both"/>
        <w:rPr>
          <w:rFonts w:ascii="Arial" w:eastAsia="Calibri" w:hAnsi="Arial" w:cs="Arial"/>
          <w:sz w:val="24"/>
          <w:szCs w:val="24"/>
          <w:lang w:val="mn-MN"/>
        </w:rPr>
      </w:pPr>
      <w:r w:rsidRPr="00E80437">
        <w:rPr>
          <w:rFonts w:ascii="Arial" w:eastAsia="Calibri" w:hAnsi="Arial" w:cs="Arial"/>
          <w:sz w:val="24"/>
          <w:szCs w:val="24"/>
          <w:lang w:val="mn-MN"/>
        </w:rPr>
        <w:t xml:space="preserve">2000 он. Бүх нийтийн хими, химийн бичиг үсгийн боловсрол эзэмшүүлэх агуулга.  </w:t>
      </w:r>
    </w:p>
    <w:p w:rsidR="00F36D09" w:rsidRPr="00E80437" w:rsidRDefault="00255F16" w:rsidP="00E80437">
      <w:pPr>
        <w:spacing w:line="276" w:lineRule="auto"/>
        <w:jc w:val="both"/>
        <w:rPr>
          <w:rFonts w:ascii="Arial" w:eastAsia="Calibri" w:hAnsi="Arial" w:cs="Arial"/>
          <w:szCs w:val="24"/>
          <w:lang w:val="mn-MN"/>
        </w:rPr>
      </w:pPr>
      <w:r w:rsidRPr="00E80437">
        <w:rPr>
          <w:rFonts w:ascii="Arial" w:eastAsia="Calibri" w:hAnsi="Arial" w:cs="Arial"/>
          <w:szCs w:val="24"/>
          <w:lang w:val="mn-MN"/>
        </w:rPr>
        <w:t>Манай орны хувьд химийн боловсролын агуулгыг тогтоохдоо боловсролын бодлого, сэтгэл судлалын үндэс, нийгэм судлалын үндэс, СХУ, дидактик үндэс, антропологийн үндэс, сургалтын менежмент үндэс гэсэн үзэл баримтлал,</w:t>
      </w:r>
      <w:r w:rsidR="00F00771" w:rsidRPr="00E80437">
        <w:rPr>
          <w:rFonts w:ascii="Arial" w:eastAsia="Calibri" w:hAnsi="Arial" w:cs="Arial"/>
          <w:szCs w:val="24"/>
          <w:lang w:val="mn-MN"/>
        </w:rPr>
        <w:t xml:space="preserve"> </w:t>
      </w:r>
      <w:r w:rsidR="00802C6D" w:rsidRPr="00E80437">
        <w:rPr>
          <w:rFonts w:ascii="Arial" w:eastAsia="Calibri" w:hAnsi="Arial" w:cs="Arial"/>
          <w:szCs w:val="24"/>
          <w:lang w:val="mn-MN"/>
        </w:rPr>
        <w:t xml:space="preserve"> </w:t>
      </w:r>
      <w:r w:rsidR="00F36D09" w:rsidRPr="00E80437">
        <w:rPr>
          <w:rFonts w:ascii="Arial" w:eastAsia="Calibri" w:hAnsi="Arial" w:cs="Arial"/>
          <w:szCs w:val="24"/>
          <w:lang w:val="mn-MN"/>
        </w:rPr>
        <w:t xml:space="preserve">шинжлэх ухаанч байх </w:t>
      </w:r>
      <w:r w:rsidR="00F36D09" w:rsidRPr="00E80437">
        <w:rPr>
          <w:rFonts w:ascii="Arial" w:eastAsia="Calibri" w:hAnsi="Arial" w:cs="Arial"/>
          <w:szCs w:val="24"/>
        </w:rPr>
        <w:t>(</w:t>
      </w:r>
      <w:r w:rsidR="00F36D09" w:rsidRPr="00E80437">
        <w:rPr>
          <w:rFonts w:ascii="Arial" w:eastAsia="Calibri" w:hAnsi="Arial" w:cs="Arial"/>
          <w:szCs w:val="24"/>
          <w:lang w:val="mn-MN"/>
        </w:rPr>
        <w:t>баримт түүнийг онолоор тайлбарлах</w:t>
      </w:r>
      <w:r w:rsidR="00F36D09" w:rsidRPr="00E80437">
        <w:rPr>
          <w:rFonts w:ascii="Arial" w:eastAsia="Calibri" w:hAnsi="Arial" w:cs="Arial"/>
          <w:szCs w:val="24"/>
        </w:rPr>
        <w:t>)</w:t>
      </w:r>
      <w:r w:rsidR="00F36D09" w:rsidRPr="00E80437">
        <w:rPr>
          <w:rFonts w:ascii="Arial" w:eastAsia="Calibri" w:hAnsi="Arial" w:cs="Arial"/>
          <w:szCs w:val="24"/>
          <w:lang w:val="mn-MN"/>
        </w:rPr>
        <w:t xml:space="preserve">, хүртээмжтэй байх </w:t>
      </w:r>
      <w:r w:rsidR="00F36D09" w:rsidRPr="00E80437">
        <w:rPr>
          <w:rFonts w:ascii="Arial" w:eastAsia="Calibri" w:hAnsi="Arial" w:cs="Arial"/>
          <w:szCs w:val="24"/>
        </w:rPr>
        <w:t>(</w:t>
      </w:r>
      <w:r w:rsidR="00F36D09" w:rsidRPr="00E80437">
        <w:rPr>
          <w:rFonts w:ascii="Arial" w:eastAsia="Calibri" w:hAnsi="Arial" w:cs="Arial"/>
          <w:szCs w:val="24"/>
          <w:lang w:val="mn-MN"/>
        </w:rPr>
        <w:t>нас сэтгэц, бие бялдар, сэтгэл судлалын үндэс</w:t>
      </w:r>
      <w:r w:rsidR="00F36D09" w:rsidRPr="00E80437">
        <w:rPr>
          <w:rFonts w:ascii="Arial" w:eastAsia="Calibri" w:hAnsi="Arial" w:cs="Arial"/>
          <w:szCs w:val="24"/>
        </w:rPr>
        <w:t>)</w:t>
      </w:r>
      <w:r w:rsidR="00F36D09" w:rsidRPr="00E80437">
        <w:rPr>
          <w:rFonts w:ascii="Arial" w:eastAsia="Calibri" w:hAnsi="Arial" w:cs="Arial"/>
          <w:szCs w:val="24"/>
          <w:lang w:val="mn-MN"/>
        </w:rPr>
        <w:t xml:space="preserve">, системтэй байх </w:t>
      </w:r>
      <w:r w:rsidR="00F36D09" w:rsidRPr="00E80437">
        <w:rPr>
          <w:rFonts w:ascii="Arial" w:eastAsia="Calibri" w:hAnsi="Arial" w:cs="Arial"/>
          <w:szCs w:val="24"/>
        </w:rPr>
        <w:t>(</w:t>
      </w:r>
      <w:r w:rsidR="00F36D09" w:rsidRPr="00E80437">
        <w:rPr>
          <w:rFonts w:ascii="Arial" w:eastAsia="Calibri" w:hAnsi="Arial" w:cs="Arial"/>
          <w:szCs w:val="24"/>
          <w:lang w:val="mn-MN"/>
        </w:rPr>
        <w:t>өмнөх мэдлэг чадвараа шинэ мэдлэг эзэмшихэд ашиглах</w:t>
      </w:r>
      <w:r w:rsidR="00F36D09" w:rsidRPr="00E80437">
        <w:rPr>
          <w:rFonts w:ascii="Arial" w:eastAsia="Calibri" w:hAnsi="Arial" w:cs="Arial"/>
          <w:szCs w:val="24"/>
        </w:rPr>
        <w:t>)</w:t>
      </w:r>
      <w:r w:rsidR="00F36D09" w:rsidRPr="00E80437">
        <w:rPr>
          <w:rFonts w:ascii="Arial" w:eastAsia="Calibri" w:hAnsi="Arial" w:cs="Arial"/>
          <w:szCs w:val="24"/>
          <w:lang w:val="mn-MN"/>
        </w:rPr>
        <w:t xml:space="preserve">, дэс дараалалтай байх </w:t>
      </w:r>
      <w:r w:rsidR="00F36D09" w:rsidRPr="00E80437">
        <w:rPr>
          <w:rFonts w:ascii="Arial" w:eastAsia="Calibri" w:hAnsi="Arial" w:cs="Arial"/>
          <w:szCs w:val="24"/>
        </w:rPr>
        <w:t>(</w:t>
      </w:r>
      <w:r w:rsidR="00F36D09" w:rsidRPr="00E80437">
        <w:rPr>
          <w:rFonts w:ascii="Arial" w:eastAsia="Calibri" w:hAnsi="Arial" w:cs="Arial"/>
          <w:szCs w:val="24"/>
          <w:lang w:val="mn-MN"/>
        </w:rPr>
        <w:t>сэтгэл зүйн үндэс, танин мэдэхүйн болон логик үндэслэлтэй байх</w:t>
      </w:r>
      <w:r w:rsidR="00F36D09" w:rsidRPr="00E80437">
        <w:rPr>
          <w:rFonts w:ascii="Arial" w:eastAsia="Calibri" w:hAnsi="Arial" w:cs="Arial"/>
          <w:szCs w:val="24"/>
        </w:rPr>
        <w:t>)</w:t>
      </w:r>
      <w:r w:rsidR="00F36D09" w:rsidRPr="00E80437">
        <w:rPr>
          <w:rFonts w:ascii="Arial" w:eastAsia="Calibri" w:hAnsi="Arial" w:cs="Arial"/>
          <w:szCs w:val="24"/>
          <w:lang w:val="mn-MN"/>
        </w:rPr>
        <w:t xml:space="preserve">, тогтолцоотой байх </w:t>
      </w:r>
      <w:r w:rsidR="00F36D09" w:rsidRPr="00E80437">
        <w:rPr>
          <w:rFonts w:ascii="Arial" w:eastAsia="Calibri" w:hAnsi="Arial" w:cs="Arial"/>
          <w:szCs w:val="24"/>
        </w:rPr>
        <w:t>(</w:t>
      </w:r>
      <w:r w:rsidR="00F36D09" w:rsidRPr="00E80437">
        <w:rPr>
          <w:rFonts w:ascii="Arial" w:eastAsia="Calibri" w:hAnsi="Arial" w:cs="Arial"/>
          <w:szCs w:val="24"/>
          <w:lang w:val="mn-MN"/>
        </w:rPr>
        <w:t>агуулгын тогтолцоо</w:t>
      </w:r>
      <w:r w:rsidR="00F36D09" w:rsidRPr="00E80437">
        <w:rPr>
          <w:rFonts w:ascii="Arial" w:eastAsia="Calibri" w:hAnsi="Arial" w:cs="Arial"/>
          <w:szCs w:val="24"/>
        </w:rPr>
        <w:t>)</w:t>
      </w:r>
      <w:r w:rsidRPr="00E80437">
        <w:rPr>
          <w:rFonts w:ascii="Arial" w:eastAsia="Calibri" w:hAnsi="Arial" w:cs="Arial"/>
          <w:szCs w:val="24"/>
          <w:lang w:val="mn-MN"/>
        </w:rPr>
        <w:t xml:space="preserve"> зэрэг</w:t>
      </w:r>
      <w:r w:rsidR="00F36D09" w:rsidRPr="00E80437">
        <w:rPr>
          <w:rFonts w:ascii="Arial" w:eastAsia="Calibri" w:hAnsi="Arial" w:cs="Arial"/>
          <w:szCs w:val="24"/>
          <w:lang w:val="mn-MN"/>
        </w:rPr>
        <w:t xml:space="preserve"> </w:t>
      </w:r>
      <w:r w:rsidR="00F00771" w:rsidRPr="00E80437">
        <w:rPr>
          <w:rFonts w:ascii="Arial" w:eastAsia="Calibri" w:hAnsi="Arial" w:cs="Arial"/>
          <w:szCs w:val="24"/>
          <w:lang w:val="mn-MN"/>
        </w:rPr>
        <w:t>зарчмуудыг баримталж ирсэн</w:t>
      </w:r>
      <w:r w:rsidR="00802C6D" w:rsidRPr="00E80437">
        <w:rPr>
          <w:rFonts w:ascii="Arial" w:eastAsia="Calibri" w:hAnsi="Arial" w:cs="Arial"/>
          <w:szCs w:val="24"/>
          <w:lang w:val="mn-MN"/>
        </w:rPr>
        <w:t xml:space="preserve"> байна.  </w:t>
      </w:r>
    </w:p>
    <w:p w:rsidR="00802C6D" w:rsidRPr="00E80437" w:rsidRDefault="00F00771" w:rsidP="00E80437">
      <w:pPr>
        <w:spacing w:line="276" w:lineRule="auto"/>
        <w:jc w:val="both"/>
        <w:rPr>
          <w:rFonts w:ascii="Arial" w:eastAsia="Calibri" w:hAnsi="Arial" w:cs="Arial"/>
          <w:szCs w:val="24"/>
          <w:lang w:val="mn-MN"/>
        </w:rPr>
      </w:pPr>
      <w:r w:rsidRPr="00E80437">
        <w:rPr>
          <w:rFonts w:ascii="Arial" w:eastAsia="Calibri" w:hAnsi="Arial" w:cs="Arial"/>
          <w:szCs w:val="24"/>
          <w:lang w:val="mn-MN"/>
        </w:rPr>
        <w:t>Мөн х</w:t>
      </w:r>
      <w:r w:rsidR="00802C6D" w:rsidRPr="00E80437">
        <w:rPr>
          <w:rFonts w:ascii="Arial" w:eastAsia="Calibri" w:hAnsi="Arial" w:cs="Arial"/>
          <w:szCs w:val="24"/>
          <w:lang w:val="mn-MN"/>
        </w:rPr>
        <w:t>имийн боловсролын ста</w:t>
      </w:r>
      <w:r w:rsidRPr="00E80437">
        <w:rPr>
          <w:rFonts w:ascii="Arial" w:eastAsia="Calibri" w:hAnsi="Arial" w:cs="Arial"/>
          <w:szCs w:val="24"/>
          <w:lang w:val="mn-MN"/>
        </w:rPr>
        <w:t>ндарт, хөтөлбөрийг боловсруулахдаа</w:t>
      </w:r>
      <w:r w:rsidR="00802C6D" w:rsidRPr="00E80437">
        <w:rPr>
          <w:rFonts w:ascii="Arial" w:eastAsia="Calibri" w:hAnsi="Arial" w:cs="Arial"/>
          <w:szCs w:val="24"/>
          <w:lang w:val="mn-MN"/>
        </w:rPr>
        <w:t xml:space="preserve"> </w:t>
      </w:r>
      <w:r w:rsidR="0059287A" w:rsidRPr="00E80437">
        <w:rPr>
          <w:rFonts w:ascii="Arial" w:eastAsia="Calibri" w:hAnsi="Arial" w:cs="Arial"/>
          <w:szCs w:val="24"/>
          <w:lang w:val="mn-MN"/>
        </w:rPr>
        <w:t xml:space="preserve">боломжийг тэнцүү олгох зарчим, судлах агуулгыг сонгох зарчим, багшлахуйн зарчим, суралцахуйн зарчим, үнэлгээний зарчим </w:t>
      </w:r>
      <w:r w:rsidR="0059287A" w:rsidRPr="00E80437">
        <w:rPr>
          <w:rFonts w:ascii="Arial" w:eastAsia="Calibri" w:hAnsi="Arial" w:cs="Arial"/>
          <w:szCs w:val="24"/>
        </w:rPr>
        <w:t>[6]</w:t>
      </w:r>
      <w:r w:rsidRPr="00E80437">
        <w:rPr>
          <w:rFonts w:ascii="Arial" w:eastAsia="Calibri" w:hAnsi="Arial" w:cs="Arial"/>
          <w:szCs w:val="24"/>
          <w:lang w:val="mn-MN"/>
        </w:rPr>
        <w:t xml:space="preserve"> зэрэг шинэлэг зарчмуудыг</w:t>
      </w:r>
      <w:r w:rsidR="0059287A" w:rsidRPr="00E80437">
        <w:rPr>
          <w:rFonts w:ascii="Arial" w:eastAsia="Calibri" w:hAnsi="Arial" w:cs="Arial"/>
          <w:szCs w:val="24"/>
          <w:lang w:val="mn-MN"/>
        </w:rPr>
        <w:t xml:space="preserve"> баримталсан байна.</w:t>
      </w:r>
    </w:p>
    <w:p w:rsidR="0059287A" w:rsidRPr="00E80437" w:rsidRDefault="0059287A" w:rsidP="00E80437">
      <w:pPr>
        <w:numPr>
          <w:ilvl w:val="0"/>
          <w:numId w:val="24"/>
        </w:numPr>
        <w:spacing w:before="0" w:beforeAutospacing="0" w:after="160" w:afterAutospacing="0" w:line="276" w:lineRule="auto"/>
        <w:contextualSpacing/>
        <w:jc w:val="center"/>
        <w:rPr>
          <w:rFonts w:ascii="Arial" w:eastAsia="Calibri" w:hAnsi="Arial" w:cs="Arial"/>
          <w:b/>
          <w:color w:val="000000" w:themeColor="text1"/>
          <w:szCs w:val="24"/>
          <w:lang w:val="mn-MN"/>
        </w:rPr>
      </w:pPr>
      <w:r w:rsidRPr="00E80437">
        <w:rPr>
          <w:rFonts w:ascii="Arial" w:eastAsia="Calibri" w:hAnsi="Arial" w:cs="Arial"/>
          <w:b/>
          <w:color w:val="000000" w:themeColor="text1"/>
          <w:szCs w:val="24"/>
          <w:lang w:val="mn-MN"/>
        </w:rPr>
        <w:t>ЕБС-ийн х</w:t>
      </w:r>
      <w:r w:rsidR="00E80437">
        <w:rPr>
          <w:rFonts w:ascii="Arial" w:eastAsia="Calibri" w:hAnsi="Arial" w:cs="Arial"/>
          <w:b/>
          <w:color w:val="000000" w:themeColor="text1"/>
          <w:szCs w:val="24"/>
          <w:lang w:val="mn-MN"/>
        </w:rPr>
        <w:t xml:space="preserve">имийн </w:t>
      </w:r>
      <w:r w:rsidR="006E6F8D">
        <w:rPr>
          <w:rFonts w:ascii="Arial" w:eastAsia="Calibri" w:hAnsi="Arial" w:cs="Arial"/>
          <w:b/>
          <w:color w:val="000000" w:themeColor="text1"/>
          <w:szCs w:val="24"/>
          <w:lang w:val="mn-MN"/>
        </w:rPr>
        <w:t>боловсролын стандарт,</w:t>
      </w:r>
      <w:r w:rsidRPr="00E80437">
        <w:rPr>
          <w:rFonts w:ascii="Arial" w:eastAsia="Calibri" w:hAnsi="Arial" w:cs="Arial"/>
          <w:b/>
          <w:color w:val="000000" w:themeColor="text1"/>
          <w:szCs w:val="24"/>
          <w:lang w:val="mn-MN"/>
        </w:rPr>
        <w:t xml:space="preserve"> хөтөлбөрийн агуулгын судалгаа</w:t>
      </w:r>
    </w:p>
    <w:p w:rsidR="00802C6D" w:rsidRPr="00E80437" w:rsidRDefault="00802C6D" w:rsidP="00E80437">
      <w:pPr>
        <w:kinsoku w:val="0"/>
        <w:overflowPunct w:val="0"/>
        <w:spacing w:before="86" w:beforeAutospacing="0" w:after="0" w:afterAutospacing="0" w:line="276" w:lineRule="auto"/>
        <w:jc w:val="both"/>
        <w:textAlignment w:val="baseline"/>
        <w:rPr>
          <w:rFonts w:ascii="Arial" w:eastAsia="Times New Roman" w:hAnsi="Arial" w:cs="Arial"/>
          <w:iCs/>
          <w:szCs w:val="24"/>
          <w:lang w:val="mn-MN"/>
        </w:rPr>
      </w:pPr>
      <w:r w:rsidRPr="00E80437">
        <w:rPr>
          <w:rFonts w:ascii="Arial" w:eastAsia="Times New Roman" w:hAnsi="Arial" w:cs="Arial"/>
          <w:iCs/>
          <w:szCs w:val="24"/>
          <w:lang w:val="mn-MN"/>
        </w:rPr>
        <w:t>ЕБС-ийн химийн хичээлийн агуулгын за</w:t>
      </w:r>
      <w:r w:rsidR="00716345" w:rsidRPr="00E80437">
        <w:rPr>
          <w:rFonts w:ascii="Arial" w:eastAsia="Times New Roman" w:hAnsi="Arial" w:cs="Arial"/>
          <w:iCs/>
          <w:szCs w:val="24"/>
          <w:lang w:val="mn-MN"/>
        </w:rPr>
        <w:t xml:space="preserve">лгамж холбоог тогтоох зорилгоор </w:t>
      </w:r>
      <w:r w:rsidRPr="00E80437">
        <w:rPr>
          <w:rFonts w:ascii="Arial" w:eastAsia="Times New Roman" w:hAnsi="Arial" w:cs="Arial"/>
          <w:iCs/>
          <w:szCs w:val="24"/>
          <w:lang w:val="mn-MN"/>
        </w:rPr>
        <w:t xml:space="preserve">8-12-р ангийн химийн хичээлийн хөтөлбөрийн агуулгыг харьцуулан судалж дараах дүгнэлтэд хүрлээ. </w:t>
      </w:r>
    </w:p>
    <w:p w:rsidR="00167D25" w:rsidRDefault="00802C6D" w:rsidP="00E80437">
      <w:pPr>
        <w:pStyle w:val="ListParagraph"/>
        <w:numPr>
          <w:ilvl w:val="0"/>
          <w:numId w:val="19"/>
        </w:numPr>
        <w:kinsoku w:val="0"/>
        <w:overflowPunct w:val="0"/>
        <w:spacing w:before="86" w:after="0" w:line="276" w:lineRule="auto"/>
        <w:jc w:val="both"/>
        <w:textAlignment w:val="baseline"/>
        <w:rPr>
          <w:rFonts w:ascii="Arial" w:eastAsia="Times New Roman" w:hAnsi="Arial" w:cs="Arial"/>
          <w:iCs/>
          <w:szCs w:val="24"/>
          <w:lang w:val="mn-MN"/>
        </w:rPr>
      </w:pPr>
      <w:r w:rsidRPr="00167D25">
        <w:rPr>
          <w:rFonts w:ascii="Arial" w:eastAsia="Times New Roman" w:hAnsi="Arial" w:cs="Arial"/>
          <w:iCs/>
          <w:szCs w:val="24"/>
          <w:lang w:val="mn-MN"/>
        </w:rPr>
        <w:t>Агуулгын тогто</w:t>
      </w:r>
      <w:r w:rsidR="00DB08EC" w:rsidRPr="00167D25">
        <w:rPr>
          <w:rFonts w:ascii="Arial" w:eastAsia="Times New Roman" w:hAnsi="Arial" w:cs="Arial"/>
          <w:iCs/>
          <w:szCs w:val="24"/>
          <w:lang w:val="mn-MN"/>
        </w:rPr>
        <w:t>лцооны бүрэлдэхүүн хэсэг нь</w:t>
      </w:r>
      <w:r w:rsidRPr="00167D25">
        <w:rPr>
          <w:rFonts w:ascii="Arial" w:eastAsia="Times New Roman" w:hAnsi="Arial" w:cs="Arial"/>
          <w:iCs/>
          <w:szCs w:val="24"/>
          <w:lang w:val="mn-MN"/>
        </w:rPr>
        <w:t xml:space="preserve"> макро ертөнцөөс эхлэн нарийвчилж үйлдвэрлэл хүртэл судлах тогтолцоо анги бүхэнд ажиглагдаж байна.</w:t>
      </w:r>
    </w:p>
    <w:p w:rsidR="00167D25" w:rsidRPr="00167D25" w:rsidRDefault="00802C6D" w:rsidP="00E80437">
      <w:pPr>
        <w:pStyle w:val="ListParagraph"/>
        <w:numPr>
          <w:ilvl w:val="0"/>
          <w:numId w:val="19"/>
        </w:numPr>
        <w:kinsoku w:val="0"/>
        <w:overflowPunct w:val="0"/>
        <w:spacing w:before="86" w:after="0" w:line="276" w:lineRule="auto"/>
        <w:jc w:val="both"/>
        <w:textAlignment w:val="baseline"/>
        <w:rPr>
          <w:rFonts w:ascii="Arial" w:eastAsia="Times New Roman" w:hAnsi="Arial" w:cs="Arial"/>
          <w:iCs/>
          <w:szCs w:val="24"/>
          <w:lang w:val="mn-MN"/>
        </w:rPr>
      </w:pPr>
      <w:r w:rsidRPr="00167D25">
        <w:rPr>
          <w:rFonts w:ascii="Arial" w:eastAsia="Times New Roman" w:hAnsi="Arial" w:cs="Arial"/>
          <w:iCs/>
          <w:color w:val="000000" w:themeColor="text1"/>
          <w:sz w:val="24"/>
          <w:szCs w:val="24"/>
          <w:lang w:val="mn-MN"/>
        </w:rPr>
        <w:t xml:space="preserve">Анги тус бүрийн хөтөлбөрт хүлээгдэж буй </w:t>
      </w:r>
      <w:r w:rsidR="00DB08EC" w:rsidRPr="00167D25">
        <w:rPr>
          <w:rFonts w:ascii="Arial" w:eastAsia="Times New Roman" w:hAnsi="Arial" w:cs="Arial"/>
          <w:iCs/>
          <w:color w:val="000000" w:themeColor="text1"/>
          <w:sz w:val="24"/>
          <w:szCs w:val="24"/>
          <w:lang w:val="mn-MN"/>
        </w:rPr>
        <w:t>ерөнхий</w:t>
      </w:r>
      <w:r w:rsidR="005F207A" w:rsidRPr="00167D25">
        <w:rPr>
          <w:rFonts w:ascii="Arial" w:eastAsia="Times New Roman" w:hAnsi="Arial" w:cs="Arial"/>
          <w:iCs/>
          <w:color w:val="000000" w:themeColor="text1"/>
          <w:sz w:val="24"/>
          <w:szCs w:val="24"/>
          <w:lang w:val="mn-MN"/>
        </w:rPr>
        <w:t xml:space="preserve"> </w:t>
      </w:r>
      <w:r w:rsidR="005F207A" w:rsidRPr="00167D25">
        <w:rPr>
          <w:rFonts w:ascii="Arial" w:eastAsia="Times New Roman" w:hAnsi="Arial" w:cs="Arial"/>
          <w:iCs/>
          <w:color w:val="000000" w:themeColor="text1"/>
          <w:sz w:val="24"/>
          <w:szCs w:val="24"/>
        </w:rPr>
        <w:t>(</w:t>
      </w:r>
      <w:r w:rsidR="005F207A" w:rsidRPr="00167D25">
        <w:rPr>
          <w:rFonts w:ascii="Arial" w:eastAsia="Times New Roman" w:hAnsi="Arial" w:cs="Arial"/>
          <w:iCs/>
          <w:color w:val="000000" w:themeColor="text1"/>
          <w:sz w:val="24"/>
          <w:szCs w:val="24"/>
          <w:lang w:val="mn-MN"/>
        </w:rPr>
        <w:t>жилийн</w:t>
      </w:r>
      <w:r w:rsidR="005F207A" w:rsidRPr="00167D25">
        <w:rPr>
          <w:rFonts w:ascii="Arial" w:eastAsia="Times New Roman" w:hAnsi="Arial" w:cs="Arial"/>
          <w:iCs/>
          <w:color w:val="000000" w:themeColor="text1"/>
          <w:sz w:val="24"/>
          <w:szCs w:val="24"/>
        </w:rPr>
        <w:t>)</w:t>
      </w:r>
      <w:r w:rsidR="00DB08EC" w:rsidRPr="00167D25">
        <w:rPr>
          <w:rFonts w:ascii="Arial" w:eastAsia="Times New Roman" w:hAnsi="Arial" w:cs="Arial"/>
          <w:iCs/>
          <w:color w:val="000000" w:themeColor="text1"/>
          <w:sz w:val="24"/>
          <w:szCs w:val="24"/>
          <w:lang w:val="mn-MN"/>
        </w:rPr>
        <w:t xml:space="preserve"> </w:t>
      </w:r>
      <w:r w:rsidRPr="00167D25">
        <w:rPr>
          <w:rFonts w:ascii="Arial" w:eastAsia="Times New Roman" w:hAnsi="Arial" w:cs="Arial"/>
          <w:iCs/>
          <w:color w:val="000000" w:themeColor="text1"/>
          <w:sz w:val="24"/>
          <w:szCs w:val="24"/>
          <w:lang w:val="mn-MN"/>
        </w:rPr>
        <w:t xml:space="preserve">үр дүнг </w:t>
      </w:r>
      <w:r w:rsidR="00DB08EC" w:rsidRPr="00167D25">
        <w:rPr>
          <w:rFonts w:ascii="Arial" w:eastAsia="Times New Roman" w:hAnsi="Arial" w:cs="Arial"/>
          <w:iCs/>
          <w:color w:val="000000" w:themeColor="text1"/>
          <w:sz w:val="24"/>
          <w:szCs w:val="24"/>
          <w:lang w:val="mn-MN"/>
        </w:rPr>
        <w:t>тусгасны зэрэгцээ тухайн ангид агуул</w:t>
      </w:r>
      <w:r w:rsidR="009F4E2F" w:rsidRPr="00167D25">
        <w:rPr>
          <w:rFonts w:ascii="Arial" w:eastAsia="Times New Roman" w:hAnsi="Arial" w:cs="Arial"/>
          <w:iCs/>
          <w:color w:val="000000" w:themeColor="text1"/>
          <w:sz w:val="24"/>
          <w:szCs w:val="24"/>
          <w:lang w:val="mn-MN"/>
        </w:rPr>
        <w:t xml:space="preserve">гын тогтолцооны бүрэлдэхүүн хэсэг тус бүрээр </w:t>
      </w:r>
      <w:r w:rsidR="00DB08EC" w:rsidRPr="00167D25">
        <w:rPr>
          <w:rFonts w:ascii="Arial" w:eastAsia="Times New Roman" w:hAnsi="Arial" w:cs="Arial"/>
          <w:iCs/>
          <w:color w:val="000000" w:themeColor="text1"/>
          <w:sz w:val="24"/>
          <w:szCs w:val="24"/>
          <w:lang w:val="mn-MN"/>
        </w:rPr>
        <w:t xml:space="preserve">мөн </w:t>
      </w:r>
      <w:r w:rsidR="009F4E2F" w:rsidRPr="00167D25">
        <w:rPr>
          <w:rFonts w:ascii="Arial" w:eastAsia="Times New Roman" w:hAnsi="Arial" w:cs="Arial"/>
          <w:iCs/>
          <w:color w:val="000000" w:themeColor="text1"/>
          <w:sz w:val="24"/>
          <w:szCs w:val="24"/>
          <w:lang w:val="mn-MN"/>
        </w:rPr>
        <w:t xml:space="preserve">хүлээгдэж буй үр дүнг тусгаж өгсөн нь уг хөтөлбөрийг </w:t>
      </w:r>
      <w:r w:rsidR="009F4E2F" w:rsidRPr="00167D25">
        <w:rPr>
          <w:rFonts w:ascii="Arial" w:eastAsia="Times New Roman" w:hAnsi="Arial" w:cs="Arial"/>
          <w:iCs/>
          <w:color w:val="000000" w:themeColor="text1"/>
          <w:sz w:val="24"/>
          <w:szCs w:val="24"/>
          <w:lang w:val="mn-MN"/>
        </w:rPr>
        <w:lastRenderedPageBreak/>
        <w:t xml:space="preserve">хэрэгжүүлж буй </w:t>
      </w:r>
      <w:r w:rsidR="00DB08EC" w:rsidRPr="00167D25">
        <w:rPr>
          <w:rFonts w:ascii="Arial" w:eastAsia="Times New Roman" w:hAnsi="Arial" w:cs="Arial"/>
          <w:iCs/>
          <w:color w:val="000000" w:themeColor="text1"/>
          <w:sz w:val="24"/>
          <w:szCs w:val="24"/>
          <w:lang w:val="mn-MN"/>
        </w:rPr>
        <w:t xml:space="preserve">багш нарт </w:t>
      </w:r>
      <w:r w:rsidR="00180432" w:rsidRPr="00167D25">
        <w:rPr>
          <w:rFonts w:ascii="Arial" w:eastAsia="Times New Roman" w:hAnsi="Arial" w:cs="Arial"/>
          <w:iCs/>
          <w:color w:val="000000" w:themeColor="text1"/>
          <w:sz w:val="24"/>
          <w:szCs w:val="24"/>
          <w:lang w:val="mn-MN"/>
        </w:rPr>
        <w:t xml:space="preserve">химийн боловсрол эзэмшүүлэх </w:t>
      </w:r>
      <w:r w:rsidR="00DB08EC" w:rsidRPr="00167D25">
        <w:rPr>
          <w:rFonts w:ascii="Arial" w:eastAsia="Times New Roman" w:hAnsi="Arial" w:cs="Arial"/>
          <w:iCs/>
          <w:color w:val="000000" w:themeColor="text1"/>
          <w:sz w:val="24"/>
          <w:szCs w:val="24"/>
          <w:lang w:val="mn-MN"/>
        </w:rPr>
        <w:t xml:space="preserve">зорилгоо тодорхойлоход </w:t>
      </w:r>
      <w:r w:rsidR="009F4E2F" w:rsidRPr="00167D25">
        <w:rPr>
          <w:rFonts w:ascii="Arial" w:eastAsia="Times New Roman" w:hAnsi="Arial" w:cs="Arial"/>
          <w:iCs/>
          <w:color w:val="000000" w:themeColor="text1"/>
          <w:sz w:val="24"/>
          <w:szCs w:val="24"/>
          <w:lang w:val="mn-MN"/>
        </w:rPr>
        <w:t xml:space="preserve"> </w:t>
      </w:r>
      <w:r w:rsidR="00835EBE" w:rsidRPr="00167D25">
        <w:rPr>
          <w:rFonts w:ascii="Arial" w:eastAsia="Times New Roman" w:hAnsi="Arial" w:cs="Arial"/>
          <w:iCs/>
          <w:color w:val="000000" w:themeColor="text1"/>
          <w:sz w:val="24"/>
          <w:szCs w:val="24"/>
          <w:lang w:val="mn-MN"/>
        </w:rPr>
        <w:t xml:space="preserve"> </w:t>
      </w:r>
      <w:r w:rsidR="00DB08EC" w:rsidRPr="00167D25">
        <w:rPr>
          <w:rFonts w:ascii="Arial" w:eastAsia="Times New Roman" w:hAnsi="Arial" w:cs="Arial"/>
          <w:iCs/>
          <w:color w:val="000000" w:themeColor="text1"/>
          <w:sz w:val="24"/>
          <w:szCs w:val="24"/>
          <w:lang w:val="mn-MN"/>
        </w:rPr>
        <w:t xml:space="preserve">дөхөм болсон давуу талтай байна. </w:t>
      </w:r>
    </w:p>
    <w:p w:rsidR="00167D25" w:rsidRPr="00167D25" w:rsidRDefault="00180432" w:rsidP="00E80437">
      <w:pPr>
        <w:pStyle w:val="ListParagraph"/>
        <w:numPr>
          <w:ilvl w:val="0"/>
          <w:numId w:val="19"/>
        </w:numPr>
        <w:kinsoku w:val="0"/>
        <w:overflowPunct w:val="0"/>
        <w:spacing w:before="86" w:after="0" w:line="276" w:lineRule="auto"/>
        <w:jc w:val="both"/>
        <w:textAlignment w:val="baseline"/>
        <w:rPr>
          <w:rFonts w:ascii="Arial" w:eastAsia="Times New Roman" w:hAnsi="Arial" w:cs="Arial"/>
          <w:iCs/>
          <w:szCs w:val="24"/>
          <w:lang w:val="mn-MN"/>
        </w:rPr>
      </w:pPr>
      <w:r w:rsidRPr="00167D25">
        <w:rPr>
          <w:rFonts w:ascii="Arial" w:eastAsia="Times New Roman" w:hAnsi="Arial" w:cs="Arial"/>
          <w:iCs/>
          <w:color w:val="000000" w:themeColor="text1"/>
          <w:sz w:val="24"/>
          <w:szCs w:val="24"/>
          <w:lang w:val="mn-MN"/>
        </w:rPr>
        <w:t>Анги бүрийн хөтөлбөрт тусгагдсан х</w:t>
      </w:r>
      <w:r w:rsidR="005F207A" w:rsidRPr="00167D25">
        <w:rPr>
          <w:rFonts w:ascii="Arial" w:eastAsia="Times New Roman" w:hAnsi="Arial" w:cs="Arial"/>
          <w:iCs/>
          <w:color w:val="000000" w:themeColor="text1"/>
          <w:sz w:val="24"/>
          <w:szCs w:val="24"/>
          <w:lang w:val="mn-MN"/>
        </w:rPr>
        <w:t xml:space="preserve">үлээгдэж буй ерөнхий үр дүнг тодорхойлохдоо </w:t>
      </w:r>
      <w:r w:rsidRPr="00167D25">
        <w:rPr>
          <w:rFonts w:ascii="Arial" w:eastAsia="Times New Roman" w:hAnsi="Arial" w:cs="Arial"/>
          <w:iCs/>
          <w:color w:val="000000" w:themeColor="text1"/>
          <w:sz w:val="24"/>
          <w:szCs w:val="24"/>
          <w:lang w:val="mn-MN"/>
        </w:rPr>
        <w:t xml:space="preserve">химийн боловсролын стандартын ай тус бүрийн зорилтод баримжаалан төлөвлөсөн, анги ахих тусам танин мэдэхүйн түвшний шат ахисан байдлаар чадваруудыг тусгаж өгсөн байна. </w:t>
      </w:r>
    </w:p>
    <w:p w:rsidR="005F207A" w:rsidRDefault="00167D25" w:rsidP="00167D25">
      <w:pPr>
        <w:kinsoku w:val="0"/>
        <w:overflowPunct w:val="0"/>
        <w:spacing w:before="86" w:after="0" w:line="276" w:lineRule="auto"/>
        <w:jc w:val="both"/>
        <w:textAlignment w:val="baseline"/>
        <w:rPr>
          <w:rFonts w:ascii="Arial" w:eastAsia="Times New Roman" w:hAnsi="Arial" w:cs="Arial"/>
          <w:iCs/>
          <w:color w:val="000000" w:themeColor="text1"/>
          <w:szCs w:val="24"/>
          <w:lang w:val="mn-MN"/>
        </w:rPr>
      </w:pPr>
      <w:r>
        <w:rPr>
          <w:rFonts w:ascii="Arial" w:eastAsia="Times New Roman" w:hAnsi="Arial" w:cs="Arial"/>
          <w:iCs/>
          <w:color w:val="000000" w:themeColor="text1"/>
          <w:szCs w:val="24"/>
          <w:lang w:val="mn-MN"/>
        </w:rPr>
        <w:t xml:space="preserve">Дээрх үр дүнгээс гадна </w:t>
      </w:r>
      <w:r w:rsidR="00A8715B" w:rsidRPr="00167D25">
        <w:rPr>
          <w:rFonts w:ascii="Arial" w:eastAsia="Times New Roman" w:hAnsi="Arial" w:cs="Arial"/>
          <w:iCs/>
          <w:color w:val="000000" w:themeColor="text1"/>
          <w:szCs w:val="24"/>
          <w:lang w:val="mn-MN"/>
        </w:rPr>
        <w:t>анхаарвал зох</w:t>
      </w:r>
      <w:r w:rsidR="008E756F" w:rsidRPr="00167D25">
        <w:rPr>
          <w:rFonts w:ascii="Arial" w:eastAsia="Times New Roman" w:hAnsi="Arial" w:cs="Arial"/>
          <w:iCs/>
          <w:color w:val="000000" w:themeColor="text1"/>
          <w:szCs w:val="24"/>
          <w:lang w:val="mn-MN"/>
        </w:rPr>
        <w:t>их дараах асуудлууд</w:t>
      </w:r>
      <w:r w:rsidR="00A8715B" w:rsidRPr="00167D25">
        <w:rPr>
          <w:rFonts w:ascii="Arial" w:eastAsia="Times New Roman" w:hAnsi="Arial" w:cs="Arial"/>
          <w:iCs/>
          <w:color w:val="000000" w:themeColor="text1"/>
          <w:szCs w:val="24"/>
          <w:lang w:val="mn-MN"/>
        </w:rPr>
        <w:t xml:space="preserve"> байна.  </w:t>
      </w:r>
      <w:r w:rsidR="005F207A" w:rsidRPr="00167D25">
        <w:rPr>
          <w:rFonts w:ascii="Arial" w:eastAsia="Times New Roman" w:hAnsi="Arial" w:cs="Arial"/>
          <w:iCs/>
          <w:color w:val="000000" w:themeColor="text1"/>
          <w:szCs w:val="24"/>
          <w:lang w:val="mn-MN"/>
        </w:rPr>
        <w:t xml:space="preserve"> </w:t>
      </w:r>
      <w:r w:rsidR="008E756F" w:rsidRPr="00167D25">
        <w:rPr>
          <w:rFonts w:ascii="Arial" w:eastAsia="Times New Roman" w:hAnsi="Arial" w:cs="Arial"/>
          <w:iCs/>
          <w:color w:val="000000" w:themeColor="text1"/>
          <w:szCs w:val="24"/>
          <w:lang w:val="mn-MN"/>
        </w:rPr>
        <w:t>Үүнд:</w:t>
      </w:r>
    </w:p>
    <w:p w:rsidR="00167D25" w:rsidRDefault="00167D25" w:rsidP="00E80437">
      <w:pPr>
        <w:pStyle w:val="ListParagraph"/>
        <w:numPr>
          <w:ilvl w:val="0"/>
          <w:numId w:val="19"/>
        </w:numPr>
        <w:kinsoku w:val="0"/>
        <w:overflowPunct w:val="0"/>
        <w:spacing w:before="86" w:after="0" w:line="276" w:lineRule="auto"/>
        <w:jc w:val="both"/>
        <w:textAlignment w:val="baseline"/>
        <w:rPr>
          <w:rFonts w:ascii="Arial" w:eastAsia="Times New Roman" w:hAnsi="Arial" w:cs="Arial"/>
          <w:iCs/>
          <w:szCs w:val="24"/>
          <w:lang w:val="mn-MN"/>
        </w:rPr>
      </w:pPr>
      <w:r w:rsidRPr="00167D25">
        <w:rPr>
          <w:rFonts w:ascii="Arial" w:eastAsia="Times New Roman" w:hAnsi="Arial" w:cs="Arial"/>
          <w:iCs/>
          <w:szCs w:val="24"/>
          <w:lang w:val="mn-MN"/>
        </w:rPr>
        <w:t xml:space="preserve">Химийн судалгааны арга гэсэн агуулгын тогтолцооны бүрэлдэхүүн хэсэгт анги хоорондын залгамж холбоо ерөнхийдөө байгаа боловч агуулгын хувьд анги ахих тусам </w:t>
      </w:r>
      <w:r w:rsidR="006E6F8D">
        <w:rPr>
          <w:rFonts w:ascii="Arial" w:eastAsia="Times New Roman" w:hAnsi="Arial" w:cs="Arial"/>
          <w:iCs/>
          <w:szCs w:val="24"/>
          <w:lang w:val="mn-MN"/>
        </w:rPr>
        <w:t xml:space="preserve">ялангуяа </w:t>
      </w:r>
      <w:r w:rsidR="006E6F8D" w:rsidRPr="00167D25">
        <w:rPr>
          <w:rFonts w:ascii="Arial" w:eastAsia="Times New Roman" w:hAnsi="Arial" w:cs="Arial"/>
          <w:iCs/>
          <w:szCs w:val="24"/>
          <w:lang w:val="mn-MN"/>
        </w:rPr>
        <w:t>12-р ангийн хувьд зарим агуулга нь химийн боловсролын стандартын судлах агуулгыг сонгох зарчмаас хазайсан, суралцагчдын хэрэгцээ, шаардлагыг үл харгалзсан хүнд сэдвүүд тусгагдсан байна гэж үзэж байна.</w:t>
      </w:r>
      <w:r w:rsidRPr="00167D25">
        <w:rPr>
          <w:rFonts w:ascii="Arial" w:eastAsia="Times New Roman" w:hAnsi="Arial" w:cs="Arial"/>
          <w:iCs/>
          <w:szCs w:val="24"/>
          <w:lang w:val="mn-MN"/>
        </w:rPr>
        <w:t xml:space="preserve">.   </w:t>
      </w:r>
    </w:p>
    <w:p w:rsidR="00167D25" w:rsidRPr="00167D25" w:rsidRDefault="00802C6D" w:rsidP="00E80437">
      <w:pPr>
        <w:pStyle w:val="ListParagraph"/>
        <w:numPr>
          <w:ilvl w:val="0"/>
          <w:numId w:val="19"/>
        </w:numPr>
        <w:kinsoku w:val="0"/>
        <w:overflowPunct w:val="0"/>
        <w:spacing w:before="86" w:after="0" w:line="276" w:lineRule="auto"/>
        <w:jc w:val="both"/>
        <w:textAlignment w:val="baseline"/>
        <w:rPr>
          <w:rFonts w:ascii="Arial" w:eastAsia="Times New Roman" w:hAnsi="Arial" w:cs="Arial"/>
          <w:iCs/>
          <w:szCs w:val="24"/>
          <w:lang w:val="mn-MN"/>
        </w:rPr>
      </w:pPr>
      <w:r w:rsidRPr="00167D25">
        <w:rPr>
          <w:rFonts w:ascii="Arial" w:eastAsia="Times New Roman" w:hAnsi="Arial" w:cs="Arial"/>
          <w:iCs/>
          <w:sz w:val="24"/>
          <w:szCs w:val="24"/>
          <w:lang w:val="mn-MN"/>
        </w:rPr>
        <w:t xml:space="preserve">9-р ангид Монгол орны эрдэс түүхий эд, ашигт малтмалын тухай судлахаар оруулсан нь агуулгыг хүндрүүлсэн байна. Харин  энэ ашигт малтмал Монгол орны хаана, хаана тархсан, эдийн засгийн хувьд ямар ач холбогдолтой болох талаар судлах нь зүйтэй гэж үзэж байна. </w:t>
      </w:r>
    </w:p>
    <w:p w:rsidR="00167D25" w:rsidRPr="00167D25" w:rsidRDefault="00802C6D" w:rsidP="00E80437">
      <w:pPr>
        <w:pStyle w:val="ListParagraph"/>
        <w:numPr>
          <w:ilvl w:val="0"/>
          <w:numId w:val="19"/>
        </w:numPr>
        <w:kinsoku w:val="0"/>
        <w:overflowPunct w:val="0"/>
        <w:spacing w:before="86" w:after="0" w:line="276" w:lineRule="auto"/>
        <w:jc w:val="both"/>
        <w:textAlignment w:val="baseline"/>
        <w:rPr>
          <w:rFonts w:ascii="Arial" w:eastAsia="Times New Roman" w:hAnsi="Arial" w:cs="Arial"/>
          <w:iCs/>
          <w:szCs w:val="24"/>
          <w:lang w:val="mn-MN"/>
        </w:rPr>
      </w:pPr>
      <w:r w:rsidRPr="00167D25">
        <w:rPr>
          <w:rFonts w:ascii="Arial" w:eastAsia="Times New Roman" w:hAnsi="Arial" w:cs="Arial"/>
          <w:iCs/>
          <w:sz w:val="24"/>
          <w:szCs w:val="24"/>
          <w:lang w:val="mn-MN"/>
        </w:rPr>
        <w:t xml:space="preserve">10-р ангид төмөр, түүний хэрэглээний тухай үзэж байгаад этилийн спиртийн тухай орж ирсэн нь агуулга хоорондын уялдаа холбоо муу тогтоогдсоныг харуулж байна. </w:t>
      </w:r>
    </w:p>
    <w:p w:rsidR="00167D25" w:rsidRPr="006E6F8D" w:rsidRDefault="00802C6D" w:rsidP="006E6F8D">
      <w:pPr>
        <w:pStyle w:val="ListParagraph"/>
        <w:numPr>
          <w:ilvl w:val="0"/>
          <w:numId w:val="19"/>
        </w:numPr>
        <w:kinsoku w:val="0"/>
        <w:overflowPunct w:val="0"/>
        <w:spacing w:before="86" w:after="0" w:line="276" w:lineRule="auto"/>
        <w:jc w:val="both"/>
        <w:textAlignment w:val="baseline"/>
        <w:rPr>
          <w:rFonts w:ascii="Arial" w:eastAsia="Times New Roman" w:hAnsi="Arial" w:cs="Arial"/>
          <w:iCs/>
          <w:szCs w:val="24"/>
          <w:lang w:val="mn-MN"/>
        </w:rPr>
      </w:pPr>
      <w:r w:rsidRPr="00167D25">
        <w:rPr>
          <w:rFonts w:ascii="Arial" w:eastAsia="Times New Roman" w:hAnsi="Arial" w:cs="Arial"/>
          <w:iCs/>
          <w:sz w:val="24"/>
          <w:szCs w:val="24"/>
          <w:lang w:val="mn-MN"/>
        </w:rPr>
        <w:t>11-р ангид агуулгын т</w:t>
      </w:r>
      <w:r w:rsidR="008E756F" w:rsidRPr="00167D25">
        <w:rPr>
          <w:rFonts w:ascii="Arial" w:eastAsia="Times New Roman" w:hAnsi="Arial" w:cs="Arial"/>
          <w:iCs/>
          <w:sz w:val="24"/>
          <w:szCs w:val="24"/>
          <w:lang w:val="mn-MN"/>
        </w:rPr>
        <w:t>огтолцооны бүрэлдэхүүн хэсгийн х</w:t>
      </w:r>
      <w:r w:rsidRPr="00167D25">
        <w:rPr>
          <w:rFonts w:ascii="Arial" w:eastAsia="Times New Roman" w:hAnsi="Arial" w:cs="Arial"/>
          <w:iCs/>
          <w:sz w:val="24"/>
          <w:szCs w:val="24"/>
          <w:lang w:val="mn-MN"/>
        </w:rPr>
        <w:t>имийн бодисын хэрэглээ хэсэ</w:t>
      </w:r>
      <w:r w:rsidR="0037042E" w:rsidRPr="00167D25">
        <w:rPr>
          <w:rFonts w:ascii="Arial" w:eastAsia="Times New Roman" w:hAnsi="Arial" w:cs="Arial"/>
          <w:iCs/>
          <w:sz w:val="24"/>
          <w:szCs w:val="24"/>
          <w:lang w:val="mn-MN"/>
        </w:rPr>
        <w:t>гт химийн үйлдвэрлэлийг судлах дидак</w:t>
      </w:r>
      <w:r w:rsidR="006E6F8D">
        <w:rPr>
          <w:rFonts w:ascii="Arial" w:eastAsia="Times New Roman" w:hAnsi="Arial" w:cs="Arial"/>
          <w:iCs/>
          <w:sz w:val="24"/>
          <w:szCs w:val="24"/>
          <w:lang w:val="mn-MN"/>
        </w:rPr>
        <w:t xml:space="preserve">тикийн  дөрвөн үндсэн шаардлагыг </w:t>
      </w:r>
      <w:r w:rsidRPr="006E6F8D">
        <w:rPr>
          <w:rFonts w:ascii="Arial" w:eastAsia="Times New Roman" w:hAnsi="Arial" w:cs="Arial"/>
          <w:iCs/>
          <w:sz w:val="24"/>
          <w:szCs w:val="24"/>
          <w:lang w:val="mn-MN"/>
        </w:rPr>
        <w:t xml:space="preserve">хэр анхаарч үзсэн нь харагдахгүй байна. ЕБС-д судлаж байгаа химийн үйлдвэр цөөхөн, химийн цэвэр үйлдвэрийг судлах тухай тусгагдаагүй, сонгох сонголт бага байна гэсэн дүгнэлтэд хүрлээ.   </w:t>
      </w:r>
    </w:p>
    <w:p w:rsidR="00802C6D" w:rsidRPr="00E80437" w:rsidRDefault="00802C6D" w:rsidP="00E80437">
      <w:pPr>
        <w:kinsoku w:val="0"/>
        <w:overflowPunct w:val="0"/>
        <w:spacing w:before="86" w:beforeAutospacing="0" w:after="0" w:afterAutospacing="0" w:line="276" w:lineRule="auto"/>
        <w:jc w:val="both"/>
        <w:textAlignment w:val="baseline"/>
        <w:rPr>
          <w:rFonts w:ascii="Arial" w:eastAsia="Calibri" w:hAnsi="Arial" w:cs="Arial"/>
          <w:szCs w:val="24"/>
        </w:rPr>
      </w:pPr>
      <w:r w:rsidRPr="00E80437">
        <w:rPr>
          <w:rFonts w:ascii="Arial" w:eastAsia="Times New Roman" w:hAnsi="Arial" w:cs="Arial"/>
          <w:iCs/>
          <w:szCs w:val="24"/>
          <w:lang w:val="mn-MN"/>
        </w:rPr>
        <w:t>ЕБС-ын химийн багш н</w:t>
      </w:r>
      <w:r w:rsidR="0075211C" w:rsidRPr="00E80437">
        <w:rPr>
          <w:rFonts w:ascii="Arial" w:eastAsia="Times New Roman" w:hAnsi="Arial" w:cs="Arial"/>
          <w:iCs/>
          <w:szCs w:val="24"/>
          <w:lang w:val="mn-MN"/>
        </w:rPr>
        <w:t xml:space="preserve">араас авсан асуулгын судалгааны </w:t>
      </w:r>
      <w:r w:rsidR="0075211C" w:rsidRPr="00E80437">
        <w:rPr>
          <w:rFonts w:ascii="Arial" w:eastAsia="Calibri" w:hAnsi="Arial" w:cs="Arial"/>
          <w:i/>
          <w:szCs w:val="24"/>
          <w:lang w:val="mn-MN"/>
        </w:rPr>
        <w:t>ЕБС-ийн химийн хичээлийн агуулга сайн тогтоогдсон уу?</w:t>
      </w:r>
      <w:r w:rsidR="0075211C" w:rsidRPr="00E80437">
        <w:rPr>
          <w:rFonts w:ascii="Arial" w:eastAsia="Calibri" w:hAnsi="Arial" w:cs="Arial"/>
          <w:szCs w:val="24"/>
          <w:lang w:val="mn-MN"/>
        </w:rPr>
        <w:t xml:space="preserve"> гэсэн асуултанд хариулсан багш, сурагчдын хариултанд анализ хийж үр дүнг</w:t>
      </w:r>
      <w:r w:rsidR="0075211C" w:rsidRPr="00E80437">
        <w:rPr>
          <w:rFonts w:ascii="Arial" w:eastAsia="Times New Roman" w:hAnsi="Arial" w:cs="Arial"/>
          <w:iCs/>
          <w:szCs w:val="24"/>
          <w:lang w:val="mn-MN"/>
        </w:rPr>
        <w:t xml:space="preserve"> </w:t>
      </w:r>
      <w:r w:rsidR="00D81814">
        <w:rPr>
          <w:rFonts w:ascii="Arial" w:eastAsia="Times New Roman" w:hAnsi="Arial" w:cs="Arial"/>
          <w:iCs/>
          <w:szCs w:val="24"/>
          <w:lang w:val="mn-MN"/>
        </w:rPr>
        <w:t>1</w:t>
      </w:r>
      <w:r w:rsidR="001B3F0F" w:rsidRPr="00E80437">
        <w:rPr>
          <w:rFonts w:ascii="Arial" w:eastAsia="Times New Roman" w:hAnsi="Arial" w:cs="Arial"/>
          <w:iCs/>
          <w:szCs w:val="24"/>
          <w:lang w:val="mn-MN"/>
        </w:rPr>
        <w:t xml:space="preserve">-р </w:t>
      </w:r>
      <w:r w:rsidR="001B3F0F">
        <w:rPr>
          <w:rFonts w:ascii="Arial" w:eastAsia="Times New Roman" w:hAnsi="Arial" w:cs="Arial"/>
          <w:iCs/>
          <w:szCs w:val="24"/>
          <w:lang w:val="mn-MN"/>
        </w:rPr>
        <w:t>зур</w:t>
      </w:r>
      <w:r w:rsidR="0075211C" w:rsidRPr="00E80437">
        <w:rPr>
          <w:rFonts w:ascii="Arial" w:eastAsia="Times New Roman" w:hAnsi="Arial" w:cs="Arial"/>
          <w:iCs/>
          <w:szCs w:val="24"/>
          <w:lang w:val="mn-MN"/>
        </w:rPr>
        <w:t>г</w:t>
      </w:r>
      <w:r w:rsidR="001B3F0F">
        <w:rPr>
          <w:rFonts w:ascii="Arial" w:eastAsia="Times New Roman" w:hAnsi="Arial" w:cs="Arial"/>
          <w:iCs/>
          <w:szCs w:val="24"/>
          <w:lang w:val="mn-MN"/>
        </w:rPr>
        <w:t>аар</w:t>
      </w:r>
      <w:r w:rsidR="0037042E" w:rsidRPr="00E80437">
        <w:rPr>
          <w:rFonts w:ascii="Arial" w:eastAsia="Times New Roman" w:hAnsi="Arial" w:cs="Arial"/>
          <w:iCs/>
          <w:szCs w:val="24"/>
          <w:lang w:val="mn-MN"/>
        </w:rPr>
        <w:t xml:space="preserve"> </w:t>
      </w:r>
      <w:r w:rsidRPr="00E80437">
        <w:rPr>
          <w:rFonts w:ascii="Arial" w:eastAsia="Times New Roman" w:hAnsi="Arial" w:cs="Arial"/>
          <w:iCs/>
          <w:szCs w:val="24"/>
          <w:lang w:val="mn-MN"/>
        </w:rPr>
        <w:t xml:space="preserve">харууллаа. </w:t>
      </w:r>
    </w:p>
    <w:p w:rsidR="00802C6D" w:rsidRPr="00E80437" w:rsidRDefault="00802C6D" w:rsidP="00E80437">
      <w:pPr>
        <w:spacing w:before="0" w:beforeAutospacing="0" w:after="0" w:afterAutospacing="0" w:line="276" w:lineRule="auto"/>
        <w:jc w:val="both"/>
        <w:rPr>
          <w:rFonts w:ascii="Arial" w:eastAsia="Times New Roman" w:hAnsi="Arial" w:cs="Arial"/>
          <w:iCs/>
          <w:szCs w:val="24"/>
          <w:lang w:val="mn-MN"/>
        </w:rPr>
        <w:sectPr w:rsidR="00802C6D" w:rsidRPr="00E80437">
          <w:pgSz w:w="12240" w:h="15840"/>
          <w:pgMar w:top="1440" w:right="1440" w:bottom="1440" w:left="1440" w:header="720" w:footer="720" w:gutter="0"/>
          <w:cols w:space="720"/>
          <w:docGrid w:linePitch="360"/>
        </w:sectPr>
      </w:pPr>
    </w:p>
    <w:p w:rsidR="00802C6D" w:rsidRPr="00D81814" w:rsidRDefault="00D81814" w:rsidP="00E80437">
      <w:pPr>
        <w:kinsoku w:val="0"/>
        <w:overflowPunct w:val="0"/>
        <w:spacing w:before="86" w:beforeAutospacing="0" w:after="0" w:afterAutospacing="0" w:line="276" w:lineRule="auto"/>
        <w:jc w:val="center"/>
        <w:textAlignment w:val="baseline"/>
        <w:rPr>
          <w:rFonts w:ascii="Arial" w:eastAsia="Times New Roman" w:hAnsi="Arial" w:cs="Arial"/>
          <w:i/>
          <w:iCs/>
          <w:szCs w:val="24"/>
          <w:lang w:val="mn-MN"/>
        </w:rPr>
      </w:pPr>
      <w:r w:rsidRPr="00D81814">
        <w:rPr>
          <w:rFonts w:ascii="Arial" w:eastAsia="Times New Roman" w:hAnsi="Arial" w:cs="Arial"/>
          <w:i/>
          <w:iCs/>
          <w:szCs w:val="24"/>
          <w:lang w:val="mn-MN"/>
        </w:rPr>
        <w:lastRenderedPageBreak/>
        <w:t>Зураг 1</w:t>
      </w:r>
      <w:r w:rsidR="00802C6D" w:rsidRPr="00D81814">
        <w:rPr>
          <w:rFonts w:ascii="Arial" w:eastAsia="Times New Roman" w:hAnsi="Arial" w:cs="Arial"/>
          <w:i/>
          <w:iCs/>
          <w:szCs w:val="24"/>
          <w:lang w:val="mn-MN"/>
        </w:rPr>
        <w:t>. Е</w:t>
      </w:r>
      <w:r w:rsidR="008C2C27" w:rsidRPr="00D81814">
        <w:rPr>
          <w:rFonts w:ascii="Arial" w:eastAsia="Times New Roman" w:hAnsi="Arial" w:cs="Arial"/>
          <w:i/>
          <w:iCs/>
          <w:szCs w:val="24"/>
          <w:lang w:val="mn-MN"/>
        </w:rPr>
        <w:t>БС-ийн химийн хичээлийн агуулгыг тогтоосон</w:t>
      </w:r>
      <w:r w:rsidR="00802C6D" w:rsidRPr="00D81814">
        <w:rPr>
          <w:rFonts w:ascii="Arial" w:eastAsia="Times New Roman" w:hAnsi="Arial" w:cs="Arial"/>
          <w:i/>
          <w:iCs/>
          <w:szCs w:val="24"/>
          <w:lang w:val="mn-MN"/>
        </w:rPr>
        <w:t xml:space="preserve"> байдал</w:t>
      </w:r>
    </w:p>
    <w:p w:rsidR="00802C6D" w:rsidRPr="00D81814" w:rsidRDefault="00802C6D" w:rsidP="00E80437">
      <w:pPr>
        <w:kinsoku w:val="0"/>
        <w:overflowPunct w:val="0"/>
        <w:spacing w:before="86" w:beforeAutospacing="0" w:after="0" w:afterAutospacing="0" w:line="276" w:lineRule="auto"/>
        <w:jc w:val="both"/>
        <w:textAlignment w:val="baseline"/>
        <w:rPr>
          <w:rFonts w:ascii="Arial" w:eastAsia="Times New Roman" w:hAnsi="Arial" w:cs="Arial"/>
          <w:szCs w:val="24"/>
        </w:rPr>
      </w:pPr>
    </w:p>
    <w:p w:rsidR="0075211C" w:rsidRPr="00E80437" w:rsidRDefault="00802C6D" w:rsidP="00E80437">
      <w:pPr>
        <w:spacing w:before="0" w:beforeAutospacing="0" w:after="160" w:afterAutospacing="0" w:line="276" w:lineRule="auto"/>
        <w:contextualSpacing/>
        <w:jc w:val="center"/>
        <w:rPr>
          <w:rFonts w:ascii="Arial" w:eastAsia="Calibri" w:hAnsi="Arial" w:cs="Arial"/>
          <w:szCs w:val="24"/>
          <w:lang w:val="mn-MN"/>
        </w:rPr>
      </w:pPr>
      <w:r w:rsidRPr="00E80437">
        <w:rPr>
          <w:rFonts w:ascii="Arial" w:eastAsia="Calibri" w:hAnsi="Arial" w:cs="Arial"/>
          <w:noProof/>
          <w:szCs w:val="24"/>
        </w:rPr>
        <w:drawing>
          <wp:inline distT="0" distB="0" distL="0" distR="0">
            <wp:extent cx="2007704" cy="1251259"/>
            <wp:effectExtent l="0" t="0" r="0" b="6350"/>
            <wp:docPr id="4" name="Зура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3768" cy="1255038"/>
                    </a:xfrm>
                    <a:prstGeom prst="rect">
                      <a:avLst/>
                    </a:prstGeom>
                    <a:noFill/>
                  </pic:spPr>
                </pic:pic>
              </a:graphicData>
            </a:graphic>
          </wp:inline>
        </w:drawing>
      </w:r>
    </w:p>
    <w:p w:rsidR="0075211C" w:rsidRPr="00E80437" w:rsidRDefault="0075211C" w:rsidP="00E80437">
      <w:pPr>
        <w:kinsoku w:val="0"/>
        <w:overflowPunct w:val="0"/>
        <w:spacing w:before="86" w:beforeAutospacing="0" w:after="0" w:afterAutospacing="0" w:line="276" w:lineRule="auto"/>
        <w:jc w:val="both"/>
        <w:textAlignment w:val="baseline"/>
        <w:rPr>
          <w:rFonts w:ascii="Arial" w:eastAsia="Calibri" w:hAnsi="Arial" w:cs="Arial"/>
          <w:szCs w:val="24"/>
          <w:lang w:val="mn-MN"/>
        </w:rPr>
      </w:pPr>
    </w:p>
    <w:p w:rsidR="0075211C" w:rsidRPr="00E80437" w:rsidRDefault="0075211C" w:rsidP="00E80437">
      <w:pPr>
        <w:kinsoku w:val="0"/>
        <w:overflowPunct w:val="0"/>
        <w:spacing w:before="86" w:beforeAutospacing="0" w:after="0" w:afterAutospacing="0" w:line="276" w:lineRule="auto"/>
        <w:jc w:val="both"/>
        <w:textAlignment w:val="baseline"/>
        <w:rPr>
          <w:rFonts w:ascii="Arial" w:eastAsia="Calibri" w:hAnsi="Arial" w:cs="Arial"/>
          <w:szCs w:val="24"/>
          <w:lang w:val="mn-MN"/>
        </w:rPr>
      </w:pPr>
      <w:r w:rsidRPr="00E80437">
        <w:rPr>
          <w:rFonts w:ascii="Arial" w:eastAsia="Calibri" w:hAnsi="Arial" w:cs="Arial"/>
          <w:i/>
          <w:szCs w:val="24"/>
          <w:lang w:val="mn-MN"/>
        </w:rPr>
        <w:t>Химийн үндэсний хөтөлбөр, сурах бичгийн агуулга хүнд байдаг уу?</w:t>
      </w:r>
      <w:r w:rsidRPr="00E80437">
        <w:rPr>
          <w:rFonts w:ascii="Arial" w:eastAsia="Calibri" w:hAnsi="Arial" w:cs="Arial"/>
          <w:b/>
          <w:szCs w:val="24"/>
          <w:lang w:val="mn-MN"/>
        </w:rPr>
        <w:t xml:space="preserve"> </w:t>
      </w:r>
      <w:r w:rsidRPr="00E80437">
        <w:rPr>
          <w:rFonts w:ascii="Arial" w:eastAsia="Calibri" w:hAnsi="Arial" w:cs="Arial"/>
          <w:szCs w:val="24"/>
          <w:lang w:val="mn-MN"/>
        </w:rPr>
        <w:t xml:space="preserve">гэсэн асуултын үр дүнг дараах зургаар харууллаа. </w:t>
      </w:r>
    </w:p>
    <w:p w:rsidR="0075211C" w:rsidRPr="00E80437" w:rsidRDefault="00D81814" w:rsidP="00E80437">
      <w:pPr>
        <w:kinsoku w:val="0"/>
        <w:overflowPunct w:val="0"/>
        <w:spacing w:before="86" w:beforeAutospacing="0" w:after="0" w:afterAutospacing="0" w:line="276" w:lineRule="auto"/>
        <w:jc w:val="center"/>
        <w:textAlignment w:val="baseline"/>
        <w:rPr>
          <w:rFonts w:ascii="Arial" w:eastAsia="+mn-ea" w:hAnsi="Arial" w:cs="Arial"/>
          <w:i/>
          <w:iCs/>
          <w:szCs w:val="24"/>
          <w:lang w:val="mn-MN"/>
        </w:rPr>
        <w:sectPr w:rsidR="0075211C" w:rsidRPr="00E80437" w:rsidSect="0075211C">
          <w:type w:val="continuous"/>
          <w:pgSz w:w="12240" w:h="15840"/>
          <w:pgMar w:top="1440" w:right="1440" w:bottom="1440" w:left="1440" w:header="720" w:footer="720" w:gutter="0"/>
          <w:cols w:space="720"/>
          <w:docGrid w:linePitch="360"/>
        </w:sectPr>
      </w:pPr>
      <w:r>
        <w:rPr>
          <w:rFonts w:ascii="Arial" w:eastAsia="+mn-ea" w:hAnsi="Arial" w:cs="Arial"/>
          <w:i/>
          <w:iCs/>
          <w:szCs w:val="24"/>
          <w:lang w:val="mn-MN"/>
        </w:rPr>
        <w:lastRenderedPageBreak/>
        <w:t>Зураг 2</w:t>
      </w:r>
      <w:r w:rsidR="0075211C" w:rsidRPr="00E80437">
        <w:rPr>
          <w:rFonts w:ascii="Arial" w:eastAsia="+mn-ea" w:hAnsi="Arial" w:cs="Arial"/>
          <w:i/>
          <w:iCs/>
          <w:szCs w:val="24"/>
          <w:lang w:val="mn-MN"/>
        </w:rPr>
        <w:t>. ЕБС-ийн химийн хичээлийн сурах бичиг, хөтөлбөрийн агуулгыг тогтоосон байдал</w:t>
      </w:r>
    </w:p>
    <w:p w:rsidR="00802C6D" w:rsidRPr="00E80437" w:rsidRDefault="00802C6D" w:rsidP="00E80437">
      <w:pPr>
        <w:spacing w:before="0" w:beforeAutospacing="0" w:after="160" w:afterAutospacing="0" w:line="276" w:lineRule="auto"/>
        <w:contextualSpacing/>
        <w:jc w:val="center"/>
        <w:rPr>
          <w:rFonts w:ascii="Arial" w:eastAsia="Calibri" w:hAnsi="Arial" w:cs="Arial"/>
          <w:szCs w:val="24"/>
          <w:lang w:val="mn-MN"/>
        </w:rPr>
      </w:pPr>
      <w:r w:rsidRPr="00E80437">
        <w:rPr>
          <w:rFonts w:ascii="Arial" w:eastAsia="Calibri" w:hAnsi="Arial" w:cs="Arial"/>
          <w:noProof/>
          <w:szCs w:val="24"/>
        </w:rPr>
        <w:lastRenderedPageBreak/>
        <w:drawing>
          <wp:inline distT="0" distB="0" distL="0" distR="0">
            <wp:extent cx="2117929" cy="1462016"/>
            <wp:effectExtent l="0" t="0" r="0" b="0"/>
            <wp:docPr id="5" name="Зура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1033" cy="1477965"/>
                    </a:xfrm>
                    <a:prstGeom prst="rect">
                      <a:avLst/>
                    </a:prstGeom>
                    <a:noFill/>
                  </pic:spPr>
                </pic:pic>
              </a:graphicData>
            </a:graphic>
          </wp:inline>
        </w:drawing>
      </w:r>
    </w:p>
    <w:p w:rsidR="0075211C" w:rsidRPr="00E80437" w:rsidRDefault="0075211C" w:rsidP="00E80437">
      <w:pPr>
        <w:spacing w:before="0" w:beforeAutospacing="0" w:after="160" w:afterAutospacing="0" w:line="276" w:lineRule="auto"/>
        <w:contextualSpacing/>
        <w:jc w:val="both"/>
        <w:rPr>
          <w:rFonts w:ascii="Arial" w:eastAsia="Calibri" w:hAnsi="Arial" w:cs="Arial"/>
          <w:szCs w:val="24"/>
          <w:lang w:val="mn-MN"/>
        </w:rPr>
        <w:sectPr w:rsidR="0075211C" w:rsidRPr="00E80437" w:rsidSect="0075211C">
          <w:type w:val="continuous"/>
          <w:pgSz w:w="12240" w:h="15840"/>
          <w:pgMar w:top="1440" w:right="1440" w:bottom="1440" w:left="1440" w:header="720" w:footer="720" w:gutter="0"/>
          <w:cols w:space="720"/>
          <w:docGrid w:linePitch="360"/>
        </w:sectPr>
      </w:pPr>
    </w:p>
    <w:p w:rsidR="00802C6D" w:rsidRPr="00E80437" w:rsidRDefault="00802C6D" w:rsidP="00E80437">
      <w:pPr>
        <w:spacing w:before="0" w:beforeAutospacing="0" w:after="160" w:afterAutospacing="0" w:line="276" w:lineRule="auto"/>
        <w:contextualSpacing/>
        <w:jc w:val="both"/>
        <w:rPr>
          <w:rFonts w:ascii="Arial" w:eastAsia="Calibri" w:hAnsi="Arial" w:cs="Arial"/>
          <w:szCs w:val="24"/>
          <w:lang w:val="mn-MN"/>
        </w:rPr>
      </w:pPr>
    </w:p>
    <w:p w:rsidR="00802C6D" w:rsidRPr="00E80437" w:rsidRDefault="00802C6D" w:rsidP="00E80437">
      <w:pPr>
        <w:spacing w:before="0" w:beforeAutospacing="0" w:after="160" w:afterAutospacing="0" w:line="276" w:lineRule="auto"/>
        <w:jc w:val="both"/>
        <w:rPr>
          <w:rFonts w:ascii="Arial" w:eastAsia="Calibri" w:hAnsi="Arial" w:cs="Arial"/>
          <w:szCs w:val="24"/>
          <w:lang w:val="mn-MN"/>
        </w:rPr>
      </w:pPr>
      <w:r w:rsidRPr="00E80437">
        <w:rPr>
          <w:rFonts w:ascii="Arial" w:eastAsia="Calibri" w:hAnsi="Arial" w:cs="Arial"/>
          <w:szCs w:val="24"/>
          <w:lang w:val="mn-MN"/>
        </w:rPr>
        <w:t xml:space="preserve">Дээрх зургуудаас харахад нийт багш, сурагчдын талаас илүү хувь </w:t>
      </w:r>
      <w:r w:rsidRPr="00E80437">
        <w:rPr>
          <w:rFonts w:ascii="Arial" w:eastAsia="Calibri" w:hAnsi="Arial" w:cs="Arial"/>
          <w:szCs w:val="24"/>
        </w:rPr>
        <w:t>(5</w:t>
      </w:r>
      <w:r w:rsidRPr="00E80437">
        <w:rPr>
          <w:rFonts w:ascii="Arial" w:eastAsia="Calibri" w:hAnsi="Arial" w:cs="Arial"/>
          <w:szCs w:val="24"/>
          <w:lang w:val="mn-MN"/>
        </w:rPr>
        <w:t>5</w:t>
      </w:r>
      <w:r w:rsidRPr="00E80437">
        <w:rPr>
          <w:rFonts w:ascii="Arial" w:eastAsia="Calibri" w:hAnsi="Arial" w:cs="Arial"/>
          <w:szCs w:val="24"/>
        </w:rPr>
        <w:t>.</w:t>
      </w:r>
      <w:r w:rsidRPr="00E80437">
        <w:rPr>
          <w:rFonts w:ascii="Arial" w:eastAsia="Calibri" w:hAnsi="Arial" w:cs="Arial"/>
          <w:szCs w:val="24"/>
          <w:lang w:val="mn-MN"/>
        </w:rPr>
        <w:t>6%</w:t>
      </w:r>
      <w:r w:rsidRPr="00E80437">
        <w:rPr>
          <w:rFonts w:ascii="Arial" w:eastAsia="Calibri" w:hAnsi="Arial" w:cs="Arial"/>
          <w:szCs w:val="24"/>
        </w:rPr>
        <w:t>)</w:t>
      </w:r>
      <w:r w:rsidRPr="00E80437">
        <w:rPr>
          <w:rFonts w:ascii="Arial" w:eastAsia="Calibri" w:hAnsi="Arial" w:cs="Arial"/>
          <w:szCs w:val="24"/>
          <w:lang w:val="mn-MN"/>
        </w:rPr>
        <w:t xml:space="preserve"> нь ЕБС-ийн химийн хичээлийн агуулгыг хүнд гэж үзсэн бол, ихэнх хувь буюу 72,65% нь химийн сурах бичиг хөтөлбөр дэх химийн хичээлийн агуулга хүнд байна гэж үзжээ. Энэ нь анги ахих тусам ялангуяа 11, 12-р ангийн химийн хичээлийн үндэсний хөтөлбөрийн зарим агуулга нь их дээд сургуул</w:t>
      </w:r>
      <w:r w:rsidR="0037042E" w:rsidRPr="00E80437">
        <w:rPr>
          <w:rFonts w:ascii="Arial" w:eastAsia="Calibri" w:hAnsi="Arial" w:cs="Arial"/>
          <w:szCs w:val="24"/>
          <w:lang w:val="mn-MN"/>
        </w:rPr>
        <w:t>ьд судалдаг агуулгын хэмжээнд хүрсэнтэй</w:t>
      </w:r>
      <w:r w:rsidR="008C2C27" w:rsidRPr="00E80437">
        <w:rPr>
          <w:rFonts w:ascii="Arial" w:eastAsia="Calibri" w:hAnsi="Arial" w:cs="Arial"/>
          <w:szCs w:val="24"/>
          <w:lang w:val="mn-MN"/>
        </w:rPr>
        <w:t xml:space="preserve"> холбоотой</w:t>
      </w:r>
      <w:r w:rsidRPr="00E80437">
        <w:rPr>
          <w:rFonts w:ascii="Arial" w:eastAsia="Calibri" w:hAnsi="Arial" w:cs="Arial"/>
          <w:szCs w:val="24"/>
          <w:lang w:val="mn-MN"/>
        </w:rPr>
        <w:t xml:space="preserve">. Тухайлбал: спектроскопийн арга, электрофорезийн арга, бодисын нягтыг тодорхойлох аэрометр ба пикнометрийн аргууд, титрлэлтийн ба хроматографийн арга гэх мэт. </w:t>
      </w:r>
    </w:p>
    <w:p w:rsidR="00802C6D" w:rsidRPr="001C48A5" w:rsidRDefault="001C48A5" w:rsidP="00E80437">
      <w:pPr>
        <w:spacing w:before="0" w:beforeAutospacing="0" w:after="0" w:afterAutospacing="0" w:line="276" w:lineRule="auto"/>
        <w:jc w:val="both"/>
        <w:rPr>
          <w:rFonts w:ascii="Arial" w:eastAsia="Calibri" w:hAnsi="Arial" w:cs="Arial"/>
          <w:szCs w:val="24"/>
          <w:lang w:val="mn-MN"/>
        </w:rPr>
      </w:pPr>
      <w:r w:rsidRPr="001C48A5">
        <w:rPr>
          <w:rFonts w:ascii="Arial" w:eastAsia="Calibri" w:hAnsi="Arial" w:cs="Arial"/>
          <w:szCs w:val="24"/>
          <w:lang w:val="mn-MN"/>
        </w:rPr>
        <w:t xml:space="preserve">Мөн </w:t>
      </w:r>
      <w:r w:rsidR="00802C6D" w:rsidRPr="001C48A5">
        <w:rPr>
          <w:rFonts w:ascii="Arial" w:eastAsia="Calibri" w:hAnsi="Arial" w:cs="Arial"/>
          <w:szCs w:val="24"/>
          <w:lang w:val="mn-MN"/>
        </w:rPr>
        <w:t xml:space="preserve">ЕБС-ийн химийн хичээлийн стандарт, хөтөлбөр, сурах бичгийн агуулгыг боловсронгуй болгох </w:t>
      </w:r>
      <w:r w:rsidR="00C95E5F" w:rsidRPr="001C48A5">
        <w:rPr>
          <w:rFonts w:ascii="Arial" w:eastAsia="Calibri" w:hAnsi="Arial" w:cs="Arial"/>
          <w:szCs w:val="24"/>
          <w:lang w:val="mn-MN"/>
        </w:rPr>
        <w:t xml:space="preserve">талаар </w:t>
      </w:r>
      <w:r w:rsidRPr="001C48A5">
        <w:rPr>
          <w:rFonts w:ascii="Arial" w:eastAsia="Calibri" w:hAnsi="Arial" w:cs="Arial"/>
          <w:szCs w:val="24"/>
          <w:lang w:val="mn-MN"/>
        </w:rPr>
        <w:t xml:space="preserve">дараах саналуудыг өгсөн байна. </w:t>
      </w:r>
    </w:p>
    <w:p w:rsidR="00802C6D" w:rsidRPr="00E80437" w:rsidRDefault="001C48A5" w:rsidP="00E80437">
      <w:pPr>
        <w:kinsoku w:val="0"/>
        <w:overflowPunct w:val="0"/>
        <w:spacing w:before="86" w:beforeAutospacing="0" w:after="0" w:afterAutospacing="0" w:line="276" w:lineRule="auto"/>
        <w:jc w:val="both"/>
        <w:textAlignment w:val="baseline"/>
        <w:rPr>
          <w:rFonts w:ascii="Arial" w:eastAsia="+mn-ea" w:hAnsi="Arial" w:cs="Arial"/>
          <w:iCs/>
          <w:color w:val="000000"/>
          <w:szCs w:val="24"/>
          <w:lang w:val="mn-MN"/>
        </w:rPr>
      </w:pPr>
      <w:r>
        <w:rPr>
          <w:rFonts w:ascii="Arial" w:eastAsia="+mn-ea" w:hAnsi="Arial" w:cs="Arial"/>
          <w:iCs/>
          <w:color w:val="000000"/>
          <w:szCs w:val="24"/>
          <w:lang w:val="mn-MN"/>
        </w:rPr>
        <w:t xml:space="preserve">ЕБС-ийн </w:t>
      </w:r>
      <w:r w:rsidR="00802C6D" w:rsidRPr="00E80437">
        <w:rPr>
          <w:rFonts w:ascii="Arial" w:eastAsia="+mn-ea" w:hAnsi="Arial" w:cs="Arial"/>
          <w:iCs/>
          <w:color w:val="000000"/>
          <w:szCs w:val="24"/>
          <w:lang w:val="mn-MN"/>
        </w:rPr>
        <w:t>химийн боловсролын стандарт, хөтөлбөрийг өөрчлөх, агуулгыг хөнгөн болгох, агуулгыг уялдуулж залгамж холбоог сайжруулах, агуулгыг амьдрал үйлдвэрлэл, хэрэглээтэй холбох хэрэгтэй гэж үзсэн байна. Харин агуулгад нийцсэн асуулт, дасгал, бодлогын тоог нэмэгдүүлэх</w:t>
      </w:r>
      <w:r w:rsidR="00802C6D" w:rsidRPr="00E80437">
        <w:rPr>
          <w:rFonts w:ascii="Arial" w:eastAsia="+mn-ea" w:hAnsi="Arial" w:cs="Arial"/>
          <w:iCs/>
          <w:color w:val="000000"/>
          <w:szCs w:val="24"/>
        </w:rPr>
        <w:t xml:space="preserve"> </w:t>
      </w:r>
      <w:r w:rsidR="00802C6D" w:rsidRPr="00E80437">
        <w:rPr>
          <w:rFonts w:ascii="Arial" w:eastAsia="+mn-ea" w:hAnsi="Arial" w:cs="Arial"/>
          <w:iCs/>
          <w:color w:val="000000"/>
          <w:szCs w:val="24"/>
          <w:lang w:val="mn-MN"/>
        </w:rPr>
        <w:t xml:space="preserve">шаардлагатай гэж </w:t>
      </w:r>
      <w:r w:rsidR="00802C6D" w:rsidRPr="00E80437">
        <w:rPr>
          <w:rFonts w:ascii="Arial" w:eastAsia="+mn-ea" w:hAnsi="Arial" w:cs="Arial"/>
          <w:iCs/>
          <w:color w:val="000000"/>
          <w:szCs w:val="24"/>
        </w:rPr>
        <w:t>58.6</w:t>
      </w:r>
      <w:r w:rsidR="00802C6D" w:rsidRPr="00E80437">
        <w:rPr>
          <w:rFonts w:ascii="Arial" w:eastAsia="+mn-ea" w:hAnsi="Arial" w:cs="Arial"/>
          <w:iCs/>
          <w:color w:val="000000"/>
          <w:szCs w:val="24"/>
          <w:lang w:val="mn-MN"/>
        </w:rPr>
        <w:t xml:space="preserve">% үзсэн бол, химийн сорил туршилтын аргачлал, зааврыг боловсронгуй болгох хэрэгтэй гэсэн саналыг нийт багш нарын 48,2% хувь нь гаргасан байгаа нь </w:t>
      </w:r>
      <w:r w:rsidR="00802C6D" w:rsidRPr="00E80437">
        <w:rPr>
          <w:rFonts w:ascii="Arial" w:eastAsia="Calibri" w:hAnsi="Arial" w:cs="Arial"/>
          <w:szCs w:val="24"/>
          <w:lang w:val="mn-MN"/>
        </w:rPr>
        <w:t>химийн хичээлийн стандарт, хөтөлбөр, сурах бичгийн агуулгыг боловсро</w:t>
      </w:r>
      <w:r w:rsidR="008C2C27" w:rsidRPr="00E80437">
        <w:rPr>
          <w:rFonts w:ascii="Arial" w:eastAsia="Calibri" w:hAnsi="Arial" w:cs="Arial"/>
          <w:szCs w:val="24"/>
          <w:lang w:val="mn-MN"/>
        </w:rPr>
        <w:t>нгуй болгох шаардлагатай байгааг</w:t>
      </w:r>
      <w:r w:rsidR="00802C6D" w:rsidRPr="00E80437">
        <w:rPr>
          <w:rFonts w:ascii="Arial" w:eastAsia="Calibri" w:hAnsi="Arial" w:cs="Arial"/>
          <w:szCs w:val="24"/>
          <w:lang w:val="mn-MN"/>
        </w:rPr>
        <w:t xml:space="preserve"> харуулж байна. </w:t>
      </w:r>
      <w:r w:rsidR="00802C6D" w:rsidRPr="00E80437">
        <w:rPr>
          <w:rFonts w:ascii="Arial" w:eastAsia="+mn-ea" w:hAnsi="Arial" w:cs="Arial"/>
          <w:iCs/>
          <w:color w:val="000000"/>
          <w:szCs w:val="24"/>
          <w:lang w:val="mn-MN"/>
        </w:rPr>
        <w:t xml:space="preserve"> </w:t>
      </w:r>
    </w:p>
    <w:p w:rsidR="00C95E5F" w:rsidRPr="00E80437" w:rsidRDefault="007B6742" w:rsidP="00E80437">
      <w:pPr>
        <w:kinsoku w:val="0"/>
        <w:overflowPunct w:val="0"/>
        <w:spacing w:before="86" w:beforeAutospacing="0" w:after="0" w:afterAutospacing="0" w:line="276" w:lineRule="auto"/>
        <w:jc w:val="both"/>
        <w:textAlignment w:val="baseline"/>
        <w:rPr>
          <w:rFonts w:ascii="Arial" w:eastAsia="Calibri" w:hAnsi="Arial" w:cs="Arial"/>
          <w:color w:val="000000" w:themeColor="text1"/>
          <w:szCs w:val="24"/>
          <w:lang w:val="mn-MN"/>
        </w:rPr>
      </w:pPr>
      <w:r>
        <w:rPr>
          <w:rFonts w:ascii="Arial" w:eastAsia="+mn-ea" w:hAnsi="Arial" w:cs="Arial"/>
          <w:iCs/>
          <w:color w:val="000000"/>
          <w:szCs w:val="24"/>
          <w:lang w:val="mn-MN"/>
        </w:rPr>
        <w:t xml:space="preserve">Мөн </w:t>
      </w:r>
      <w:r w:rsidR="00C95E5F" w:rsidRPr="00E80437">
        <w:rPr>
          <w:rFonts w:ascii="Arial" w:eastAsia="Calibri" w:hAnsi="Arial" w:cs="Arial"/>
          <w:color w:val="000000" w:themeColor="text1"/>
          <w:szCs w:val="24"/>
          <w:lang w:val="mn-MN"/>
        </w:rPr>
        <w:t xml:space="preserve">багш сурагчдын талаас илүү хувь нь </w:t>
      </w:r>
      <w:r w:rsidR="00C95E5F" w:rsidRPr="00E80437">
        <w:rPr>
          <w:rFonts w:ascii="Arial" w:eastAsia="Calibri" w:hAnsi="Arial" w:cs="Arial"/>
          <w:color w:val="000000" w:themeColor="text1"/>
          <w:szCs w:val="24"/>
        </w:rPr>
        <w:t>(</w:t>
      </w:r>
      <w:r w:rsidR="00C95E5F" w:rsidRPr="00E80437">
        <w:rPr>
          <w:rFonts w:ascii="Arial" w:eastAsia="Calibri" w:hAnsi="Arial" w:cs="Arial"/>
          <w:color w:val="000000" w:themeColor="text1"/>
          <w:szCs w:val="24"/>
          <w:lang w:val="mn-MN"/>
        </w:rPr>
        <w:t>57,9%</w:t>
      </w:r>
      <w:r w:rsidR="00C95E5F" w:rsidRPr="00E80437">
        <w:rPr>
          <w:rFonts w:ascii="Arial" w:eastAsia="Calibri" w:hAnsi="Arial" w:cs="Arial"/>
          <w:color w:val="000000" w:themeColor="text1"/>
          <w:szCs w:val="24"/>
        </w:rPr>
        <w:t xml:space="preserve">) </w:t>
      </w:r>
      <w:r w:rsidR="00C95E5F" w:rsidRPr="00E80437">
        <w:rPr>
          <w:rFonts w:ascii="Arial" w:eastAsia="Calibri" w:hAnsi="Arial" w:cs="Arial"/>
          <w:color w:val="000000" w:themeColor="text1"/>
          <w:szCs w:val="24"/>
          <w:lang w:val="mn-MN"/>
        </w:rPr>
        <w:t>химийн хичээлийн анги хоорондын агуулгын залгамж холбоо сайн тогтоогдсон гэ</w:t>
      </w:r>
      <w:r>
        <w:rPr>
          <w:rFonts w:ascii="Arial" w:eastAsia="Calibri" w:hAnsi="Arial" w:cs="Arial"/>
          <w:color w:val="000000" w:themeColor="text1"/>
          <w:szCs w:val="24"/>
          <w:lang w:val="mn-MN"/>
        </w:rPr>
        <w:t>ж үзсэн.</w:t>
      </w:r>
      <w:r w:rsidR="00C95E5F" w:rsidRPr="00E80437">
        <w:rPr>
          <w:rFonts w:ascii="Arial" w:eastAsia="Calibri" w:hAnsi="Arial" w:cs="Arial"/>
          <w:color w:val="000000" w:themeColor="text1"/>
          <w:szCs w:val="24"/>
          <w:lang w:val="mn-MN"/>
        </w:rPr>
        <w:t xml:space="preserve"> </w:t>
      </w:r>
      <w:r w:rsidR="00E432B8" w:rsidRPr="00E80437">
        <w:rPr>
          <w:rFonts w:ascii="Arial" w:eastAsia="Calibri" w:hAnsi="Arial" w:cs="Arial"/>
          <w:color w:val="000000" w:themeColor="text1"/>
          <w:szCs w:val="24"/>
          <w:lang w:val="mn-MN"/>
        </w:rPr>
        <w:t xml:space="preserve">Харин </w:t>
      </w:r>
      <w:r w:rsidR="00C95E5F" w:rsidRPr="00E80437">
        <w:rPr>
          <w:rFonts w:ascii="Arial" w:eastAsia="Calibri" w:hAnsi="Arial" w:cs="Arial"/>
          <w:color w:val="000000" w:themeColor="text1"/>
          <w:szCs w:val="24"/>
          <w:lang w:val="mn-MN"/>
        </w:rPr>
        <w:t xml:space="preserve"> </w:t>
      </w:r>
      <w:r w:rsidR="00E432B8" w:rsidRPr="00E80437">
        <w:rPr>
          <w:rFonts w:ascii="Arial" w:eastAsia="Calibri" w:hAnsi="Arial" w:cs="Arial"/>
          <w:i/>
          <w:color w:val="000000" w:themeColor="text1"/>
          <w:szCs w:val="24"/>
          <w:lang w:val="mn-MN"/>
        </w:rPr>
        <w:t>ЕБС-ийн химийн стандарт, хөтөлбөр, сурах бичгийн агуулгын уялдаа холбоо ямар байна вэ?</w:t>
      </w:r>
      <w:r w:rsidR="00E432B8" w:rsidRPr="00E80437">
        <w:rPr>
          <w:rFonts w:ascii="Arial" w:eastAsia="Calibri" w:hAnsi="Arial" w:cs="Arial"/>
          <w:color w:val="000000" w:themeColor="text1"/>
          <w:szCs w:val="24"/>
          <w:lang w:val="mn-MN"/>
        </w:rPr>
        <w:t xml:space="preserve"> гэсэн асуултын үр дүнг дараах зургаар харууллаа. </w:t>
      </w:r>
    </w:p>
    <w:p w:rsidR="00802C6D" w:rsidRPr="00D81814" w:rsidRDefault="00C95E5F" w:rsidP="00E80437">
      <w:pPr>
        <w:spacing w:before="0" w:beforeAutospacing="0" w:after="160" w:afterAutospacing="0" w:line="276" w:lineRule="auto"/>
        <w:jc w:val="center"/>
        <w:rPr>
          <w:rFonts w:ascii="Arial" w:eastAsia="Calibri" w:hAnsi="Arial" w:cs="Arial"/>
          <w:szCs w:val="24"/>
          <w:lang w:val="mn-MN"/>
        </w:rPr>
      </w:pPr>
      <w:r w:rsidRPr="00D81814">
        <w:rPr>
          <w:rFonts w:ascii="Arial" w:eastAsia="+mn-ea" w:hAnsi="Arial" w:cs="Arial"/>
          <w:i/>
          <w:iCs/>
          <w:color w:val="000000"/>
          <w:szCs w:val="24"/>
          <w:lang w:val="mn-MN"/>
        </w:rPr>
        <w:t xml:space="preserve">Зураг </w:t>
      </w:r>
      <w:r w:rsidR="00D81814">
        <w:rPr>
          <w:rFonts w:ascii="Arial" w:eastAsia="+mn-ea" w:hAnsi="Arial" w:cs="Arial"/>
          <w:i/>
          <w:iCs/>
          <w:color w:val="000000"/>
          <w:szCs w:val="24"/>
          <w:lang w:val="mn-MN"/>
        </w:rPr>
        <w:t>3</w:t>
      </w:r>
      <w:r w:rsidRPr="00D81814">
        <w:rPr>
          <w:rFonts w:ascii="Arial" w:eastAsia="+mn-ea" w:hAnsi="Arial" w:cs="Arial"/>
          <w:i/>
          <w:iCs/>
          <w:color w:val="000000"/>
          <w:szCs w:val="24"/>
          <w:lang w:val="mn-MN"/>
        </w:rPr>
        <w:t>. ЕБС-ийн химийн  стандарт, хөтөлбөр, сурах бичгийн агуулгын  уялдаа холбоо</w:t>
      </w:r>
      <w:r w:rsidR="00802C6D" w:rsidRPr="00D81814">
        <w:rPr>
          <w:rFonts w:ascii="Arial" w:eastAsia="Calibri" w:hAnsi="Arial" w:cs="Arial"/>
          <w:noProof/>
          <w:szCs w:val="24"/>
          <w:lang w:val="mn-MN"/>
        </w:rPr>
        <w:t xml:space="preserve">                </w:t>
      </w:r>
      <w:r w:rsidR="00802C6D" w:rsidRPr="00D81814">
        <w:rPr>
          <w:rFonts w:ascii="Arial" w:eastAsia="Calibri" w:hAnsi="Arial" w:cs="Arial"/>
          <w:szCs w:val="24"/>
          <w:lang w:val="mn-MN"/>
        </w:rPr>
        <w:t xml:space="preserve"> </w:t>
      </w:r>
    </w:p>
    <w:p w:rsidR="00C95E5F" w:rsidRPr="00E80437" w:rsidRDefault="00C95E5F" w:rsidP="00E80437">
      <w:pPr>
        <w:spacing w:before="0" w:beforeAutospacing="0" w:after="160" w:afterAutospacing="0" w:line="276" w:lineRule="auto"/>
        <w:jc w:val="both"/>
        <w:rPr>
          <w:rFonts w:ascii="Arial" w:eastAsia="Calibri" w:hAnsi="Arial" w:cs="Arial"/>
          <w:color w:val="00B050"/>
          <w:szCs w:val="24"/>
          <w:lang w:val="mn-MN"/>
        </w:rPr>
        <w:sectPr w:rsidR="00C95E5F" w:rsidRPr="00E80437" w:rsidSect="00C95E5F">
          <w:type w:val="continuous"/>
          <w:pgSz w:w="12240" w:h="15840"/>
          <w:pgMar w:top="1440" w:right="1440" w:bottom="1440" w:left="1440" w:header="720" w:footer="720" w:gutter="0"/>
          <w:cols w:space="720"/>
          <w:docGrid w:linePitch="360"/>
        </w:sectPr>
      </w:pPr>
    </w:p>
    <w:p w:rsidR="00E80437" w:rsidRDefault="00E80437" w:rsidP="00E80437">
      <w:pPr>
        <w:spacing w:before="0" w:beforeAutospacing="0" w:after="160" w:afterAutospacing="0" w:line="276" w:lineRule="auto"/>
        <w:jc w:val="center"/>
        <w:rPr>
          <w:rFonts w:ascii="Arial" w:eastAsia="Calibri" w:hAnsi="Arial" w:cs="Arial"/>
          <w:color w:val="000000" w:themeColor="text1"/>
          <w:szCs w:val="24"/>
          <w:lang w:val="mn-MN"/>
        </w:rPr>
      </w:pPr>
      <w:r w:rsidRPr="00E80437">
        <w:rPr>
          <w:rFonts w:ascii="Arial" w:eastAsia="Calibri" w:hAnsi="Arial" w:cs="Arial"/>
          <w:noProof/>
          <w:szCs w:val="24"/>
        </w:rPr>
        <w:lastRenderedPageBreak/>
        <w:drawing>
          <wp:inline distT="0" distB="0" distL="0" distR="0">
            <wp:extent cx="1943746" cy="1729409"/>
            <wp:effectExtent l="0" t="0" r="0" b="0"/>
            <wp:docPr id="7" name="Зура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6133" cy="1740430"/>
                    </a:xfrm>
                    <a:prstGeom prst="rect">
                      <a:avLst/>
                    </a:prstGeom>
                    <a:noFill/>
                  </pic:spPr>
                </pic:pic>
              </a:graphicData>
            </a:graphic>
          </wp:inline>
        </w:drawing>
      </w:r>
    </w:p>
    <w:p w:rsidR="00E432B8" w:rsidRPr="00E80437" w:rsidRDefault="00E432B8" w:rsidP="00E80437">
      <w:pPr>
        <w:spacing w:before="0" w:beforeAutospacing="0" w:after="160" w:afterAutospacing="0" w:line="276" w:lineRule="auto"/>
        <w:jc w:val="both"/>
        <w:rPr>
          <w:rFonts w:ascii="Arial" w:eastAsia="Calibri" w:hAnsi="Arial" w:cs="Arial"/>
          <w:szCs w:val="24"/>
          <w:lang w:val="mn-MN"/>
        </w:rPr>
      </w:pPr>
      <w:r w:rsidRPr="00E80437">
        <w:rPr>
          <w:rFonts w:ascii="Arial" w:eastAsia="Calibri" w:hAnsi="Arial" w:cs="Arial"/>
          <w:color w:val="000000" w:themeColor="text1"/>
          <w:szCs w:val="24"/>
          <w:lang w:val="mn-MN"/>
        </w:rPr>
        <w:t>З</w:t>
      </w:r>
      <w:r w:rsidR="00802C6D" w:rsidRPr="00E80437">
        <w:rPr>
          <w:rFonts w:ascii="Arial" w:eastAsia="Calibri" w:hAnsi="Arial" w:cs="Arial"/>
          <w:color w:val="000000" w:themeColor="text1"/>
          <w:szCs w:val="24"/>
          <w:lang w:val="mn-MN"/>
        </w:rPr>
        <w:t xml:space="preserve">ургаас харахад нийт багш нарын тал хувь нь </w:t>
      </w:r>
      <w:r w:rsidR="00802C6D" w:rsidRPr="00E80437">
        <w:rPr>
          <w:rFonts w:ascii="Arial" w:eastAsia="Calibri" w:hAnsi="Arial" w:cs="Arial"/>
          <w:color w:val="000000" w:themeColor="text1"/>
          <w:szCs w:val="24"/>
        </w:rPr>
        <w:t>(</w:t>
      </w:r>
      <w:r w:rsidR="00802C6D" w:rsidRPr="00E80437">
        <w:rPr>
          <w:rFonts w:ascii="Arial" w:eastAsia="Calibri" w:hAnsi="Arial" w:cs="Arial"/>
          <w:color w:val="000000" w:themeColor="text1"/>
          <w:szCs w:val="24"/>
          <w:lang w:val="mn-MN"/>
        </w:rPr>
        <w:t>49,7%</w:t>
      </w:r>
      <w:r w:rsidR="00802C6D" w:rsidRPr="00E80437">
        <w:rPr>
          <w:rFonts w:ascii="Arial" w:eastAsia="Calibri" w:hAnsi="Arial" w:cs="Arial"/>
          <w:color w:val="000000" w:themeColor="text1"/>
          <w:szCs w:val="24"/>
        </w:rPr>
        <w:t>)</w:t>
      </w:r>
      <w:r w:rsidR="00802C6D" w:rsidRPr="00E80437">
        <w:rPr>
          <w:rFonts w:ascii="Arial" w:eastAsia="Calibri" w:hAnsi="Arial" w:cs="Arial"/>
          <w:color w:val="000000" w:themeColor="text1"/>
          <w:szCs w:val="24"/>
          <w:lang w:val="mn-MN"/>
        </w:rPr>
        <w:t xml:space="preserve"> ЕБС-ийн химийн сурах бичиг, хөтөлбөр, стандартын агуулгын хоорондын уялдаа холбоо муу, хангалтгүй  тогтоогдсон гэж үзжээ.</w:t>
      </w:r>
      <w:r w:rsidRPr="00E80437">
        <w:rPr>
          <w:rFonts w:ascii="Arial" w:eastAsia="Calibri" w:hAnsi="Arial" w:cs="Arial"/>
          <w:color w:val="000000" w:themeColor="text1"/>
          <w:szCs w:val="24"/>
        </w:rPr>
        <w:t xml:space="preserve"> </w:t>
      </w:r>
      <w:proofErr w:type="spellStart"/>
      <w:proofErr w:type="gramStart"/>
      <w:r w:rsidR="00802C6D" w:rsidRPr="00E80437">
        <w:rPr>
          <w:rFonts w:ascii="Arial" w:eastAsia="Calibri" w:hAnsi="Arial" w:cs="Arial"/>
          <w:szCs w:val="24"/>
        </w:rPr>
        <w:t>Эн</w:t>
      </w:r>
      <w:proofErr w:type="spellEnd"/>
      <w:r w:rsidR="00802C6D" w:rsidRPr="00E80437">
        <w:rPr>
          <w:rFonts w:ascii="Arial" w:eastAsia="Calibri" w:hAnsi="Arial" w:cs="Arial"/>
          <w:szCs w:val="24"/>
          <w:lang w:val="mn-MN"/>
        </w:rPr>
        <w:t>э нь химийн</w:t>
      </w:r>
      <w:r w:rsidR="007B6742">
        <w:rPr>
          <w:rFonts w:ascii="Arial" w:eastAsia="Calibri" w:hAnsi="Arial" w:cs="Arial"/>
          <w:szCs w:val="24"/>
          <w:lang w:val="mn-MN"/>
        </w:rPr>
        <w:t xml:space="preserve"> стандарт,</w:t>
      </w:r>
      <w:r w:rsidR="00BC68A1">
        <w:rPr>
          <w:rFonts w:ascii="Arial" w:eastAsia="Calibri" w:hAnsi="Arial" w:cs="Arial"/>
          <w:szCs w:val="24"/>
          <w:lang w:val="mn-MN"/>
        </w:rPr>
        <w:t xml:space="preserve"> </w:t>
      </w:r>
      <w:bookmarkStart w:id="0" w:name="_GoBack"/>
      <w:bookmarkEnd w:id="0"/>
      <w:r w:rsidR="00802C6D" w:rsidRPr="00E80437">
        <w:rPr>
          <w:rFonts w:ascii="Arial" w:eastAsia="Calibri" w:hAnsi="Arial" w:cs="Arial"/>
          <w:szCs w:val="24"/>
          <w:lang w:val="mn-MN"/>
        </w:rPr>
        <w:t>хөтөлбөр</w:t>
      </w:r>
      <w:r w:rsidR="001C48A5">
        <w:rPr>
          <w:rFonts w:ascii="Arial" w:eastAsia="Calibri" w:hAnsi="Arial" w:cs="Arial"/>
          <w:szCs w:val="24"/>
          <w:lang w:val="mn-MN"/>
        </w:rPr>
        <w:t>т хийсэн дээрх судалгааны дүнг нотолж байна.</w:t>
      </w:r>
      <w:proofErr w:type="gramEnd"/>
      <w:r w:rsidR="001C48A5">
        <w:rPr>
          <w:rFonts w:ascii="Arial" w:eastAsia="Calibri" w:hAnsi="Arial" w:cs="Arial"/>
          <w:szCs w:val="24"/>
          <w:lang w:val="mn-MN"/>
        </w:rPr>
        <w:t xml:space="preserve"> </w:t>
      </w:r>
      <w:r w:rsidR="00802C6D" w:rsidRPr="00E80437">
        <w:rPr>
          <w:rFonts w:ascii="Arial" w:eastAsia="Calibri" w:hAnsi="Arial" w:cs="Arial"/>
          <w:szCs w:val="24"/>
          <w:lang w:val="mn-MN"/>
        </w:rPr>
        <w:t>Өөрөөр хэлбэл химийн боловсролын стандартад дараах агуулгууд тусгагдаагүй байна. Тухайлбал: 11-р ангийн Химийн бодисын хэрэглээ хэсэгт барилгын материал, түүний үйлдвэрлэл, полимер материал үйлдвэрлэл, нүүрсийг хийжүүлэх коксжуулах, 12-р ангийн Химийн үйлдвэрлэл ба шинэ технологи хэсэгт хүдэр баяжуулалт, биотехнологи, нанотехнологи, Химийн бодисын хэрэглээ хэсэгт агаар ус хөрсний бохирдол ба хими, хүнсний хими, хүнсний аюулгүй байдал, ахуйн хэрэглээний химийн бодис, будагч бодис, химийн бодисын хордуулах чанар ба хүний эрүүл мэнд зэрэг агуулга ороогүй байна.</w:t>
      </w:r>
    </w:p>
    <w:p w:rsidR="00E432B8" w:rsidRPr="00E80437" w:rsidRDefault="00E432B8" w:rsidP="00E80437">
      <w:pPr>
        <w:numPr>
          <w:ilvl w:val="0"/>
          <w:numId w:val="24"/>
        </w:numPr>
        <w:spacing w:before="0" w:beforeAutospacing="0" w:after="160" w:afterAutospacing="0" w:line="276" w:lineRule="auto"/>
        <w:contextualSpacing/>
        <w:jc w:val="center"/>
        <w:rPr>
          <w:rFonts w:ascii="Arial" w:eastAsia="Calibri" w:hAnsi="Arial" w:cs="Arial"/>
          <w:b/>
          <w:color w:val="000000" w:themeColor="text1"/>
          <w:szCs w:val="24"/>
          <w:lang w:val="mn-MN"/>
        </w:rPr>
      </w:pPr>
      <w:r w:rsidRPr="00E80437">
        <w:rPr>
          <w:rFonts w:ascii="Arial" w:eastAsia="Calibri" w:hAnsi="Arial" w:cs="Arial"/>
          <w:b/>
          <w:color w:val="000000" w:themeColor="text1"/>
          <w:szCs w:val="24"/>
          <w:lang w:val="mn-MN"/>
        </w:rPr>
        <w:t>МУБИС-ийн Химийн багш бэлтгэх сургалтын хөтөлбөрийн агуулгын судалгаа</w:t>
      </w:r>
    </w:p>
    <w:p w:rsidR="00E7717C" w:rsidRPr="00E80437" w:rsidRDefault="00E7717C" w:rsidP="00E80437">
      <w:pPr>
        <w:kinsoku w:val="0"/>
        <w:overflowPunct w:val="0"/>
        <w:spacing w:before="0" w:beforeAutospacing="0" w:after="0" w:afterAutospacing="0" w:line="276" w:lineRule="auto"/>
        <w:jc w:val="both"/>
        <w:textAlignment w:val="baseline"/>
        <w:rPr>
          <w:rFonts w:ascii="Arial" w:eastAsia="Calibri" w:hAnsi="Arial" w:cs="Arial"/>
          <w:bCs/>
          <w:szCs w:val="24"/>
          <w:lang w:val="mn-MN"/>
        </w:rPr>
      </w:pPr>
      <w:r w:rsidRPr="00E80437">
        <w:rPr>
          <w:rFonts w:ascii="Arial" w:eastAsia="Calibri" w:hAnsi="Arial" w:cs="Arial"/>
          <w:bCs/>
          <w:szCs w:val="24"/>
          <w:lang w:val="mn-MN"/>
        </w:rPr>
        <w:t>Химийн багш бэлтгэх сургалтаар судалж буй судлагдахуунуудын хооронды</w:t>
      </w:r>
      <w:r w:rsidR="0096010A" w:rsidRPr="00E80437">
        <w:rPr>
          <w:rFonts w:ascii="Arial" w:eastAsia="Calibri" w:hAnsi="Arial" w:cs="Arial"/>
          <w:bCs/>
          <w:szCs w:val="24"/>
          <w:lang w:val="mn-MN"/>
        </w:rPr>
        <w:t>н уялдаа холбоог гаргахын тулд юуны түрүүнд МУБИС-ийн х</w:t>
      </w:r>
      <w:r w:rsidRPr="00E80437">
        <w:rPr>
          <w:rFonts w:ascii="Arial" w:eastAsia="Calibri" w:hAnsi="Arial" w:cs="Arial"/>
          <w:bCs/>
          <w:szCs w:val="24"/>
          <w:lang w:val="mn-MN"/>
        </w:rPr>
        <w:t xml:space="preserve">имийн багш бэлтгэх сургалтаар судалж буй химийн 22 хичээлийн хөтөлбөрт анализ хийж түүний залгамж холбоог судлан үзлээ.                                                                                         </w:t>
      </w:r>
    </w:p>
    <w:p w:rsidR="0096010A" w:rsidRPr="00E80437" w:rsidRDefault="00264150" w:rsidP="00E80437">
      <w:pPr>
        <w:kinsoku w:val="0"/>
        <w:overflowPunct w:val="0"/>
        <w:spacing w:before="0" w:beforeAutospacing="0" w:after="0" w:afterAutospacing="0" w:line="276" w:lineRule="auto"/>
        <w:jc w:val="both"/>
        <w:textAlignment w:val="baseline"/>
        <w:rPr>
          <w:rFonts w:ascii="Arial" w:eastAsia="Calibri" w:hAnsi="Arial" w:cs="Arial"/>
          <w:bCs/>
          <w:color w:val="000000" w:themeColor="text1"/>
          <w:szCs w:val="24"/>
          <w:lang w:val="mn-MN"/>
        </w:rPr>
      </w:pPr>
      <w:r w:rsidRPr="00E80437">
        <w:rPr>
          <w:rFonts w:ascii="Arial" w:eastAsia="Calibri" w:hAnsi="Arial" w:cs="Arial"/>
          <w:bCs/>
          <w:color w:val="000000" w:themeColor="text1"/>
          <w:szCs w:val="24"/>
          <w:lang w:val="mn-MN"/>
        </w:rPr>
        <w:t>Анализын дүнгээс</w:t>
      </w:r>
      <w:r w:rsidR="0096010A" w:rsidRPr="00E80437">
        <w:rPr>
          <w:rFonts w:ascii="Arial" w:eastAsia="Calibri" w:hAnsi="Arial" w:cs="Arial"/>
          <w:bCs/>
          <w:color w:val="000000" w:themeColor="text1"/>
          <w:szCs w:val="24"/>
          <w:lang w:val="mn-MN"/>
        </w:rPr>
        <w:t xml:space="preserve"> харахад анги тус бүрт судлах химийн хичээлүүдийн хөндлөн ба босоо холбоо зохистой тогтоогдсон тухайлбал багшлах дадлага хийхийн өмнө химийн боловсролын стандарт, хөтөл</w:t>
      </w:r>
      <w:r w:rsidR="0037042E" w:rsidRPr="00E80437">
        <w:rPr>
          <w:rFonts w:ascii="Arial" w:eastAsia="Calibri" w:hAnsi="Arial" w:cs="Arial"/>
          <w:bCs/>
          <w:color w:val="000000" w:themeColor="text1"/>
          <w:szCs w:val="24"/>
          <w:lang w:val="mn-MN"/>
        </w:rPr>
        <w:t>бөрийг хэрэгжүүлэхэд</w:t>
      </w:r>
      <w:r w:rsidR="0096010A" w:rsidRPr="00E80437">
        <w:rPr>
          <w:rFonts w:ascii="Arial" w:eastAsia="Calibri" w:hAnsi="Arial" w:cs="Arial"/>
          <w:bCs/>
          <w:color w:val="000000" w:themeColor="text1"/>
          <w:szCs w:val="24"/>
          <w:lang w:val="mn-MN"/>
        </w:rPr>
        <w:t xml:space="preserve"> зохих түвшний мэдлэг, чадварыг оюутнууд</w:t>
      </w:r>
      <w:r w:rsidR="0037042E" w:rsidRPr="00E80437">
        <w:rPr>
          <w:rFonts w:ascii="Arial" w:eastAsia="Calibri" w:hAnsi="Arial" w:cs="Arial"/>
          <w:bCs/>
          <w:color w:val="000000" w:themeColor="text1"/>
          <w:szCs w:val="24"/>
          <w:lang w:val="mn-MN"/>
        </w:rPr>
        <w:t>ад эзэмшүүлэх</w:t>
      </w:r>
      <w:r w:rsidR="0096010A" w:rsidRPr="00E80437">
        <w:rPr>
          <w:rFonts w:ascii="Arial" w:eastAsia="Calibri" w:hAnsi="Arial" w:cs="Arial"/>
          <w:bCs/>
          <w:color w:val="000000" w:themeColor="text1"/>
          <w:szCs w:val="24"/>
          <w:lang w:val="mn-MN"/>
        </w:rPr>
        <w:t xml:space="preserve"> Ерөнхий хими, Органик хими, Химийн дидактик хичээлүүд  1,2,3-р курсэд дараалан орж байна. Иймээс хичээл хоорондын уялдаа холбоо сайн тогтоогдсон гэж үзэж</w:t>
      </w:r>
      <w:r w:rsidR="0037042E" w:rsidRPr="00E80437">
        <w:rPr>
          <w:rFonts w:ascii="Arial" w:eastAsia="Calibri" w:hAnsi="Arial" w:cs="Arial"/>
          <w:bCs/>
          <w:color w:val="000000" w:themeColor="text1"/>
          <w:szCs w:val="24"/>
          <w:lang w:val="mn-MN"/>
        </w:rPr>
        <w:t xml:space="preserve"> болох</w:t>
      </w:r>
      <w:r w:rsidR="0096010A" w:rsidRPr="00E80437">
        <w:rPr>
          <w:rFonts w:ascii="Arial" w:eastAsia="Calibri" w:hAnsi="Arial" w:cs="Arial"/>
          <w:bCs/>
          <w:color w:val="000000" w:themeColor="text1"/>
          <w:szCs w:val="24"/>
          <w:lang w:val="mn-MN"/>
        </w:rPr>
        <w:t xml:space="preserve"> байна. </w:t>
      </w:r>
    </w:p>
    <w:p w:rsidR="001A120C" w:rsidRPr="00E80437" w:rsidRDefault="008C4102" w:rsidP="00E80437">
      <w:pPr>
        <w:kinsoku w:val="0"/>
        <w:overflowPunct w:val="0"/>
        <w:spacing w:before="0" w:beforeAutospacing="0" w:after="0" w:afterAutospacing="0" w:line="276" w:lineRule="auto"/>
        <w:jc w:val="both"/>
        <w:textAlignment w:val="baseline"/>
        <w:rPr>
          <w:rFonts w:ascii="Arial" w:eastAsia="Calibri" w:hAnsi="Arial" w:cs="Arial"/>
          <w:bCs/>
          <w:color w:val="C00000"/>
          <w:szCs w:val="24"/>
          <w:lang w:val="mn-MN"/>
        </w:rPr>
      </w:pPr>
      <w:r w:rsidRPr="00E80437">
        <w:rPr>
          <w:rFonts w:ascii="Arial" w:eastAsia="Calibri" w:hAnsi="Arial" w:cs="Arial"/>
          <w:bCs/>
          <w:color w:val="000000" w:themeColor="text1"/>
          <w:szCs w:val="24"/>
          <w:lang w:val="mn-MN"/>
        </w:rPr>
        <w:t xml:space="preserve">Мөн хичээл тус бүрийн </w:t>
      </w:r>
      <w:r w:rsidR="00E7717C" w:rsidRPr="00E80437">
        <w:rPr>
          <w:rFonts w:ascii="Arial" w:eastAsia="Calibri" w:hAnsi="Arial" w:cs="Arial"/>
          <w:bCs/>
          <w:color w:val="000000" w:themeColor="text1"/>
          <w:szCs w:val="24"/>
          <w:lang w:val="mn-MN"/>
        </w:rPr>
        <w:t>хөтөлбөр</w:t>
      </w:r>
      <w:r w:rsidRPr="00E80437">
        <w:rPr>
          <w:rFonts w:ascii="Arial" w:eastAsia="Calibri" w:hAnsi="Arial" w:cs="Arial"/>
          <w:bCs/>
          <w:color w:val="000000" w:themeColor="text1"/>
          <w:szCs w:val="24"/>
          <w:lang w:val="mn-MN"/>
        </w:rPr>
        <w:t xml:space="preserve">ийн агуулгыг судалж </w:t>
      </w:r>
      <w:r w:rsidR="00E7717C" w:rsidRPr="00E80437">
        <w:rPr>
          <w:rFonts w:ascii="Arial" w:eastAsia="Calibri" w:hAnsi="Arial" w:cs="Arial"/>
          <w:bCs/>
          <w:color w:val="000000" w:themeColor="text1"/>
          <w:szCs w:val="24"/>
          <w:lang w:val="mn-MN"/>
        </w:rPr>
        <w:t>үзэхэд</w:t>
      </w:r>
      <w:r w:rsidRPr="00E80437">
        <w:rPr>
          <w:rFonts w:ascii="Arial" w:eastAsia="Calibri" w:hAnsi="Arial" w:cs="Arial"/>
          <w:bCs/>
          <w:color w:val="000000" w:themeColor="text1"/>
          <w:szCs w:val="24"/>
          <w:lang w:val="mn-MN"/>
        </w:rPr>
        <w:t xml:space="preserve"> судалж буй х</w:t>
      </w:r>
      <w:r w:rsidR="00E7717C" w:rsidRPr="00E80437">
        <w:rPr>
          <w:rFonts w:ascii="Arial" w:eastAsia="Calibri" w:hAnsi="Arial" w:cs="Arial"/>
          <w:bCs/>
          <w:color w:val="000000" w:themeColor="text1"/>
          <w:szCs w:val="24"/>
          <w:lang w:val="mn-MN"/>
        </w:rPr>
        <w:t>ичээл</w:t>
      </w:r>
      <w:r w:rsidRPr="00E80437">
        <w:rPr>
          <w:rFonts w:ascii="Arial" w:eastAsia="Calibri" w:hAnsi="Arial" w:cs="Arial"/>
          <w:bCs/>
          <w:color w:val="000000" w:themeColor="text1"/>
          <w:szCs w:val="24"/>
          <w:lang w:val="mn-MN"/>
        </w:rPr>
        <w:t>үүдийн</w:t>
      </w:r>
      <w:r w:rsidR="00E7717C" w:rsidRPr="00E80437">
        <w:rPr>
          <w:rFonts w:ascii="Arial" w:eastAsia="Calibri" w:hAnsi="Arial" w:cs="Arial"/>
          <w:bCs/>
          <w:color w:val="000000" w:themeColor="text1"/>
          <w:szCs w:val="24"/>
          <w:lang w:val="mn-MN"/>
        </w:rPr>
        <w:t xml:space="preserve"> </w:t>
      </w:r>
      <w:r w:rsidR="00E7717C" w:rsidRPr="00E80437">
        <w:rPr>
          <w:rFonts w:ascii="Arial" w:eastAsia="Calibri" w:hAnsi="Arial" w:cs="Arial"/>
          <w:bCs/>
          <w:szCs w:val="24"/>
          <w:lang w:val="mn-MN"/>
        </w:rPr>
        <w:t>агуулга зохих түвшинд тогтоогдсон боловч зарим хичээлүүд дээр</w:t>
      </w:r>
      <w:r w:rsidR="00851BDC" w:rsidRPr="00E80437">
        <w:rPr>
          <w:rFonts w:ascii="Arial" w:eastAsia="Calibri" w:hAnsi="Arial" w:cs="Arial"/>
          <w:bCs/>
          <w:szCs w:val="24"/>
          <w:lang w:val="mn-MN"/>
        </w:rPr>
        <w:t xml:space="preserve"> тухайлбал, </w:t>
      </w:r>
      <w:r w:rsidR="00E7717C" w:rsidRPr="00E80437">
        <w:rPr>
          <w:rFonts w:ascii="Arial" w:eastAsia="Calibri" w:hAnsi="Arial" w:cs="Arial"/>
          <w:bCs/>
          <w:szCs w:val="24"/>
          <w:lang w:val="mn-MN"/>
        </w:rPr>
        <w:t>Ерөнхий хими, физик хими, бодисын бүтэц хичээлүүдийн хөтөлбөрт</w:t>
      </w:r>
      <w:r w:rsidRPr="00E80437">
        <w:rPr>
          <w:rFonts w:ascii="Arial" w:eastAsia="Calibri" w:hAnsi="Arial" w:cs="Arial"/>
          <w:bCs/>
          <w:szCs w:val="24"/>
          <w:lang w:val="mn-MN"/>
        </w:rPr>
        <w:t xml:space="preserve"> </w:t>
      </w:r>
      <w:r w:rsidR="00851BDC" w:rsidRPr="00E80437">
        <w:rPr>
          <w:rFonts w:ascii="Arial" w:eastAsia="Calibri" w:hAnsi="Arial" w:cs="Arial"/>
          <w:bCs/>
          <w:szCs w:val="24"/>
          <w:lang w:val="mn-MN"/>
        </w:rPr>
        <w:t>агуулгын давхцал бага зэрэг гарч байна</w:t>
      </w:r>
      <w:r w:rsidR="00851BDC" w:rsidRPr="00E80437">
        <w:rPr>
          <w:rFonts w:ascii="Arial" w:eastAsia="Calibri" w:hAnsi="Arial" w:cs="Arial"/>
          <w:bCs/>
          <w:color w:val="000000" w:themeColor="text1"/>
          <w:szCs w:val="24"/>
          <w:lang w:val="mn-MN"/>
        </w:rPr>
        <w:t xml:space="preserve">. </w:t>
      </w:r>
      <w:r w:rsidR="00E7717C" w:rsidRPr="00E80437">
        <w:rPr>
          <w:rFonts w:ascii="Arial" w:eastAsia="Calibri" w:hAnsi="Arial" w:cs="Arial"/>
          <w:bCs/>
          <w:color w:val="000000" w:themeColor="text1"/>
          <w:szCs w:val="24"/>
          <w:lang w:val="mn-MN"/>
        </w:rPr>
        <w:t xml:space="preserve">Иймд агуулгын </w:t>
      </w:r>
      <w:r w:rsidR="00E7717C" w:rsidRPr="00E80437">
        <w:rPr>
          <w:rFonts w:ascii="Arial" w:eastAsia="Calibri" w:hAnsi="Arial" w:cs="Arial"/>
          <w:bCs/>
          <w:szCs w:val="24"/>
          <w:lang w:val="mn-MN"/>
        </w:rPr>
        <w:t>давхцлыг арилгаж залгамж холбоог сайжруулах мөн  хатуу биеийн хими, талстын хими, металлын хими зэрэг хичээлүүдийн агуулгыг интеграцчилах шаардлагатай байна.</w:t>
      </w:r>
    </w:p>
    <w:p w:rsidR="00E7717C" w:rsidRPr="00E80437" w:rsidRDefault="00802C6D" w:rsidP="00E80437">
      <w:pPr>
        <w:kinsoku w:val="0"/>
        <w:overflowPunct w:val="0"/>
        <w:spacing w:before="86" w:beforeAutospacing="0" w:after="0" w:afterAutospacing="0" w:line="276" w:lineRule="auto"/>
        <w:jc w:val="both"/>
        <w:textAlignment w:val="baseline"/>
        <w:rPr>
          <w:rFonts w:ascii="Arial" w:eastAsia="Calibri" w:hAnsi="Arial" w:cs="Arial"/>
          <w:bCs/>
          <w:szCs w:val="24"/>
          <w:lang w:val="mn-MN"/>
        </w:rPr>
      </w:pPr>
      <w:r w:rsidRPr="00E80437">
        <w:rPr>
          <w:rFonts w:ascii="Arial" w:eastAsia="Calibri" w:hAnsi="Arial" w:cs="Arial"/>
          <w:bCs/>
          <w:szCs w:val="24"/>
          <w:lang w:val="mn-MN"/>
        </w:rPr>
        <w:lastRenderedPageBreak/>
        <w:t>Химийн багш бэлтгэх сургалтаар судалж буй хичээлүүдийн агуулга</w:t>
      </w:r>
      <w:r w:rsidR="00790EDE" w:rsidRPr="00E80437">
        <w:rPr>
          <w:rFonts w:ascii="Arial" w:eastAsia="Calibri" w:hAnsi="Arial" w:cs="Arial"/>
          <w:bCs/>
          <w:szCs w:val="24"/>
          <w:lang w:val="mn-MN"/>
        </w:rPr>
        <w:t xml:space="preserve"> ЕБС-д химийн хичээл заах</w:t>
      </w:r>
      <w:r w:rsidRPr="00E80437">
        <w:rPr>
          <w:rFonts w:ascii="Arial" w:eastAsia="Calibri" w:hAnsi="Arial" w:cs="Arial"/>
          <w:bCs/>
          <w:szCs w:val="24"/>
          <w:lang w:val="mn-MN"/>
        </w:rPr>
        <w:t xml:space="preserve"> хэрэгцээ шаардлагыг хэрхэн ханга</w:t>
      </w:r>
      <w:r w:rsidR="00E7717C" w:rsidRPr="00E80437">
        <w:rPr>
          <w:rFonts w:ascii="Arial" w:eastAsia="Calibri" w:hAnsi="Arial" w:cs="Arial"/>
          <w:bCs/>
          <w:szCs w:val="24"/>
          <w:lang w:val="mn-MN"/>
        </w:rPr>
        <w:t>ж байгаа</w:t>
      </w:r>
      <w:r w:rsidR="00BC6916" w:rsidRPr="00E80437">
        <w:rPr>
          <w:rFonts w:ascii="Arial" w:eastAsia="Calibri" w:hAnsi="Arial" w:cs="Arial"/>
          <w:bCs/>
          <w:szCs w:val="24"/>
          <w:lang w:val="mn-MN"/>
        </w:rPr>
        <w:t xml:space="preserve">г илрүүлэх </w:t>
      </w:r>
      <w:r w:rsidR="00E7717C" w:rsidRPr="00E80437">
        <w:rPr>
          <w:rFonts w:ascii="Arial" w:eastAsia="Calibri" w:hAnsi="Arial" w:cs="Arial"/>
          <w:bCs/>
          <w:szCs w:val="24"/>
          <w:lang w:val="mn-MN"/>
        </w:rPr>
        <w:t xml:space="preserve">зорилгоор дараах </w:t>
      </w:r>
      <w:r w:rsidR="0037042E" w:rsidRPr="00E80437">
        <w:rPr>
          <w:rFonts w:ascii="Arial" w:eastAsia="Calibri" w:hAnsi="Arial" w:cs="Arial"/>
          <w:bCs/>
          <w:szCs w:val="24"/>
          <w:lang w:val="mn-MN"/>
        </w:rPr>
        <w:t>асуул</w:t>
      </w:r>
      <w:r w:rsidR="00BC6916" w:rsidRPr="00E80437">
        <w:rPr>
          <w:rFonts w:ascii="Arial" w:eastAsia="Calibri" w:hAnsi="Arial" w:cs="Arial"/>
          <w:bCs/>
          <w:szCs w:val="24"/>
          <w:lang w:val="mn-MN"/>
        </w:rPr>
        <w:t>тууд</w:t>
      </w:r>
      <w:r w:rsidR="0037042E" w:rsidRPr="00E80437">
        <w:rPr>
          <w:rFonts w:ascii="Arial" w:eastAsia="Calibri" w:hAnsi="Arial" w:cs="Arial"/>
          <w:bCs/>
          <w:szCs w:val="24"/>
          <w:lang w:val="mn-MN"/>
        </w:rPr>
        <w:t>ын</w:t>
      </w:r>
      <w:r w:rsidR="00E7717C" w:rsidRPr="00E80437">
        <w:rPr>
          <w:rFonts w:ascii="Arial" w:eastAsia="Calibri" w:hAnsi="Arial" w:cs="Arial"/>
          <w:bCs/>
          <w:szCs w:val="24"/>
          <w:lang w:val="mn-MN"/>
        </w:rPr>
        <w:t xml:space="preserve"> хариултад анализ хийлээ.  </w:t>
      </w:r>
    </w:p>
    <w:p w:rsidR="00E7717C" w:rsidRPr="00167D25" w:rsidRDefault="00851BDC" w:rsidP="00167D25">
      <w:pPr>
        <w:pStyle w:val="ListParagraph"/>
        <w:numPr>
          <w:ilvl w:val="0"/>
          <w:numId w:val="28"/>
        </w:numPr>
        <w:kinsoku w:val="0"/>
        <w:overflowPunct w:val="0"/>
        <w:spacing w:before="86" w:after="0" w:line="276" w:lineRule="auto"/>
        <w:jc w:val="both"/>
        <w:textAlignment w:val="baseline"/>
        <w:rPr>
          <w:rFonts w:ascii="Arial" w:eastAsia="Calibri" w:hAnsi="Arial" w:cs="Arial"/>
          <w:bCs/>
          <w:color w:val="000000" w:themeColor="text1"/>
          <w:szCs w:val="24"/>
          <w:lang w:val="mn-MN"/>
        </w:rPr>
      </w:pPr>
      <w:r w:rsidRPr="00167D25">
        <w:rPr>
          <w:rFonts w:ascii="Arial" w:eastAsia="Calibri" w:hAnsi="Arial" w:cs="Arial"/>
          <w:i/>
          <w:szCs w:val="24"/>
          <w:lang w:val="mn-MN"/>
        </w:rPr>
        <w:t>Их сургуульд судалсан химийн хичээлүүдийн агуулга нь ЕБС-д химийн хичээл заахад бүрэн хэрэглэгддэг үү?</w:t>
      </w:r>
      <w:r w:rsidRPr="00167D25">
        <w:rPr>
          <w:rFonts w:ascii="Arial" w:eastAsia="Calibri" w:hAnsi="Arial" w:cs="Arial"/>
          <w:szCs w:val="24"/>
          <w:lang w:val="mn-MN"/>
        </w:rPr>
        <w:t xml:space="preserve"> </w:t>
      </w:r>
      <w:r w:rsidR="00E7717C" w:rsidRPr="00167D25">
        <w:rPr>
          <w:rFonts w:ascii="Arial" w:eastAsia="Calibri" w:hAnsi="Arial" w:cs="Arial"/>
          <w:bCs/>
          <w:color w:val="000000" w:themeColor="text1"/>
          <w:szCs w:val="24"/>
          <w:lang w:val="mn-MN"/>
        </w:rPr>
        <w:t xml:space="preserve"> гэсэн асуултын үр дүнг дараах зургаар харууллаа. </w:t>
      </w:r>
    </w:p>
    <w:p w:rsidR="00E7717C" w:rsidRPr="00D81814" w:rsidRDefault="00D81814" w:rsidP="00E80437">
      <w:pPr>
        <w:kinsoku w:val="0"/>
        <w:overflowPunct w:val="0"/>
        <w:spacing w:before="86" w:beforeAutospacing="0" w:after="0" w:afterAutospacing="0" w:line="276" w:lineRule="auto"/>
        <w:jc w:val="center"/>
        <w:textAlignment w:val="baseline"/>
        <w:rPr>
          <w:rFonts w:ascii="Arial" w:eastAsia="Times New Roman" w:hAnsi="Arial" w:cs="Arial"/>
          <w:szCs w:val="24"/>
        </w:rPr>
      </w:pPr>
      <w:r w:rsidRPr="00D81814">
        <w:rPr>
          <w:rFonts w:ascii="Arial" w:eastAsia="+mn-ea" w:hAnsi="Arial" w:cs="Arial"/>
          <w:i/>
          <w:iCs/>
          <w:szCs w:val="24"/>
          <w:lang w:val="mn-MN"/>
        </w:rPr>
        <w:t>Зураг 4</w:t>
      </w:r>
      <w:r w:rsidR="00E7717C" w:rsidRPr="00D81814">
        <w:rPr>
          <w:rFonts w:ascii="Arial" w:eastAsia="+mn-ea" w:hAnsi="Arial" w:cs="Arial"/>
          <w:i/>
          <w:iCs/>
          <w:szCs w:val="24"/>
          <w:lang w:val="mn-MN"/>
        </w:rPr>
        <w:t>. Судлагдахууны багш мэргэжлийн хэрэгцээг хангах байдал</w:t>
      </w:r>
    </w:p>
    <w:p w:rsidR="00E7717C" w:rsidRPr="00E80437" w:rsidRDefault="00E7717C" w:rsidP="00E80437">
      <w:pPr>
        <w:kinsoku w:val="0"/>
        <w:overflowPunct w:val="0"/>
        <w:spacing w:before="0" w:beforeAutospacing="0" w:after="0" w:afterAutospacing="0" w:line="276" w:lineRule="auto"/>
        <w:textAlignment w:val="baseline"/>
        <w:rPr>
          <w:rFonts w:ascii="Arial" w:eastAsia="+mn-ea" w:hAnsi="Arial" w:cs="Arial"/>
          <w:b/>
          <w:bCs/>
          <w:color w:val="08256D"/>
          <w:szCs w:val="24"/>
          <w:lang w:val="mn-MN"/>
        </w:rPr>
      </w:pPr>
    </w:p>
    <w:p w:rsidR="00E7717C" w:rsidRPr="00E80437" w:rsidRDefault="00E7717C" w:rsidP="00E80437">
      <w:pPr>
        <w:kinsoku w:val="0"/>
        <w:overflowPunct w:val="0"/>
        <w:spacing w:before="0" w:beforeAutospacing="0" w:after="0" w:afterAutospacing="0" w:line="276" w:lineRule="auto"/>
        <w:textAlignment w:val="baseline"/>
        <w:rPr>
          <w:rFonts w:ascii="Arial" w:eastAsia="+mn-ea" w:hAnsi="Arial" w:cs="Arial"/>
          <w:b/>
          <w:bCs/>
          <w:color w:val="08256D"/>
          <w:szCs w:val="24"/>
          <w:lang w:val="mn-MN"/>
        </w:rPr>
        <w:sectPr w:rsidR="00E7717C" w:rsidRPr="00E80437" w:rsidSect="00802C6D">
          <w:type w:val="continuous"/>
          <w:pgSz w:w="12240" w:h="15840"/>
          <w:pgMar w:top="1440" w:right="1440" w:bottom="1440" w:left="1440" w:header="720" w:footer="720" w:gutter="0"/>
          <w:cols w:space="720"/>
          <w:docGrid w:linePitch="360"/>
        </w:sectPr>
      </w:pPr>
    </w:p>
    <w:p w:rsidR="00E7717C" w:rsidRPr="00E80437" w:rsidRDefault="00E7717C" w:rsidP="00E80437">
      <w:pPr>
        <w:kinsoku w:val="0"/>
        <w:overflowPunct w:val="0"/>
        <w:spacing w:before="0" w:beforeAutospacing="0" w:after="0" w:afterAutospacing="0" w:line="276" w:lineRule="auto"/>
        <w:jc w:val="center"/>
        <w:textAlignment w:val="baseline"/>
        <w:rPr>
          <w:rFonts w:ascii="Arial" w:eastAsia="+mn-ea" w:hAnsi="Arial" w:cs="Arial"/>
          <w:b/>
          <w:bCs/>
          <w:color w:val="08256D"/>
          <w:szCs w:val="24"/>
          <w:lang w:val="mn-MN"/>
        </w:rPr>
      </w:pPr>
      <w:r w:rsidRPr="00E80437">
        <w:rPr>
          <w:rFonts w:ascii="Arial" w:eastAsia="Calibri" w:hAnsi="Arial" w:cs="Arial"/>
          <w:noProof/>
          <w:szCs w:val="24"/>
        </w:rPr>
        <w:lastRenderedPageBreak/>
        <w:drawing>
          <wp:inline distT="0" distB="0" distL="0" distR="0">
            <wp:extent cx="2082634" cy="1422042"/>
            <wp:effectExtent l="0" t="0" r="0" b="6985"/>
            <wp:docPr id="1" name="Зура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7526" cy="1432211"/>
                    </a:xfrm>
                    <a:prstGeom prst="rect">
                      <a:avLst/>
                    </a:prstGeom>
                    <a:noFill/>
                  </pic:spPr>
                </pic:pic>
              </a:graphicData>
            </a:graphic>
          </wp:inline>
        </w:drawing>
      </w:r>
    </w:p>
    <w:p w:rsidR="00E7717C" w:rsidRPr="00E80437" w:rsidRDefault="00E7717C" w:rsidP="00E80437">
      <w:pPr>
        <w:kinsoku w:val="0"/>
        <w:overflowPunct w:val="0"/>
        <w:spacing w:before="0" w:beforeAutospacing="0" w:after="0" w:afterAutospacing="0" w:line="276" w:lineRule="auto"/>
        <w:jc w:val="both"/>
        <w:textAlignment w:val="baseline"/>
        <w:rPr>
          <w:rFonts w:ascii="Arial" w:eastAsia="+mn-ea" w:hAnsi="Arial" w:cs="Arial"/>
          <w:b/>
          <w:bCs/>
          <w:color w:val="08256D"/>
          <w:szCs w:val="24"/>
          <w:lang w:val="mn-MN"/>
        </w:rPr>
      </w:pPr>
    </w:p>
    <w:p w:rsidR="00E7717C" w:rsidRPr="00E80437" w:rsidRDefault="00E7717C" w:rsidP="00E80437">
      <w:pPr>
        <w:kinsoku w:val="0"/>
        <w:overflowPunct w:val="0"/>
        <w:spacing w:before="0" w:beforeAutospacing="0" w:after="0" w:afterAutospacing="0" w:line="276" w:lineRule="auto"/>
        <w:contextualSpacing/>
        <w:jc w:val="both"/>
        <w:textAlignment w:val="baseline"/>
        <w:rPr>
          <w:rFonts w:ascii="Arial" w:eastAsia="+mn-ea" w:hAnsi="Arial" w:cs="Arial"/>
          <w:bCs/>
          <w:color w:val="000000" w:themeColor="text1"/>
          <w:szCs w:val="24"/>
        </w:rPr>
      </w:pPr>
      <w:r w:rsidRPr="00E80437">
        <w:rPr>
          <w:rFonts w:ascii="Arial" w:eastAsia="Times New Roman" w:hAnsi="Arial" w:cs="Arial"/>
          <w:szCs w:val="24"/>
          <w:lang w:val="mn-MN"/>
        </w:rPr>
        <w:t xml:space="preserve">Дээрх зургаас харахад  нийт багш нарын дийлэнх хувь нь </w:t>
      </w:r>
      <w:r w:rsidRPr="00E80437">
        <w:rPr>
          <w:rFonts w:ascii="Arial" w:eastAsia="Times New Roman" w:hAnsi="Arial" w:cs="Arial"/>
          <w:szCs w:val="24"/>
        </w:rPr>
        <w:t>(</w:t>
      </w:r>
      <w:r w:rsidRPr="00E80437">
        <w:rPr>
          <w:rFonts w:ascii="Arial" w:eastAsia="Times New Roman" w:hAnsi="Arial" w:cs="Arial"/>
          <w:szCs w:val="24"/>
          <w:lang w:val="mn-MN"/>
        </w:rPr>
        <w:t>64,2%</w:t>
      </w:r>
      <w:r w:rsidRPr="00E80437">
        <w:rPr>
          <w:rFonts w:ascii="Arial" w:eastAsia="Times New Roman" w:hAnsi="Arial" w:cs="Arial"/>
          <w:szCs w:val="24"/>
        </w:rPr>
        <w:t>)</w:t>
      </w:r>
      <w:r w:rsidRPr="00E80437">
        <w:rPr>
          <w:rFonts w:ascii="Arial" w:eastAsia="Times New Roman" w:hAnsi="Arial" w:cs="Arial"/>
          <w:szCs w:val="24"/>
          <w:lang w:val="mn-MN"/>
        </w:rPr>
        <w:t xml:space="preserve"> багш бэлтгэх сургалтаар судалж буй хичээлүүдийн агуулга химийн багшийн ажил хийхэд төдийлөн хангалттай биш байдаг гэж дүгнэжээ. Үүнийг тодруулахын тулд химийн багш бэлтгэх хөтөлбөрөөр заавал судалдаг 22</w:t>
      </w:r>
      <w:r w:rsidRPr="00E80437">
        <w:rPr>
          <w:rFonts w:ascii="Arial" w:eastAsia="+mn-ea" w:hAnsi="Arial" w:cs="Arial"/>
          <w:bCs/>
          <w:szCs w:val="24"/>
          <w:lang w:val="mn-MN"/>
        </w:rPr>
        <w:t xml:space="preserve"> хичээлээс  багш мэргэжлийн хэрэгцээг хангах хичээлүүдийг сонгуулахад  хамгийн их хэрэгцээтэй 13 хичээл -59%, сул хамааралтай 5 хичээл- 22,7%, төдийлөн хэрэг болдоггүй гэж үзсэн 4 хичээл -18,3% байна. </w:t>
      </w:r>
      <w:r w:rsidRPr="00E80437">
        <w:rPr>
          <w:rFonts w:ascii="Arial" w:eastAsia="+mn-ea" w:hAnsi="Arial" w:cs="Arial"/>
          <w:bCs/>
          <w:color w:val="000000" w:themeColor="text1"/>
          <w:szCs w:val="24"/>
          <w:lang w:val="mn-MN"/>
        </w:rPr>
        <w:t xml:space="preserve">Энэ нь химийн багш бэлтгэх сургалтаар судлах судлагдахууныг оновчтой сонгох, хөтөлбөрийн агуулгыг багш бэлтгэх хэрэгцээтэй нь нийцүүлэн боловсронгуй болгох шаардлагатайг харуулж байна. </w:t>
      </w:r>
    </w:p>
    <w:p w:rsidR="00802C6D" w:rsidRPr="00167D25" w:rsidRDefault="001F1738" w:rsidP="00167D25">
      <w:pPr>
        <w:pStyle w:val="ListParagraph"/>
        <w:numPr>
          <w:ilvl w:val="0"/>
          <w:numId w:val="28"/>
        </w:numPr>
        <w:kinsoku w:val="0"/>
        <w:overflowPunct w:val="0"/>
        <w:spacing w:after="0" w:line="276" w:lineRule="auto"/>
        <w:jc w:val="both"/>
        <w:textAlignment w:val="baseline"/>
        <w:rPr>
          <w:rFonts w:ascii="Arial" w:eastAsia="+mn-ea" w:hAnsi="Arial" w:cs="Arial"/>
          <w:bCs/>
          <w:i/>
          <w:szCs w:val="24"/>
          <w:lang w:val="mn-MN"/>
        </w:rPr>
      </w:pPr>
      <w:r w:rsidRPr="00167D25">
        <w:rPr>
          <w:rFonts w:ascii="Arial" w:eastAsia="Calibri" w:hAnsi="Arial" w:cs="Arial"/>
          <w:i/>
          <w:szCs w:val="24"/>
          <w:lang w:val="mn-MN"/>
        </w:rPr>
        <w:t xml:space="preserve">Их дээд сургуульд судалсан химийн хичээлүүдийн сэдэв, агуулгын хоорондын уялдаа холбоо ямар түвшинд тогтоогдсон бэ? </w:t>
      </w:r>
      <w:r w:rsidRPr="00167D25">
        <w:rPr>
          <w:rFonts w:ascii="Arial" w:eastAsia="Calibri" w:hAnsi="Arial" w:cs="Arial"/>
          <w:szCs w:val="24"/>
          <w:lang w:val="mn-MN"/>
        </w:rPr>
        <w:t xml:space="preserve">гэсэн асуултын үр дүнг дараах зургаар харууллаа. </w:t>
      </w:r>
    </w:p>
    <w:p w:rsidR="00802C6D" w:rsidRPr="00D81814" w:rsidRDefault="00D81814" w:rsidP="00E80437">
      <w:pPr>
        <w:kinsoku w:val="0"/>
        <w:overflowPunct w:val="0"/>
        <w:spacing w:before="0" w:beforeAutospacing="0" w:after="0" w:afterAutospacing="0" w:line="276" w:lineRule="auto"/>
        <w:jc w:val="center"/>
        <w:textAlignment w:val="baseline"/>
        <w:rPr>
          <w:rFonts w:ascii="Arial" w:eastAsia="+mn-ea" w:hAnsi="Arial" w:cs="Arial"/>
          <w:i/>
          <w:iCs/>
          <w:color w:val="000000" w:themeColor="text1"/>
          <w:szCs w:val="24"/>
          <w:lang w:val="mn-MN"/>
        </w:rPr>
      </w:pPr>
      <w:r w:rsidRPr="00D81814">
        <w:rPr>
          <w:rFonts w:ascii="Arial" w:eastAsia="+mn-ea" w:hAnsi="Arial" w:cs="Arial"/>
          <w:i/>
          <w:iCs/>
          <w:color w:val="000000" w:themeColor="text1"/>
          <w:szCs w:val="24"/>
          <w:lang w:val="mn-MN"/>
        </w:rPr>
        <w:t>Зураг 5</w:t>
      </w:r>
      <w:r w:rsidR="00802C6D" w:rsidRPr="00D81814">
        <w:rPr>
          <w:rFonts w:ascii="Arial" w:eastAsia="+mn-ea" w:hAnsi="Arial" w:cs="Arial"/>
          <w:i/>
          <w:iCs/>
          <w:color w:val="000000" w:themeColor="text1"/>
          <w:szCs w:val="24"/>
          <w:lang w:val="mn-MN"/>
        </w:rPr>
        <w:t>. Судлагдахуун хоорондын уялдаа холбоо</w:t>
      </w:r>
    </w:p>
    <w:p w:rsidR="00120BF9" w:rsidRPr="00E80437" w:rsidRDefault="00120BF9" w:rsidP="00E80437">
      <w:pPr>
        <w:kinsoku w:val="0"/>
        <w:overflowPunct w:val="0"/>
        <w:spacing w:before="0" w:beforeAutospacing="0" w:after="0" w:afterAutospacing="0" w:line="276" w:lineRule="auto"/>
        <w:jc w:val="center"/>
        <w:textAlignment w:val="baseline"/>
        <w:rPr>
          <w:rFonts w:ascii="Arial" w:eastAsia="+mn-ea" w:hAnsi="Arial" w:cs="Arial"/>
          <w:b/>
          <w:i/>
          <w:iCs/>
          <w:color w:val="000000" w:themeColor="text1"/>
          <w:szCs w:val="24"/>
          <w:lang w:val="mn-MN"/>
        </w:rPr>
      </w:pPr>
    </w:p>
    <w:p w:rsidR="00802C6D" w:rsidRPr="00E80437" w:rsidRDefault="00802C6D" w:rsidP="00E80437">
      <w:pPr>
        <w:spacing w:before="0" w:beforeAutospacing="0" w:after="160" w:afterAutospacing="0" w:line="276" w:lineRule="auto"/>
        <w:jc w:val="center"/>
        <w:rPr>
          <w:rFonts w:ascii="Arial" w:eastAsia="Calibri" w:hAnsi="Arial" w:cs="Arial"/>
          <w:szCs w:val="24"/>
          <w:lang w:val="mn-MN"/>
        </w:rPr>
      </w:pPr>
      <w:r w:rsidRPr="00E80437">
        <w:rPr>
          <w:rFonts w:ascii="Arial" w:eastAsia="Calibri" w:hAnsi="Arial" w:cs="Arial"/>
          <w:noProof/>
          <w:szCs w:val="24"/>
        </w:rPr>
        <w:drawing>
          <wp:inline distT="0" distB="0" distL="0" distR="0">
            <wp:extent cx="1808922" cy="1251692"/>
            <wp:effectExtent l="0" t="0" r="1270" b="5715"/>
            <wp:docPr id="10" name="Зура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5938" cy="1263466"/>
                    </a:xfrm>
                    <a:prstGeom prst="rect">
                      <a:avLst/>
                    </a:prstGeom>
                    <a:noFill/>
                  </pic:spPr>
                </pic:pic>
              </a:graphicData>
            </a:graphic>
          </wp:inline>
        </w:drawing>
      </w:r>
    </w:p>
    <w:p w:rsidR="00802C6D" w:rsidRPr="00E80437" w:rsidRDefault="00802C6D" w:rsidP="00E80437">
      <w:pPr>
        <w:spacing w:before="0" w:beforeAutospacing="0" w:after="160" w:afterAutospacing="0" w:line="276" w:lineRule="auto"/>
        <w:jc w:val="both"/>
        <w:rPr>
          <w:rFonts w:ascii="Arial" w:eastAsia="Calibri" w:hAnsi="Arial" w:cs="Arial"/>
          <w:szCs w:val="24"/>
          <w:lang w:val="mn-MN"/>
        </w:rPr>
      </w:pPr>
      <w:r w:rsidRPr="00E80437">
        <w:rPr>
          <w:rFonts w:ascii="Arial" w:eastAsia="Calibri" w:hAnsi="Arial" w:cs="Arial"/>
          <w:szCs w:val="24"/>
          <w:lang w:val="mn-MN"/>
        </w:rPr>
        <w:t xml:space="preserve">Дээрх зургаас харахад нийт багш нарын талаас илүү хувь нь </w:t>
      </w:r>
      <w:r w:rsidRPr="00E80437">
        <w:rPr>
          <w:rFonts w:ascii="Arial" w:eastAsia="Calibri" w:hAnsi="Arial" w:cs="Arial"/>
          <w:szCs w:val="24"/>
        </w:rPr>
        <w:t>(</w:t>
      </w:r>
      <w:r w:rsidRPr="00E80437">
        <w:rPr>
          <w:rFonts w:ascii="Arial" w:eastAsia="Calibri" w:hAnsi="Arial" w:cs="Arial"/>
          <w:szCs w:val="24"/>
          <w:lang w:val="mn-MN"/>
        </w:rPr>
        <w:t xml:space="preserve">51,4% </w:t>
      </w:r>
      <w:r w:rsidRPr="00E80437">
        <w:rPr>
          <w:rFonts w:ascii="Arial" w:eastAsia="Calibri" w:hAnsi="Arial" w:cs="Arial"/>
          <w:szCs w:val="24"/>
        </w:rPr>
        <w:t>)</w:t>
      </w:r>
      <w:r w:rsidRPr="00E80437">
        <w:rPr>
          <w:rFonts w:ascii="Arial" w:eastAsia="Calibri" w:hAnsi="Arial" w:cs="Arial"/>
          <w:szCs w:val="24"/>
          <w:lang w:val="mn-MN"/>
        </w:rPr>
        <w:t xml:space="preserve"> химийн багш бэлтгэх сургалтаар судлаж буй хичээлүүдийн агуулга хоорондын уялдаа холбоо сайн тогтоогдсон гэж үзжээ. Мөн химийн багш бэлтгэх сургалтаар ямар </w:t>
      </w:r>
      <w:r w:rsidRPr="00E80437">
        <w:rPr>
          <w:rFonts w:ascii="Arial" w:eastAsia="Calibri" w:hAnsi="Arial" w:cs="Arial"/>
          <w:szCs w:val="24"/>
          <w:lang w:val="mn-MN"/>
        </w:rPr>
        <w:lastRenderedPageBreak/>
        <w:t xml:space="preserve">судлагдахууныг нэмж судлах талаар тодруулахад  химийн бодлого бодох арга зүй, химийг ахуй амьдралтай холбосон хичээлүүд, байгалийн болон нийлэг, нийлмэл бодисын тухай судлах шаардлагатай байна гэсэн саналыг өгчээ. </w:t>
      </w:r>
    </w:p>
    <w:p w:rsidR="00802C6D" w:rsidRPr="00E80437" w:rsidRDefault="00052D09" w:rsidP="00E80437">
      <w:pPr>
        <w:pStyle w:val="ListParagraph"/>
        <w:numPr>
          <w:ilvl w:val="0"/>
          <w:numId w:val="24"/>
        </w:numPr>
        <w:spacing w:line="276" w:lineRule="auto"/>
        <w:jc w:val="center"/>
        <w:rPr>
          <w:rFonts w:ascii="Arial" w:eastAsia="Calibri" w:hAnsi="Arial" w:cs="Arial"/>
          <w:b/>
          <w:i/>
          <w:color w:val="00B050"/>
          <w:sz w:val="24"/>
          <w:szCs w:val="24"/>
          <w:lang w:val="mn-MN"/>
        </w:rPr>
      </w:pPr>
      <w:r w:rsidRPr="00E80437">
        <w:rPr>
          <w:rFonts w:ascii="Arial" w:eastAsia="Calibri" w:hAnsi="Arial" w:cs="Arial"/>
          <w:b/>
          <w:color w:val="000000" w:themeColor="text1"/>
          <w:sz w:val="24"/>
          <w:szCs w:val="24"/>
          <w:lang w:val="mn-MN"/>
        </w:rPr>
        <w:t>ЕБС-ийн химийн боловсролын агуулга, химийн багш бэлтгэх хөтөлбөрийн агуулгын залгамж  холбоо, тохирцын судалгаа</w:t>
      </w:r>
    </w:p>
    <w:p w:rsidR="00802C6D" w:rsidRPr="00E80437" w:rsidRDefault="00802C6D" w:rsidP="00E80437">
      <w:pPr>
        <w:spacing w:before="0" w:beforeAutospacing="0" w:after="160" w:afterAutospacing="0" w:line="276" w:lineRule="auto"/>
        <w:jc w:val="both"/>
        <w:rPr>
          <w:rFonts w:ascii="Arial" w:eastAsia="Calibri" w:hAnsi="Arial" w:cs="Arial"/>
          <w:iCs/>
          <w:color w:val="000000"/>
          <w:szCs w:val="24"/>
          <w:lang w:val="mn-MN"/>
        </w:rPr>
      </w:pPr>
      <w:r w:rsidRPr="00E80437">
        <w:rPr>
          <w:rFonts w:ascii="Arial" w:eastAsia="Calibri" w:hAnsi="Arial" w:cs="Arial"/>
          <w:bCs/>
          <w:color w:val="000000"/>
          <w:szCs w:val="24"/>
          <w:lang w:val="mn-MN"/>
        </w:rPr>
        <w:t>ЕБС-ийн химийн хичээлийн хөтөлбөрийн агуулга, Химийн багш бэлтгэх сургалтын хөтөлбөрийн</w:t>
      </w:r>
      <w:r w:rsidR="00321C00" w:rsidRPr="00E80437">
        <w:rPr>
          <w:rFonts w:ascii="Arial" w:eastAsia="Calibri" w:hAnsi="Arial" w:cs="Arial"/>
          <w:bCs/>
          <w:color w:val="000000"/>
          <w:szCs w:val="24"/>
          <w:lang w:val="mn-MN"/>
        </w:rPr>
        <w:t xml:space="preserve"> агуулгын</w:t>
      </w:r>
      <w:r w:rsidRPr="00E80437">
        <w:rPr>
          <w:rFonts w:ascii="Arial" w:eastAsia="Calibri" w:hAnsi="Arial" w:cs="Arial"/>
          <w:bCs/>
          <w:color w:val="000000"/>
          <w:szCs w:val="24"/>
          <w:lang w:val="mn-MN"/>
        </w:rPr>
        <w:t xml:space="preserve"> залгамж  холбоо, тохирцыг  судлах</w:t>
      </w:r>
      <w:r w:rsidRPr="00E80437">
        <w:rPr>
          <w:rFonts w:ascii="Arial" w:eastAsia="Calibri" w:hAnsi="Arial" w:cs="Arial"/>
          <w:iCs/>
          <w:color w:val="000000"/>
          <w:szCs w:val="24"/>
          <w:lang w:val="mn-MN"/>
        </w:rPr>
        <w:t xml:space="preserve">ын тулд: </w:t>
      </w:r>
    </w:p>
    <w:p w:rsidR="00064938" w:rsidRPr="00E80437" w:rsidRDefault="00802C6D" w:rsidP="00E80437">
      <w:pPr>
        <w:spacing w:before="0" w:beforeAutospacing="0" w:after="160" w:afterAutospacing="0" w:line="276" w:lineRule="auto"/>
        <w:jc w:val="both"/>
        <w:rPr>
          <w:rFonts w:ascii="Arial" w:eastAsia="Calibri" w:hAnsi="Arial" w:cs="Arial"/>
          <w:szCs w:val="24"/>
        </w:rPr>
      </w:pPr>
      <w:r w:rsidRPr="00E80437">
        <w:rPr>
          <w:rFonts w:ascii="Arial" w:eastAsia="Calibri" w:hAnsi="Arial" w:cs="Arial"/>
          <w:iCs/>
          <w:color w:val="000000"/>
          <w:szCs w:val="24"/>
          <w:lang w:val="mn-MN"/>
        </w:rPr>
        <w:t xml:space="preserve">А. </w:t>
      </w:r>
      <w:r w:rsidR="00064938" w:rsidRPr="00E80437">
        <w:rPr>
          <w:rFonts w:ascii="Arial" w:eastAsia="Calibri" w:hAnsi="Arial" w:cs="Arial"/>
          <w:szCs w:val="24"/>
          <w:lang w:val="mn-MN"/>
        </w:rPr>
        <w:t xml:space="preserve">Судалгаанд </w:t>
      </w:r>
      <w:r w:rsidR="00064938" w:rsidRPr="00E80437">
        <w:rPr>
          <w:rFonts w:ascii="Arial" w:eastAsia="Calibri" w:hAnsi="Arial" w:cs="Arial"/>
          <w:szCs w:val="24"/>
        </w:rPr>
        <w:t>8-12</w:t>
      </w:r>
      <w:r w:rsidR="00064938" w:rsidRPr="00E80437">
        <w:rPr>
          <w:rFonts w:ascii="Arial" w:eastAsia="Calibri" w:hAnsi="Arial" w:cs="Arial"/>
          <w:szCs w:val="24"/>
          <w:lang w:val="mn-MN"/>
        </w:rPr>
        <w:t xml:space="preserve">-р ангийн химийн хичээлийн үндэсний хөтөлбөрийн агуулгын тогтолцооны бүрэлдэхүүн дөрвөн хэсгээр анги тус бүрд үзэж буй агуулгыг химийн багш бэлтгэх сургалтын магадлан итгэмжлэгдсэн хөтөлбөрт орсон </w:t>
      </w:r>
      <w:r w:rsidR="00827578" w:rsidRPr="00E80437">
        <w:rPr>
          <w:rFonts w:ascii="Arial" w:eastAsia="Calibri" w:hAnsi="Arial" w:cs="Arial"/>
          <w:szCs w:val="24"/>
          <w:lang w:val="mn-MN"/>
        </w:rPr>
        <w:t xml:space="preserve">заавал судлах 10 </w:t>
      </w:r>
      <w:r w:rsidR="00064938" w:rsidRPr="00E80437">
        <w:rPr>
          <w:rFonts w:ascii="Arial" w:eastAsia="Calibri" w:hAnsi="Arial" w:cs="Arial"/>
          <w:szCs w:val="24"/>
          <w:lang w:val="mn-MN"/>
        </w:rPr>
        <w:t>хич</w:t>
      </w:r>
      <w:r w:rsidR="00827578" w:rsidRPr="00E80437">
        <w:rPr>
          <w:rFonts w:ascii="Arial" w:eastAsia="Calibri" w:hAnsi="Arial" w:cs="Arial"/>
          <w:szCs w:val="24"/>
          <w:lang w:val="mn-MN"/>
        </w:rPr>
        <w:t>ээл</w:t>
      </w:r>
      <w:r w:rsidR="00064938" w:rsidRPr="00E80437">
        <w:rPr>
          <w:rFonts w:ascii="Arial" w:eastAsia="Calibri" w:hAnsi="Arial" w:cs="Arial"/>
          <w:szCs w:val="24"/>
          <w:lang w:val="mn-MN"/>
        </w:rPr>
        <w:t xml:space="preserve">ийн </w:t>
      </w:r>
      <w:r w:rsidR="00827578" w:rsidRPr="00E80437">
        <w:rPr>
          <w:rFonts w:ascii="Arial" w:eastAsia="Calibri" w:hAnsi="Arial" w:cs="Arial"/>
          <w:szCs w:val="24"/>
        </w:rPr>
        <w:t>(</w:t>
      </w:r>
      <w:r w:rsidR="00827578" w:rsidRPr="00E80437">
        <w:rPr>
          <w:rFonts w:ascii="Arial" w:eastAsia="Calibri" w:hAnsi="Arial" w:cs="Arial"/>
          <w:szCs w:val="24"/>
          <w:lang w:val="mn-MN"/>
        </w:rPr>
        <w:t xml:space="preserve"> органик биш хими, органик хими, аналитик хими, физик хими, бодисын бүтэц, хими заах арга, хими технологи, биохими, коллоид хими, анализын физик химийн арга</w:t>
      </w:r>
      <w:r w:rsidR="00827578" w:rsidRPr="00E80437">
        <w:rPr>
          <w:rFonts w:ascii="Arial" w:eastAsia="Calibri" w:hAnsi="Arial" w:cs="Arial"/>
          <w:szCs w:val="24"/>
        </w:rPr>
        <w:t>)</w:t>
      </w:r>
      <w:r w:rsidR="00827578" w:rsidRPr="00E80437">
        <w:rPr>
          <w:rFonts w:ascii="Arial" w:eastAsia="Calibri" w:hAnsi="Arial" w:cs="Arial"/>
          <w:szCs w:val="24"/>
          <w:lang w:val="mn-MN"/>
        </w:rPr>
        <w:t xml:space="preserve"> </w:t>
      </w:r>
      <w:r w:rsidR="00064938" w:rsidRPr="00E80437">
        <w:rPr>
          <w:rFonts w:ascii="Arial" w:eastAsia="Calibri" w:hAnsi="Arial" w:cs="Arial"/>
          <w:szCs w:val="24"/>
          <w:lang w:val="mn-MN"/>
        </w:rPr>
        <w:t xml:space="preserve">хөтөлбөрийн ямар агуулгаар хангагдаж буйг тогтоолоо. Судалгаанаас үзэхэд химийн багш бэлтгэх сургалтын хөтөлбөрт тусгагдсан хичээлүүдийн агуулга нь ЕБС-ийн химийн хөтөлбөрийн агуулгыг судлахад хангалттай  </w:t>
      </w:r>
      <w:r w:rsidR="00064938" w:rsidRPr="00E80437">
        <w:rPr>
          <w:rFonts w:ascii="Arial" w:eastAsia="Calibri" w:hAnsi="Arial" w:cs="Arial"/>
          <w:color w:val="000000" w:themeColor="text1"/>
          <w:szCs w:val="24"/>
          <w:lang w:val="mn-MN"/>
        </w:rPr>
        <w:t xml:space="preserve"> тусгагдсан гэж үзэж байна</w:t>
      </w:r>
      <w:r w:rsidR="00064938" w:rsidRPr="00E80437">
        <w:rPr>
          <w:rFonts w:ascii="Arial" w:eastAsia="Calibri" w:hAnsi="Arial" w:cs="Arial"/>
          <w:szCs w:val="24"/>
          <w:lang w:val="mn-MN"/>
        </w:rPr>
        <w:t xml:space="preserve">. </w:t>
      </w:r>
    </w:p>
    <w:p w:rsidR="00802C6D" w:rsidRPr="00E80437" w:rsidRDefault="00382101" w:rsidP="00E80437">
      <w:pPr>
        <w:spacing w:before="0" w:beforeAutospacing="0" w:after="160" w:afterAutospacing="0" w:line="276" w:lineRule="auto"/>
        <w:jc w:val="both"/>
        <w:rPr>
          <w:rFonts w:ascii="Arial" w:eastAsia="Calibri" w:hAnsi="Arial" w:cs="Arial"/>
          <w:szCs w:val="24"/>
          <w:lang w:val="mn-MN"/>
        </w:rPr>
      </w:pPr>
      <w:r w:rsidRPr="00E80437">
        <w:rPr>
          <w:rFonts w:ascii="Arial" w:eastAsia="Calibri" w:hAnsi="Arial" w:cs="Arial"/>
          <w:szCs w:val="24"/>
          <w:lang w:val="mn-MN"/>
        </w:rPr>
        <w:t>Хамаарлын хувьд х</w:t>
      </w:r>
      <w:r w:rsidR="00802C6D" w:rsidRPr="00E80437">
        <w:rPr>
          <w:rFonts w:ascii="Arial" w:eastAsia="Calibri" w:hAnsi="Arial" w:cs="Arial"/>
          <w:szCs w:val="24"/>
          <w:lang w:val="mn-MN"/>
        </w:rPr>
        <w:t>имийн багш бэлтгэх сургалтын хөтөлбөрт заавал судлахаар оруулсан дээрхи хөтөлбөрүүдээс органик биш хими, органик хими,</w:t>
      </w:r>
      <w:r w:rsidRPr="00E80437">
        <w:rPr>
          <w:rFonts w:ascii="Arial" w:eastAsia="Calibri" w:hAnsi="Arial" w:cs="Arial"/>
          <w:szCs w:val="24"/>
          <w:lang w:val="mn-MN"/>
        </w:rPr>
        <w:t xml:space="preserve"> </w:t>
      </w:r>
      <w:r w:rsidR="00802C6D" w:rsidRPr="00E80437">
        <w:rPr>
          <w:rFonts w:ascii="Arial" w:eastAsia="Calibri" w:hAnsi="Arial" w:cs="Arial"/>
          <w:szCs w:val="24"/>
          <w:lang w:val="mn-MN"/>
        </w:rPr>
        <w:t>аналитик хими, физик хими, хими заах арга, хими технологи, биохими зэрэг хичээлүүд нь дунд сургуулийн агуулгатай хамаарал сайн, бодисын бүтэц, коллоид хими,</w:t>
      </w:r>
      <w:r w:rsidR="00B923B3" w:rsidRPr="00E80437">
        <w:rPr>
          <w:rFonts w:ascii="Arial" w:eastAsia="Calibri" w:hAnsi="Arial" w:cs="Arial"/>
          <w:szCs w:val="24"/>
          <w:lang w:val="mn-MN"/>
        </w:rPr>
        <w:t xml:space="preserve"> </w:t>
      </w:r>
      <w:r w:rsidR="00802C6D" w:rsidRPr="00E80437">
        <w:rPr>
          <w:rFonts w:ascii="Arial" w:eastAsia="Calibri" w:hAnsi="Arial" w:cs="Arial"/>
          <w:szCs w:val="24"/>
          <w:lang w:val="mn-MN"/>
        </w:rPr>
        <w:t xml:space="preserve">АФХА хичээлүүд дунд зэрэг хамааралтай </w:t>
      </w:r>
      <w:r w:rsidR="007343BC" w:rsidRPr="00E80437">
        <w:rPr>
          <w:rFonts w:ascii="Arial" w:eastAsia="Calibri" w:hAnsi="Arial" w:cs="Arial"/>
          <w:szCs w:val="24"/>
          <w:lang w:val="mn-MN"/>
        </w:rPr>
        <w:t>байна</w:t>
      </w:r>
      <w:r w:rsidR="00802C6D" w:rsidRPr="00E80437">
        <w:rPr>
          <w:rFonts w:ascii="Arial" w:eastAsia="Calibri" w:hAnsi="Arial" w:cs="Arial"/>
          <w:szCs w:val="24"/>
          <w:lang w:val="mn-MN"/>
        </w:rPr>
        <w:t xml:space="preserve">.   </w:t>
      </w:r>
    </w:p>
    <w:p w:rsidR="00802C6D" w:rsidRPr="00E80437" w:rsidRDefault="00802C6D" w:rsidP="00E80437">
      <w:pPr>
        <w:spacing w:before="0" w:beforeAutospacing="0" w:after="160" w:afterAutospacing="0" w:line="276" w:lineRule="auto"/>
        <w:jc w:val="both"/>
        <w:rPr>
          <w:rFonts w:ascii="Arial" w:eastAsia="Calibri" w:hAnsi="Arial" w:cs="Arial"/>
          <w:iCs/>
          <w:color w:val="00B050"/>
          <w:szCs w:val="24"/>
          <w:lang w:val="mn-MN"/>
        </w:rPr>
      </w:pPr>
      <w:r w:rsidRPr="00E80437">
        <w:rPr>
          <w:rFonts w:ascii="Arial" w:eastAsia="Calibri" w:hAnsi="Arial" w:cs="Arial"/>
          <w:iCs/>
          <w:color w:val="000000" w:themeColor="text1"/>
          <w:szCs w:val="24"/>
          <w:lang w:val="mn-MN"/>
        </w:rPr>
        <w:t xml:space="preserve">Б. ЕБС-ийн химийн багш нараас авсан асуулгын судалгааны </w:t>
      </w:r>
      <w:r w:rsidR="00382101" w:rsidRPr="00E80437">
        <w:rPr>
          <w:rFonts w:ascii="Arial" w:eastAsia="Calibri" w:hAnsi="Arial" w:cs="Arial"/>
          <w:iCs/>
          <w:color w:val="000000" w:themeColor="text1"/>
          <w:szCs w:val="24"/>
          <w:lang w:val="mn-MN"/>
        </w:rPr>
        <w:t>дараах</w:t>
      </w:r>
      <w:r w:rsidRPr="00E80437">
        <w:rPr>
          <w:rFonts w:ascii="Arial" w:eastAsia="Calibri" w:hAnsi="Arial" w:cs="Arial"/>
          <w:iCs/>
          <w:color w:val="000000" w:themeColor="text1"/>
          <w:szCs w:val="24"/>
          <w:lang w:val="mn-MN"/>
        </w:rPr>
        <w:t xml:space="preserve"> асуултуудад хари</w:t>
      </w:r>
      <w:r w:rsidR="0061629D" w:rsidRPr="00E80437">
        <w:rPr>
          <w:rFonts w:ascii="Arial" w:eastAsia="Calibri" w:hAnsi="Arial" w:cs="Arial"/>
          <w:iCs/>
          <w:color w:val="000000" w:themeColor="text1"/>
          <w:szCs w:val="24"/>
          <w:lang w:val="mn-MN"/>
        </w:rPr>
        <w:t>улсан байдалд анализ хийж</w:t>
      </w:r>
      <w:r w:rsidRPr="00E80437">
        <w:rPr>
          <w:rFonts w:ascii="Arial" w:eastAsia="Calibri" w:hAnsi="Arial" w:cs="Arial"/>
          <w:iCs/>
          <w:color w:val="000000" w:themeColor="text1"/>
          <w:szCs w:val="24"/>
          <w:lang w:val="mn-MN"/>
        </w:rPr>
        <w:t xml:space="preserve"> үр дүнг гаргалаа. </w:t>
      </w:r>
    </w:p>
    <w:p w:rsidR="00802C6D" w:rsidRPr="00167D25" w:rsidRDefault="00802C6D" w:rsidP="00167D25">
      <w:pPr>
        <w:pStyle w:val="ListParagraph"/>
        <w:numPr>
          <w:ilvl w:val="0"/>
          <w:numId w:val="28"/>
        </w:numPr>
        <w:spacing w:after="0" w:line="276" w:lineRule="auto"/>
        <w:jc w:val="both"/>
        <w:rPr>
          <w:rFonts w:ascii="Arial" w:eastAsia="Calibri" w:hAnsi="Arial" w:cs="Arial"/>
          <w:color w:val="00B050"/>
          <w:szCs w:val="24"/>
        </w:rPr>
      </w:pPr>
      <w:r w:rsidRPr="00167D25">
        <w:rPr>
          <w:rFonts w:ascii="Arial" w:eastAsia="Calibri" w:hAnsi="Arial" w:cs="Arial"/>
          <w:i/>
          <w:color w:val="000000" w:themeColor="text1"/>
          <w:szCs w:val="24"/>
          <w:lang w:val="mn-MN"/>
        </w:rPr>
        <w:t>Их дээд сургуульд судалсан химийн хичээлүүдийн агуулга ЕБС-ийн химийн хичээлийн агуулгатай уял</w:t>
      </w:r>
      <w:r w:rsidR="00EC456B" w:rsidRPr="00167D25">
        <w:rPr>
          <w:rFonts w:ascii="Arial" w:eastAsia="Calibri" w:hAnsi="Arial" w:cs="Arial"/>
          <w:i/>
          <w:color w:val="000000" w:themeColor="text1"/>
          <w:szCs w:val="24"/>
          <w:lang w:val="mn-MN"/>
        </w:rPr>
        <w:t>даа холбоо сайн тогтоогдсон уу?</w:t>
      </w:r>
      <w:r w:rsidR="00EC456B" w:rsidRPr="00167D25">
        <w:rPr>
          <w:rFonts w:ascii="Arial" w:eastAsia="Calibri" w:hAnsi="Arial" w:cs="Arial"/>
          <w:color w:val="000000" w:themeColor="text1"/>
          <w:szCs w:val="24"/>
          <w:lang w:val="mn-MN"/>
        </w:rPr>
        <w:t xml:space="preserve"> гэсэн асуултын үр дүнг дараах зургаар харууллаа. </w:t>
      </w:r>
    </w:p>
    <w:p w:rsidR="00802C6D" w:rsidRPr="00E80437" w:rsidRDefault="00802C6D" w:rsidP="00E80437">
      <w:pPr>
        <w:spacing w:before="0" w:beforeAutospacing="0" w:after="0" w:afterAutospacing="0" w:line="276" w:lineRule="auto"/>
        <w:jc w:val="both"/>
        <w:rPr>
          <w:rFonts w:ascii="Arial" w:eastAsia="Calibri" w:hAnsi="Arial" w:cs="Arial"/>
          <w:color w:val="00B050"/>
          <w:szCs w:val="24"/>
          <w:lang w:val="mn-MN"/>
        </w:rPr>
      </w:pPr>
      <w:r w:rsidRPr="00E80437">
        <w:rPr>
          <w:rFonts w:ascii="Arial" w:eastAsia="Calibri" w:hAnsi="Arial" w:cs="Arial"/>
          <w:color w:val="00B050"/>
          <w:szCs w:val="24"/>
          <w:lang w:val="mn-MN"/>
        </w:rPr>
        <w:t xml:space="preserve"> </w:t>
      </w:r>
    </w:p>
    <w:p w:rsidR="00591AF0" w:rsidRPr="00E80437" w:rsidRDefault="00591AF0" w:rsidP="00E80437">
      <w:pPr>
        <w:spacing w:before="0" w:beforeAutospacing="0" w:after="160" w:afterAutospacing="0" w:line="276" w:lineRule="auto"/>
        <w:rPr>
          <w:rFonts w:ascii="Arial" w:eastAsia="Calibri" w:hAnsi="Arial" w:cs="Arial"/>
          <w:i/>
          <w:iCs/>
          <w:color w:val="00B050"/>
          <w:szCs w:val="24"/>
          <w:lang w:val="mn-MN"/>
        </w:rPr>
        <w:sectPr w:rsidR="00591AF0" w:rsidRPr="00E80437" w:rsidSect="00802C6D">
          <w:type w:val="continuous"/>
          <w:pgSz w:w="12240" w:h="15840"/>
          <w:pgMar w:top="1440" w:right="1440" w:bottom="1440" w:left="1440" w:header="720" w:footer="720" w:gutter="0"/>
          <w:cols w:space="720"/>
          <w:docGrid w:linePitch="360"/>
        </w:sectPr>
      </w:pPr>
    </w:p>
    <w:p w:rsidR="00802C6D" w:rsidRPr="00D81814" w:rsidRDefault="00802C6D" w:rsidP="00E80437">
      <w:pPr>
        <w:spacing w:before="0" w:beforeAutospacing="0" w:after="160" w:afterAutospacing="0" w:line="276" w:lineRule="auto"/>
        <w:jc w:val="center"/>
        <w:rPr>
          <w:rFonts w:ascii="Arial" w:eastAsia="Calibri" w:hAnsi="Arial" w:cs="Arial"/>
          <w:color w:val="000000" w:themeColor="text1"/>
          <w:szCs w:val="24"/>
        </w:rPr>
      </w:pPr>
      <w:r w:rsidRPr="00D81814">
        <w:rPr>
          <w:rFonts w:ascii="Arial" w:eastAsia="Calibri" w:hAnsi="Arial" w:cs="Arial"/>
          <w:i/>
          <w:iCs/>
          <w:color w:val="000000" w:themeColor="text1"/>
          <w:szCs w:val="24"/>
          <w:lang w:val="mn-MN"/>
        </w:rPr>
        <w:lastRenderedPageBreak/>
        <w:t xml:space="preserve">Зураг </w:t>
      </w:r>
      <w:r w:rsidR="00D81814" w:rsidRPr="00D81814">
        <w:rPr>
          <w:rFonts w:ascii="Arial" w:eastAsia="Calibri" w:hAnsi="Arial" w:cs="Arial"/>
          <w:i/>
          <w:iCs/>
          <w:color w:val="000000" w:themeColor="text1"/>
          <w:szCs w:val="24"/>
          <w:lang w:val="mn-MN"/>
        </w:rPr>
        <w:t>6</w:t>
      </w:r>
      <w:r w:rsidRPr="00D81814">
        <w:rPr>
          <w:rFonts w:ascii="Arial" w:eastAsia="Calibri" w:hAnsi="Arial" w:cs="Arial"/>
          <w:i/>
          <w:iCs/>
          <w:color w:val="000000" w:themeColor="text1"/>
          <w:szCs w:val="24"/>
          <w:lang w:val="mn-MN"/>
        </w:rPr>
        <w:t>. ЕБС-ийн химийн хичээлийн агуулга химийн ББС-ын хөтөлбөрийн агуулгын уялдаа холбоо</w:t>
      </w:r>
    </w:p>
    <w:p w:rsidR="00802C6D" w:rsidRPr="00E80437" w:rsidRDefault="00802C6D" w:rsidP="00E80437">
      <w:pPr>
        <w:spacing w:before="0" w:beforeAutospacing="0" w:after="160" w:afterAutospacing="0" w:line="276" w:lineRule="auto"/>
        <w:jc w:val="both"/>
        <w:rPr>
          <w:rFonts w:ascii="Arial" w:eastAsia="Calibri" w:hAnsi="Arial" w:cs="Arial"/>
          <w:b/>
          <w:color w:val="000000"/>
          <w:szCs w:val="24"/>
          <w:lang w:val="mn-MN"/>
        </w:rPr>
        <w:sectPr w:rsidR="00802C6D" w:rsidRPr="00E80437" w:rsidSect="00591AF0">
          <w:type w:val="continuous"/>
          <w:pgSz w:w="12240" w:h="15840"/>
          <w:pgMar w:top="1440" w:right="1440" w:bottom="1440" w:left="1440" w:header="720" w:footer="720" w:gutter="0"/>
          <w:cols w:space="720"/>
          <w:docGrid w:linePitch="360"/>
        </w:sectPr>
      </w:pPr>
    </w:p>
    <w:p w:rsidR="00802C6D" w:rsidRPr="00E80437" w:rsidRDefault="00802C6D" w:rsidP="00E80437">
      <w:pPr>
        <w:spacing w:before="0" w:beforeAutospacing="0" w:after="160" w:afterAutospacing="0" w:line="276" w:lineRule="auto"/>
        <w:jc w:val="center"/>
        <w:rPr>
          <w:rFonts w:ascii="Arial" w:eastAsia="Calibri" w:hAnsi="Arial" w:cs="Arial"/>
          <w:color w:val="000000"/>
          <w:szCs w:val="24"/>
          <w:lang w:val="mn-MN"/>
        </w:rPr>
      </w:pPr>
      <w:r w:rsidRPr="00E80437">
        <w:rPr>
          <w:rFonts w:ascii="Arial" w:eastAsia="Calibri" w:hAnsi="Arial" w:cs="Arial"/>
          <w:noProof/>
          <w:color w:val="000000"/>
          <w:szCs w:val="24"/>
        </w:rPr>
        <w:lastRenderedPageBreak/>
        <w:drawing>
          <wp:inline distT="0" distB="0" distL="0" distR="0">
            <wp:extent cx="1673319" cy="1307021"/>
            <wp:effectExtent l="0" t="0" r="3175" b="7620"/>
            <wp:docPr id="11" name="Зура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2496" cy="1314189"/>
                    </a:xfrm>
                    <a:prstGeom prst="rect">
                      <a:avLst/>
                    </a:prstGeom>
                    <a:noFill/>
                  </pic:spPr>
                </pic:pic>
              </a:graphicData>
            </a:graphic>
          </wp:inline>
        </w:drawing>
      </w:r>
    </w:p>
    <w:p w:rsidR="00802C6D" w:rsidRPr="00E80437" w:rsidRDefault="00802C6D" w:rsidP="00E80437">
      <w:pPr>
        <w:spacing w:before="0" w:beforeAutospacing="0" w:after="160" w:afterAutospacing="0" w:line="276" w:lineRule="auto"/>
        <w:jc w:val="both"/>
        <w:rPr>
          <w:rFonts w:ascii="Arial" w:eastAsia="Calibri" w:hAnsi="Arial" w:cs="Arial"/>
          <w:iCs/>
          <w:color w:val="000000"/>
          <w:szCs w:val="24"/>
          <w:lang w:val="mn-MN"/>
        </w:rPr>
      </w:pPr>
      <w:r w:rsidRPr="00E80437">
        <w:rPr>
          <w:rFonts w:ascii="Arial" w:eastAsia="Calibri" w:hAnsi="Arial" w:cs="Arial"/>
          <w:color w:val="000000"/>
          <w:szCs w:val="24"/>
          <w:lang w:val="mn-MN"/>
        </w:rPr>
        <w:lastRenderedPageBreak/>
        <w:t xml:space="preserve">Дээрх зургаас харахад нийт багш нарын ихэнх хувь буюу 68,95% нь </w:t>
      </w:r>
      <w:r w:rsidRPr="00E80437">
        <w:rPr>
          <w:rFonts w:ascii="Arial" w:eastAsia="Calibri" w:hAnsi="Arial" w:cs="Arial"/>
          <w:iCs/>
          <w:color w:val="000000"/>
          <w:szCs w:val="24"/>
          <w:lang w:val="mn-MN"/>
        </w:rPr>
        <w:t>ЕБС-ийн химийн хичээлийн агуулга химийн ББС-ын хөтөлбөрийн а</w:t>
      </w:r>
      <w:r w:rsidR="007864F1" w:rsidRPr="00E80437">
        <w:rPr>
          <w:rFonts w:ascii="Arial" w:eastAsia="Calibri" w:hAnsi="Arial" w:cs="Arial"/>
          <w:iCs/>
          <w:color w:val="000000"/>
          <w:szCs w:val="24"/>
          <w:lang w:val="mn-MN"/>
        </w:rPr>
        <w:t>гуулгын уялдаа холбоо төдийлөн сайн биш</w:t>
      </w:r>
      <w:r w:rsidRPr="00E80437">
        <w:rPr>
          <w:rFonts w:ascii="Arial" w:eastAsia="Calibri" w:hAnsi="Arial" w:cs="Arial"/>
          <w:iCs/>
          <w:color w:val="000000"/>
          <w:szCs w:val="24"/>
          <w:lang w:val="mn-MN"/>
        </w:rPr>
        <w:t xml:space="preserve"> гэж үзжээ. </w:t>
      </w:r>
    </w:p>
    <w:p w:rsidR="00802C6D" w:rsidRPr="00E80437" w:rsidRDefault="00802C6D" w:rsidP="00E80437">
      <w:pPr>
        <w:spacing w:before="0" w:beforeAutospacing="0" w:after="160" w:afterAutospacing="0" w:line="276" w:lineRule="auto"/>
        <w:jc w:val="both"/>
        <w:rPr>
          <w:rFonts w:ascii="Arial" w:eastAsia="Calibri" w:hAnsi="Arial" w:cs="Arial"/>
          <w:color w:val="000000"/>
          <w:szCs w:val="24"/>
          <w:lang w:val="mn-MN"/>
        </w:rPr>
        <w:sectPr w:rsidR="00802C6D" w:rsidRPr="00E80437" w:rsidSect="00591AF0">
          <w:type w:val="continuous"/>
          <w:pgSz w:w="12240" w:h="15840"/>
          <w:pgMar w:top="1440" w:right="1440" w:bottom="1440" w:left="1440" w:header="720" w:footer="720" w:gutter="0"/>
          <w:cols w:space="720"/>
          <w:docGrid w:linePitch="360"/>
        </w:sectPr>
      </w:pPr>
    </w:p>
    <w:p w:rsidR="00802C6D" w:rsidRPr="00E80437" w:rsidRDefault="00120BF9" w:rsidP="00E80437">
      <w:pPr>
        <w:spacing w:before="0" w:beforeAutospacing="0" w:after="160" w:afterAutospacing="0" w:line="276" w:lineRule="auto"/>
        <w:jc w:val="center"/>
        <w:rPr>
          <w:rFonts w:ascii="Arial" w:eastAsia="Calibri" w:hAnsi="Arial" w:cs="Arial"/>
          <w:b/>
          <w:color w:val="000000"/>
          <w:szCs w:val="24"/>
          <w:lang w:val="mn-MN"/>
        </w:rPr>
      </w:pPr>
      <w:r w:rsidRPr="00E80437">
        <w:rPr>
          <w:rFonts w:ascii="Arial" w:eastAsia="Calibri" w:hAnsi="Arial" w:cs="Arial"/>
          <w:b/>
          <w:color w:val="000000"/>
          <w:szCs w:val="24"/>
          <w:lang w:val="mn-MN"/>
        </w:rPr>
        <w:lastRenderedPageBreak/>
        <w:t>Ерөнхий</w:t>
      </w:r>
      <w:r w:rsidR="00802C6D" w:rsidRPr="00E80437">
        <w:rPr>
          <w:rFonts w:ascii="Arial" w:eastAsia="Calibri" w:hAnsi="Arial" w:cs="Arial"/>
          <w:b/>
          <w:color w:val="000000"/>
          <w:szCs w:val="24"/>
          <w:lang w:val="mn-MN"/>
        </w:rPr>
        <w:t xml:space="preserve"> дүгнэлт</w:t>
      </w:r>
    </w:p>
    <w:p w:rsidR="008E41B4" w:rsidRPr="00E80437" w:rsidRDefault="00BD46C7" w:rsidP="00E80437">
      <w:pPr>
        <w:pStyle w:val="ListParagraph"/>
        <w:numPr>
          <w:ilvl w:val="0"/>
          <w:numId w:val="21"/>
        </w:numPr>
        <w:kinsoku w:val="0"/>
        <w:overflowPunct w:val="0"/>
        <w:spacing w:after="0" w:line="276" w:lineRule="auto"/>
        <w:jc w:val="both"/>
        <w:textAlignment w:val="baseline"/>
        <w:rPr>
          <w:rFonts w:ascii="Arial" w:eastAsia="Times New Roman" w:hAnsi="Arial" w:cs="Arial"/>
          <w:sz w:val="24"/>
          <w:szCs w:val="24"/>
        </w:rPr>
      </w:pPr>
      <w:r w:rsidRPr="00E80437">
        <w:rPr>
          <w:rFonts w:ascii="Arial" w:eastAsia="Calibri" w:hAnsi="Arial" w:cs="Arial"/>
          <w:bCs/>
          <w:sz w:val="24"/>
          <w:szCs w:val="24"/>
          <w:lang w:val="mn-MN"/>
        </w:rPr>
        <w:t>ЕБС-ийн</w:t>
      </w:r>
      <w:r w:rsidR="000F5D77" w:rsidRPr="00E80437">
        <w:rPr>
          <w:rFonts w:ascii="Arial" w:eastAsia="Calibri" w:hAnsi="Arial" w:cs="Arial"/>
          <w:bCs/>
          <w:sz w:val="24"/>
          <w:szCs w:val="24"/>
          <w:lang w:val="mn-MN"/>
        </w:rPr>
        <w:t xml:space="preserve"> химийн боловсрол, химийн багш боловсролын агуулга нь </w:t>
      </w:r>
      <w:r w:rsidR="008E41B4" w:rsidRPr="00E80437">
        <w:rPr>
          <w:rFonts w:ascii="Arial" w:eastAsia="Calibri" w:hAnsi="Arial" w:cs="Arial"/>
          <w:bCs/>
          <w:sz w:val="24"/>
          <w:szCs w:val="24"/>
          <w:lang w:val="mn-MN"/>
        </w:rPr>
        <w:t>орчин үеийн онол үзэл баримтлал, бодлогод тулгуурлан боловсрогдсон хэдий</w:t>
      </w:r>
      <w:r w:rsidR="007B5788" w:rsidRPr="00E80437">
        <w:rPr>
          <w:rFonts w:ascii="Arial" w:eastAsia="Calibri" w:hAnsi="Arial" w:cs="Arial"/>
          <w:bCs/>
          <w:sz w:val="24"/>
          <w:szCs w:val="24"/>
          <w:lang w:val="mn-MN"/>
        </w:rPr>
        <w:t xml:space="preserve"> </w:t>
      </w:r>
      <w:r w:rsidR="008E41B4" w:rsidRPr="00E80437">
        <w:rPr>
          <w:rFonts w:ascii="Arial" w:eastAsia="Calibri" w:hAnsi="Arial" w:cs="Arial"/>
          <w:bCs/>
          <w:sz w:val="24"/>
          <w:szCs w:val="24"/>
          <w:lang w:val="mn-MN"/>
        </w:rPr>
        <w:t xml:space="preserve">ч </w:t>
      </w:r>
      <w:r w:rsidR="000F5D77" w:rsidRPr="00E80437">
        <w:rPr>
          <w:rFonts w:ascii="Arial" w:eastAsia="Calibri" w:hAnsi="Arial" w:cs="Arial"/>
          <w:bCs/>
          <w:sz w:val="24"/>
          <w:szCs w:val="24"/>
          <w:lang w:val="mn-MN"/>
        </w:rPr>
        <w:t>нийг</w:t>
      </w:r>
      <w:r w:rsidR="00DB63D7" w:rsidRPr="00E80437">
        <w:rPr>
          <w:rFonts w:ascii="Arial" w:eastAsia="Calibri" w:hAnsi="Arial" w:cs="Arial"/>
          <w:bCs/>
          <w:sz w:val="24"/>
          <w:szCs w:val="24"/>
          <w:lang w:val="mn-MN"/>
        </w:rPr>
        <w:t xml:space="preserve">мийн болон хувь суралцагчийн </w:t>
      </w:r>
      <w:r w:rsidR="008E41B4" w:rsidRPr="00E80437">
        <w:rPr>
          <w:rFonts w:ascii="Arial" w:eastAsia="Calibri" w:hAnsi="Arial" w:cs="Arial"/>
          <w:bCs/>
          <w:sz w:val="24"/>
          <w:szCs w:val="24"/>
          <w:lang w:val="mn-MN"/>
        </w:rPr>
        <w:t xml:space="preserve"> хэрэгцээг бүрэн дүүрэн хангаж чадахгүй байна. </w:t>
      </w:r>
      <w:r w:rsidR="000F5D77" w:rsidRPr="00E80437">
        <w:rPr>
          <w:rFonts w:ascii="Arial" w:eastAsia="Calibri" w:hAnsi="Arial" w:cs="Arial"/>
          <w:bCs/>
          <w:sz w:val="24"/>
          <w:szCs w:val="24"/>
          <w:lang w:val="mn-MN"/>
        </w:rPr>
        <w:t xml:space="preserve"> </w:t>
      </w:r>
      <w:r w:rsidR="00130D4C" w:rsidRPr="00E80437">
        <w:rPr>
          <w:rFonts w:ascii="Arial" w:eastAsia="Calibri" w:hAnsi="Arial" w:cs="Arial"/>
          <w:bCs/>
          <w:sz w:val="24"/>
          <w:szCs w:val="24"/>
          <w:lang w:val="mn-MN"/>
        </w:rPr>
        <w:t xml:space="preserve"> </w:t>
      </w:r>
    </w:p>
    <w:p w:rsidR="00B923B3" w:rsidRPr="00E80437" w:rsidRDefault="00F75836" w:rsidP="00E80437">
      <w:pPr>
        <w:pStyle w:val="ListParagraph"/>
        <w:numPr>
          <w:ilvl w:val="0"/>
          <w:numId w:val="21"/>
        </w:numPr>
        <w:kinsoku w:val="0"/>
        <w:overflowPunct w:val="0"/>
        <w:spacing w:after="0" w:line="276" w:lineRule="auto"/>
        <w:jc w:val="both"/>
        <w:textAlignment w:val="baseline"/>
        <w:rPr>
          <w:rFonts w:ascii="Arial" w:eastAsia="Times New Roman" w:hAnsi="Arial" w:cs="Arial"/>
          <w:sz w:val="24"/>
          <w:szCs w:val="24"/>
        </w:rPr>
      </w:pPr>
      <w:r w:rsidRPr="00E80437">
        <w:rPr>
          <w:rFonts w:ascii="Arial" w:eastAsia="Calibri" w:hAnsi="Arial" w:cs="Arial"/>
          <w:bCs/>
          <w:sz w:val="24"/>
          <w:szCs w:val="24"/>
          <w:lang w:val="mn-MN"/>
        </w:rPr>
        <w:t xml:space="preserve">Судалгаанаас </w:t>
      </w:r>
      <w:r w:rsidR="00802C6D" w:rsidRPr="00E80437">
        <w:rPr>
          <w:rFonts w:ascii="Arial" w:eastAsia="Calibri" w:hAnsi="Arial" w:cs="Arial"/>
          <w:bCs/>
          <w:sz w:val="24"/>
          <w:szCs w:val="24"/>
          <w:lang w:val="mn-MN"/>
        </w:rPr>
        <w:t>ЕБС-</w:t>
      </w:r>
      <w:r w:rsidR="007343BC" w:rsidRPr="00E80437">
        <w:rPr>
          <w:rFonts w:ascii="Arial" w:eastAsia="Calibri" w:hAnsi="Arial" w:cs="Arial"/>
          <w:bCs/>
          <w:sz w:val="24"/>
          <w:szCs w:val="24"/>
          <w:lang w:val="mn-MN"/>
        </w:rPr>
        <w:t>ийн</w:t>
      </w:r>
      <w:r w:rsidRPr="00E80437">
        <w:rPr>
          <w:rFonts w:ascii="Arial" w:eastAsia="Calibri" w:hAnsi="Arial" w:cs="Arial"/>
          <w:bCs/>
          <w:sz w:val="24"/>
          <w:szCs w:val="24"/>
          <w:lang w:val="mn-MN"/>
        </w:rPr>
        <w:t xml:space="preserve"> химийн боловсролын стандарт,</w:t>
      </w:r>
      <w:r w:rsidR="007343BC" w:rsidRPr="00E80437">
        <w:rPr>
          <w:rFonts w:ascii="Arial" w:eastAsia="Calibri" w:hAnsi="Arial" w:cs="Arial"/>
          <w:bCs/>
          <w:sz w:val="24"/>
          <w:szCs w:val="24"/>
          <w:lang w:val="mn-MN"/>
        </w:rPr>
        <w:t xml:space="preserve"> хөтөлбөр, сурах бичгийн</w:t>
      </w:r>
      <w:r w:rsidR="00802C6D" w:rsidRPr="00E80437">
        <w:rPr>
          <w:rFonts w:ascii="Arial" w:eastAsia="Calibri" w:hAnsi="Arial" w:cs="Arial"/>
          <w:bCs/>
          <w:sz w:val="24"/>
          <w:szCs w:val="24"/>
          <w:lang w:val="mn-MN"/>
        </w:rPr>
        <w:t xml:space="preserve"> агуулгын залгамж холбоо</w:t>
      </w:r>
      <w:r w:rsidRPr="00E80437">
        <w:rPr>
          <w:rFonts w:ascii="Arial" w:eastAsia="Calibri" w:hAnsi="Arial" w:cs="Arial"/>
          <w:bCs/>
          <w:sz w:val="24"/>
          <w:szCs w:val="24"/>
          <w:lang w:val="mn-MN"/>
        </w:rPr>
        <w:t xml:space="preserve">, </w:t>
      </w:r>
      <w:r w:rsidR="00802C6D" w:rsidRPr="00E80437">
        <w:rPr>
          <w:rFonts w:ascii="Arial" w:eastAsia="Calibri" w:hAnsi="Arial" w:cs="Arial"/>
          <w:bCs/>
          <w:sz w:val="24"/>
          <w:szCs w:val="24"/>
          <w:lang w:val="mn-MN"/>
        </w:rPr>
        <w:t>тохироц</w:t>
      </w:r>
      <w:r w:rsidR="007343BC" w:rsidRPr="00E80437">
        <w:rPr>
          <w:rFonts w:ascii="Arial" w:eastAsia="Calibri" w:hAnsi="Arial" w:cs="Arial"/>
          <w:bCs/>
          <w:sz w:val="24"/>
          <w:szCs w:val="24"/>
          <w:lang w:val="mn-MN"/>
        </w:rPr>
        <w:t xml:space="preserve"> нарийн сайн тогтоогдоогүй</w:t>
      </w:r>
      <w:r w:rsidRPr="00E80437">
        <w:rPr>
          <w:rFonts w:ascii="Arial" w:eastAsia="Calibri" w:hAnsi="Arial" w:cs="Arial"/>
          <w:bCs/>
          <w:sz w:val="24"/>
          <w:szCs w:val="24"/>
          <w:lang w:val="mn-MN"/>
        </w:rPr>
        <w:t>, хөтөлбөрт тусгагдсан ялангуяа 11-12-р ангийн агуулг</w:t>
      </w:r>
      <w:r w:rsidR="000F5D77" w:rsidRPr="00E80437">
        <w:rPr>
          <w:rFonts w:ascii="Arial" w:eastAsia="Calibri" w:hAnsi="Arial" w:cs="Arial"/>
          <w:bCs/>
          <w:sz w:val="24"/>
          <w:szCs w:val="24"/>
          <w:lang w:val="mn-MN"/>
        </w:rPr>
        <w:t>а харьцангуй хүнд байна гэсэн үр дүн</w:t>
      </w:r>
      <w:r w:rsidRPr="00E80437">
        <w:rPr>
          <w:rFonts w:ascii="Arial" w:eastAsia="Calibri" w:hAnsi="Arial" w:cs="Arial"/>
          <w:bCs/>
          <w:sz w:val="24"/>
          <w:szCs w:val="24"/>
          <w:lang w:val="mn-MN"/>
        </w:rPr>
        <w:t xml:space="preserve"> гарсан нь </w:t>
      </w:r>
      <w:r w:rsidR="000F5D77" w:rsidRPr="00E80437">
        <w:rPr>
          <w:rFonts w:ascii="Arial" w:eastAsia="Calibri" w:hAnsi="Arial" w:cs="Arial"/>
          <w:bCs/>
          <w:sz w:val="24"/>
          <w:szCs w:val="24"/>
          <w:lang w:val="mn-MN"/>
        </w:rPr>
        <w:t>тэдгээрийг</w:t>
      </w:r>
      <w:r w:rsidR="005F0104" w:rsidRPr="00E80437">
        <w:rPr>
          <w:rFonts w:ascii="Arial" w:eastAsia="Calibri" w:hAnsi="Arial" w:cs="Arial"/>
          <w:bCs/>
          <w:sz w:val="24"/>
          <w:szCs w:val="24"/>
          <w:lang w:val="mn-MN"/>
        </w:rPr>
        <w:t xml:space="preserve"> нягталж, </w:t>
      </w:r>
      <w:r w:rsidR="007343BC" w:rsidRPr="00E80437">
        <w:rPr>
          <w:rFonts w:ascii="Arial" w:eastAsia="Calibri" w:hAnsi="Arial" w:cs="Arial"/>
          <w:bCs/>
          <w:sz w:val="24"/>
          <w:szCs w:val="24"/>
          <w:lang w:val="mn-MN"/>
        </w:rPr>
        <w:t>нарийв</w:t>
      </w:r>
      <w:r w:rsidR="0061629D" w:rsidRPr="00E80437">
        <w:rPr>
          <w:rFonts w:ascii="Arial" w:eastAsia="Calibri" w:hAnsi="Arial" w:cs="Arial"/>
          <w:bCs/>
          <w:sz w:val="24"/>
          <w:szCs w:val="24"/>
          <w:lang w:val="mn-MN"/>
        </w:rPr>
        <w:t>ч</w:t>
      </w:r>
      <w:r w:rsidR="007343BC" w:rsidRPr="00E80437">
        <w:rPr>
          <w:rFonts w:ascii="Arial" w:eastAsia="Calibri" w:hAnsi="Arial" w:cs="Arial"/>
          <w:bCs/>
          <w:sz w:val="24"/>
          <w:szCs w:val="24"/>
          <w:lang w:val="mn-MN"/>
        </w:rPr>
        <w:t>лан</w:t>
      </w:r>
      <w:r w:rsidR="005F0104" w:rsidRPr="00E80437">
        <w:rPr>
          <w:rFonts w:ascii="Arial" w:eastAsia="Calibri" w:hAnsi="Arial" w:cs="Arial"/>
          <w:bCs/>
          <w:sz w:val="24"/>
          <w:szCs w:val="24"/>
          <w:lang w:val="mn-MN"/>
        </w:rPr>
        <w:t xml:space="preserve"> суд</w:t>
      </w:r>
      <w:r w:rsidR="000F5D77" w:rsidRPr="00E80437">
        <w:rPr>
          <w:rFonts w:ascii="Arial" w:eastAsia="Calibri" w:hAnsi="Arial" w:cs="Arial"/>
          <w:bCs/>
          <w:sz w:val="24"/>
          <w:szCs w:val="24"/>
          <w:lang w:val="mn-MN"/>
        </w:rPr>
        <w:t>лах, мэргэжлий</w:t>
      </w:r>
      <w:r w:rsidR="008E41B4" w:rsidRPr="00E80437">
        <w:rPr>
          <w:rFonts w:ascii="Arial" w:eastAsia="Calibri" w:hAnsi="Arial" w:cs="Arial"/>
          <w:bCs/>
          <w:sz w:val="24"/>
          <w:szCs w:val="24"/>
          <w:lang w:val="mn-MN"/>
        </w:rPr>
        <w:t>н түвшинд хэлэлцэн боловсронгуй болгох нь</w:t>
      </w:r>
      <w:r w:rsidR="000F5D77" w:rsidRPr="00E80437">
        <w:rPr>
          <w:rFonts w:ascii="Arial" w:eastAsia="Calibri" w:hAnsi="Arial" w:cs="Arial"/>
          <w:bCs/>
          <w:sz w:val="24"/>
          <w:szCs w:val="24"/>
          <w:lang w:val="mn-MN"/>
        </w:rPr>
        <w:t xml:space="preserve"> нэн даруй шийдвэрлэвэл зохих тулгамдсан асуудал болж</w:t>
      </w:r>
      <w:r w:rsidR="005F0104" w:rsidRPr="00E80437">
        <w:rPr>
          <w:rFonts w:ascii="Arial" w:eastAsia="Calibri" w:hAnsi="Arial" w:cs="Arial"/>
          <w:bCs/>
          <w:sz w:val="24"/>
          <w:szCs w:val="24"/>
          <w:lang w:val="mn-MN"/>
        </w:rPr>
        <w:t xml:space="preserve"> байна. </w:t>
      </w:r>
    </w:p>
    <w:p w:rsidR="00B923B3" w:rsidRPr="00E80437" w:rsidRDefault="00802C6D" w:rsidP="00E80437">
      <w:pPr>
        <w:pStyle w:val="ListParagraph"/>
        <w:numPr>
          <w:ilvl w:val="0"/>
          <w:numId w:val="21"/>
        </w:numPr>
        <w:kinsoku w:val="0"/>
        <w:overflowPunct w:val="0"/>
        <w:spacing w:after="0" w:line="276" w:lineRule="auto"/>
        <w:jc w:val="both"/>
        <w:textAlignment w:val="baseline"/>
        <w:rPr>
          <w:rFonts w:ascii="Arial" w:eastAsia="Times New Roman" w:hAnsi="Arial" w:cs="Arial"/>
          <w:sz w:val="24"/>
          <w:szCs w:val="24"/>
        </w:rPr>
      </w:pPr>
      <w:r w:rsidRPr="00E80437">
        <w:rPr>
          <w:rFonts w:ascii="Arial" w:eastAsia="Calibri" w:hAnsi="Arial" w:cs="Arial"/>
          <w:bCs/>
          <w:sz w:val="24"/>
          <w:szCs w:val="24"/>
          <w:lang w:val="mn-MN"/>
        </w:rPr>
        <w:t>Химийн ба</w:t>
      </w:r>
      <w:r w:rsidR="00F10A29" w:rsidRPr="00E80437">
        <w:rPr>
          <w:rFonts w:ascii="Arial" w:eastAsia="Calibri" w:hAnsi="Arial" w:cs="Arial"/>
          <w:bCs/>
          <w:sz w:val="24"/>
          <w:szCs w:val="24"/>
          <w:lang w:val="mn-MN"/>
        </w:rPr>
        <w:t>гш бэлтгэх сургалтын хөтөлбөрүүдийн</w:t>
      </w:r>
      <w:r w:rsidRPr="00E80437">
        <w:rPr>
          <w:rFonts w:ascii="Arial" w:eastAsia="Calibri" w:hAnsi="Arial" w:cs="Arial"/>
          <w:bCs/>
          <w:sz w:val="24"/>
          <w:szCs w:val="24"/>
          <w:lang w:val="mn-MN"/>
        </w:rPr>
        <w:t xml:space="preserve"> агуулгын </w:t>
      </w:r>
      <w:r w:rsidR="00F10A29" w:rsidRPr="00E80437">
        <w:rPr>
          <w:rFonts w:ascii="Arial" w:eastAsia="Calibri" w:hAnsi="Arial" w:cs="Arial"/>
          <w:bCs/>
          <w:sz w:val="24"/>
          <w:szCs w:val="24"/>
          <w:lang w:val="mn-MN"/>
        </w:rPr>
        <w:t xml:space="preserve">дотоод </w:t>
      </w:r>
      <w:r w:rsidRPr="00E80437">
        <w:rPr>
          <w:rFonts w:ascii="Arial" w:eastAsia="Calibri" w:hAnsi="Arial" w:cs="Arial"/>
          <w:bCs/>
          <w:sz w:val="24"/>
          <w:szCs w:val="24"/>
          <w:lang w:val="mn-MN"/>
        </w:rPr>
        <w:t xml:space="preserve">залгамж  </w:t>
      </w:r>
      <w:r w:rsidR="00F10A29" w:rsidRPr="00E80437">
        <w:rPr>
          <w:rFonts w:ascii="Arial" w:eastAsia="Calibri" w:hAnsi="Arial" w:cs="Arial"/>
          <w:bCs/>
          <w:sz w:val="24"/>
          <w:szCs w:val="24"/>
          <w:lang w:val="mn-MN"/>
        </w:rPr>
        <w:t>холбоо н</w:t>
      </w:r>
      <w:r w:rsidR="008E41B4" w:rsidRPr="00E80437">
        <w:rPr>
          <w:rFonts w:ascii="Arial" w:eastAsia="Calibri" w:hAnsi="Arial" w:cs="Arial"/>
          <w:bCs/>
          <w:sz w:val="24"/>
          <w:szCs w:val="24"/>
          <w:lang w:val="mn-MN"/>
        </w:rPr>
        <w:t xml:space="preserve">ь </w:t>
      </w:r>
      <w:r w:rsidR="00F10A29" w:rsidRPr="00E80437">
        <w:rPr>
          <w:rFonts w:ascii="Arial" w:eastAsia="Calibri" w:hAnsi="Arial" w:cs="Arial"/>
          <w:bCs/>
          <w:sz w:val="24"/>
          <w:szCs w:val="24"/>
          <w:lang w:val="mn-MN"/>
        </w:rPr>
        <w:t>х</w:t>
      </w:r>
      <w:r w:rsidR="008E41B4" w:rsidRPr="00E80437">
        <w:rPr>
          <w:rFonts w:ascii="Arial" w:eastAsia="Calibri" w:hAnsi="Arial" w:cs="Arial"/>
          <w:bCs/>
          <w:sz w:val="24"/>
          <w:szCs w:val="24"/>
          <w:lang w:val="mn-MN"/>
        </w:rPr>
        <w:t>имийн багш боловсролын зорилго, хэрэгцээнд тохирч</w:t>
      </w:r>
      <w:r w:rsidR="00F10A29" w:rsidRPr="00E80437">
        <w:rPr>
          <w:rFonts w:ascii="Arial" w:eastAsia="Calibri" w:hAnsi="Arial" w:cs="Arial"/>
          <w:bCs/>
          <w:sz w:val="24"/>
          <w:szCs w:val="24"/>
          <w:lang w:val="mn-MN"/>
        </w:rPr>
        <w:t xml:space="preserve"> нарийн</w:t>
      </w:r>
      <w:r w:rsidR="008E41B4" w:rsidRPr="00E80437">
        <w:rPr>
          <w:rFonts w:ascii="Arial" w:eastAsia="Calibri" w:hAnsi="Arial" w:cs="Arial"/>
          <w:bCs/>
          <w:sz w:val="24"/>
          <w:szCs w:val="24"/>
          <w:lang w:val="mn-MN"/>
        </w:rPr>
        <w:t xml:space="preserve"> </w:t>
      </w:r>
      <w:r w:rsidR="00F10A29" w:rsidRPr="00E80437">
        <w:rPr>
          <w:rFonts w:ascii="Arial" w:eastAsia="Calibri" w:hAnsi="Arial" w:cs="Arial"/>
          <w:bCs/>
          <w:sz w:val="24"/>
          <w:szCs w:val="24"/>
          <w:lang w:val="mn-MN"/>
        </w:rPr>
        <w:t>боловсрогдоогүй байна. Иймд</w:t>
      </w:r>
      <w:r w:rsidR="00F947C1" w:rsidRPr="00E80437">
        <w:rPr>
          <w:rFonts w:ascii="Arial" w:eastAsia="Calibri" w:hAnsi="Arial" w:cs="Arial"/>
          <w:bCs/>
          <w:sz w:val="24"/>
          <w:szCs w:val="24"/>
          <w:lang w:val="mn-MN"/>
        </w:rPr>
        <w:t xml:space="preserve"> зорилго, хэрэгцээнд</w:t>
      </w:r>
      <w:r w:rsidRPr="00E80437">
        <w:rPr>
          <w:rFonts w:ascii="Arial" w:eastAsia="Calibri" w:hAnsi="Arial" w:cs="Arial"/>
          <w:bCs/>
          <w:sz w:val="24"/>
          <w:szCs w:val="24"/>
          <w:lang w:val="mn-MN"/>
        </w:rPr>
        <w:t xml:space="preserve"> </w:t>
      </w:r>
      <w:r w:rsidR="00F10A29" w:rsidRPr="00E80437">
        <w:rPr>
          <w:rFonts w:ascii="Arial" w:eastAsia="Calibri" w:hAnsi="Arial" w:cs="Arial"/>
          <w:bCs/>
          <w:sz w:val="24"/>
          <w:szCs w:val="24"/>
          <w:lang w:val="mn-MN"/>
        </w:rPr>
        <w:t xml:space="preserve">нь </w:t>
      </w:r>
      <w:r w:rsidR="00F947C1" w:rsidRPr="00E80437">
        <w:rPr>
          <w:rFonts w:ascii="Arial" w:eastAsia="Calibri" w:hAnsi="Arial" w:cs="Arial"/>
          <w:bCs/>
          <w:sz w:val="24"/>
          <w:szCs w:val="24"/>
          <w:lang w:val="mn-MN"/>
        </w:rPr>
        <w:t>нийцүүлэн</w:t>
      </w:r>
      <w:r w:rsidRPr="00E80437">
        <w:rPr>
          <w:rFonts w:ascii="Arial" w:eastAsia="Calibri" w:hAnsi="Arial" w:cs="Arial"/>
          <w:bCs/>
          <w:sz w:val="24"/>
          <w:szCs w:val="24"/>
          <w:lang w:val="mn-MN"/>
        </w:rPr>
        <w:t xml:space="preserve"> нарийн тогтоох шаардлагатай байна.  </w:t>
      </w:r>
    </w:p>
    <w:p w:rsidR="00B923B3" w:rsidRPr="00E80437" w:rsidRDefault="00802C6D" w:rsidP="00E80437">
      <w:pPr>
        <w:pStyle w:val="ListParagraph"/>
        <w:numPr>
          <w:ilvl w:val="0"/>
          <w:numId w:val="21"/>
        </w:numPr>
        <w:kinsoku w:val="0"/>
        <w:overflowPunct w:val="0"/>
        <w:spacing w:after="0" w:line="276" w:lineRule="auto"/>
        <w:jc w:val="both"/>
        <w:textAlignment w:val="baseline"/>
        <w:rPr>
          <w:rFonts w:ascii="Arial" w:eastAsia="Times New Roman" w:hAnsi="Arial" w:cs="Arial"/>
          <w:sz w:val="24"/>
          <w:szCs w:val="24"/>
        </w:rPr>
      </w:pPr>
      <w:r w:rsidRPr="00E80437">
        <w:rPr>
          <w:rFonts w:ascii="Arial" w:eastAsia="Calibri" w:hAnsi="Arial" w:cs="Arial"/>
          <w:bCs/>
          <w:sz w:val="24"/>
          <w:szCs w:val="24"/>
          <w:lang w:val="mn-MN"/>
        </w:rPr>
        <w:t xml:space="preserve">ЕБС-ийн химийн </w:t>
      </w:r>
      <w:r w:rsidR="00F10A29" w:rsidRPr="00E80437">
        <w:rPr>
          <w:rFonts w:ascii="Arial" w:eastAsia="Calibri" w:hAnsi="Arial" w:cs="Arial"/>
          <w:bCs/>
          <w:sz w:val="24"/>
          <w:szCs w:val="24"/>
          <w:lang w:val="mn-MN"/>
        </w:rPr>
        <w:t>хичээлийн хөтөлбөрийн агуулга, х</w:t>
      </w:r>
      <w:r w:rsidRPr="00E80437">
        <w:rPr>
          <w:rFonts w:ascii="Arial" w:eastAsia="Calibri" w:hAnsi="Arial" w:cs="Arial"/>
          <w:bCs/>
          <w:sz w:val="24"/>
          <w:szCs w:val="24"/>
          <w:lang w:val="mn-MN"/>
        </w:rPr>
        <w:t xml:space="preserve">имийн багш бэлтгэх сургалтын хөтөлбөрийн </w:t>
      </w:r>
      <w:r w:rsidR="00B10B39" w:rsidRPr="00E80437">
        <w:rPr>
          <w:rFonts w:ascii="Arial" w:eastAsia="Calibri" w:hAnsi="Arial" w:cs="Arial"/>
          <w:bCs/>
          <w:sz w:val="24"/>
          <w:szCs w:val="24"/>
          <w:lang w:val="mn-MN"/>
        </w:rPr>
        <w:t>агуулга</w:t>
      </w:r>
      <w:r w:rsidR="007343BC" w:rsidRPr="00E80437">
        <w:rPr>
          <w:rFonts w:ascii="Arial" w:eastAsia="Calibri" w:hAnsi="Arial" w:cs="Arial"/>
          <w:bCs/>
          <w:sz w:val="24"/>
          <w:szCs w:val="24"/>
          <w:lang w:val="mn-MN"/>
        </w:rPr>
        <w:t xml:space="preserve"> </w:t>
      </w:r>
      <w:r w:rsidRPr="00E80437">
        <w:rPr>
          <w:rFonts w:ascii="Arial" w:eastAsia="Calibri" w:hAnsi="Arial" w:cs="Arial"/>
          <w:bCs/>
          <w:sz w:val="24"/>
          <w:szCs w:val="24"/>
          <w:lang w:val="mn-MN"/>
        </w:rPr>
        <w:t>залгамж  холбоо</w:t>
      </w:r>
      <w:r w:rsidR="00F10A29" w:rsidRPr="00E80437">
        <w:rPr>
          <w:rFonts w:ascii="Arial" w:eastAsia="Calibri" w:hAnsi="Arial" w:cs="Arial"/>
          <w:bCs/>
          <w:sz w:val="24"/>
          <w:szCs w:val="24"/>
          <w:lang w:val="mn-MN"/>
        </w:rPr>
        <w:t>той</w:t>
      </w:r>
      <w:r w:rsidRPr="00E80437">
        <w:rPr>
          <w:rFonts w:ascii="Arial" w:eastAsia="Calibri" w:hAnsi="Arial" w:cs="Arial"/>
          <w:bCs/>
          <w:sz w:val="24"/>
          <w:szCs w:val="24"/>
          <w:lang w:val="mn-MN"/>
        </w:rPr>
        <w:t xml:space="preserve">, </w:t>
      </w:r>
      <w:r w:rsidR="00B10B39" w:rsidRPr="00E80437">
        <w:rPr>
          <w:rFonts w:ascii="Arial" w:eastAsia="Calibri" w:hAnsi="Arial" w:cs="Arial"/>
          <w:bCs/>
          <w:sz w:val="24"/>
          <w:szCs w:val="24"/>
          <w:lang w:val="mn-MN"/>
        </w:rPr>
        <w:t>үндсэндээ</w:t>
      </w:r>
      <w:r w:rsidRPr="00E80437">
        <w:rPr>
          <w:rFonts w:ascii="Arial" w:eastAsia="Calibri" w:hAnsi="Arial" w:cs="Arial"/>
          <w:bCs/>
          <w:sz w:val="24"/>
          <w:szCs w:val="24"/>
          <w:lang w:val="mn-MN"/>
        </w:rPr>
        <w:t xml:space="preserve"> </w:t>
      </w:r>
      <w:r w:rsidR="00F10A29" w:rsidRPr="00E80437">
        <w:rPr>
          <w:rFonts w:ascii="Arial" w:eastAsia="Calibri" w:hAnsi="Arial" w:cs="Arial"/>
          <w:bCs/>
          <w:sz w:val="24"/>
          <w:szCs w:val="24"/>
          <w:lang w:val="mn-MN"/>
        </w:rPr>
        <w:t>тохирч</w:t>
      </w:r>
      <w:r w:rsidRPr="00E80437">
        <w:rPr>
          <w:rFonts w:ascii="Arial" w:eastAsia="Calibri" w:hAnsi="Arial" w:cs="Arial"/>
          <w:bCs/>
          <w:sz w:val="24"/>
          <w:szCs w:val="24"/>
          <w:lang w:val="mn-MN"/>
        </w:rPr>
        <w:t xml:space="preserve"> байгаа боловч багш бэлтгэх </w:t>
      </w:r>
      <w:r w:rsidR="00B10B39" w:rsidRPr="00E80437">
        <w:rPr>
          <w:rFonts w:ascii="Arial" w:eastAsia="Calibri" w:hAnsi="Arial" w:cs="Arial"/>
          <w:bCs/>
          <w:sz w:val="24"/>
          <w:szCs w:val="24"/>
          <w:lang w:val="mn-MN"/>
        </w:rPr>
        <w:t>сургалтын агуулгын</w:t>
      </w:r>
      <w:r w:rsidR="007343BC" w:rsidRPr="00E80437">
        <w:rPr>
          <w:rFonts w:ascii="Arial" w:eastAsia="Calibri" w:hAnsi="Arial" w:cs="Arial"/>
          <w:bCs/>
          <w:sz w:val="24"/>
          <w:szCs w:val="24"/>
          <w:lang w:val="mn-MN"/>
        </w:rPr>
        <w:t xml:space="preserve"> давхцалыг багасгах, </w:t>
      </w:r>
      <w:r w:rsidR="00B10B39" w:rsidRPr="00E80437">
        <w:rPr>
          <w:rFonts w:ascii="Arial" w:eastAsia="Calibri" w:hAnsi="Arial" w:cs="Arial"/>
          <w:bCs/>
          <w:sz w:val="24"/>
          <w:szCs w:val="24"/>
          <w:lang w:val="mn-MN"/>
        </w:rPr>
        <w:t xml:space="preserve">химийн </w:t>
      </w:r>
      <w:r w:rsidR="007343BC" w:rsidRPr="00E80437">
        <w:rPr>
          <w:rFonts w:ascii="Arial" w:eastAsia="Calibri" w:hAnsi="Arial" w:cs="Arial"/>
          <w:bCs/>
          <w:sz w:val="24"/>
          <w:szCs w:val="24"/>
          <w:lang w:val="mn-MN"/>
        </w:rPr>
        <w:t xml:space="preserve">багш </w:t>
      </w:r>
      <w:r w:rsidR="00B10B39" w:rsidRPr="00E80437">
        <w:rPr>
          <w:rFonts w:ascii="Arial" w:eastAsia="Calibri" w:hAnsi="Arial" w:cs="Arial"/>
          <w:bCs/>
          <w:sz w:val="24"/>
          <w:szCs w:val="24"/>
          <w:lang w:val="mn-MN"/>
        </w:rPr>
        <w:t>боловсролын хэрэгцээнд</w:t>
      </w:r>
      <w:r w:rsidR="00F10A29" w:rsidRPr="00E80437">
        <w:rPr>
          <w:rFonts w:ascii="Arial" w:eastAsia="Calibri" w:hAnsi="Arial" w:cs="Arial"/>
          <w:bCs/>
          <w:sz w:val="24"/>
          <w:szCs w:val="24"/>
          <w:lang w:val="mn-MN"/>
        </w:rPr>
        <w:t xml:space="preserve"> нийцүүлэн </w:t>
      </w:r>
      <w:r w:rsidR="007343BC" w:rsidRPr="00E80437">
        <w:rPr>
          <w:rFonts w:ascii="Arial" w:eastAsia="Calibri" w:hAnsi="Arial" w:cs="Arial"/>
          <w:bCs/>
          <w:sz w:val="24"/>
          <w:szCs w:val="24"/>
          <w:lang w:val="mn-MN"/>
        </w:rPr>
        <w:t xml:space="preserve"> </w:t>
      </w:r>
      <w:r w:rsidR="000F5D77" w:rsidRPr="00E80437">
        <w:rPr>
          <w:rFonts w:ascii="Arial" w:eastAsia="Calibri" w:hAnsi="Arial" w:cs="Arial"/>
          <w:bCs/>
          <w:sz w:val="24"/>
          <w:szCs w:val="24"/>
          <w:lang w:val="mn-MN"/>
        </w:rPr>
        <w:t xml:space="preserve">дээр дурьдсанчилан </w:t>
      </w:r>
      <w:r w:rsidR="00F10A29" w:rsidRPr="00E80437">
        <w:rPr>
          <w:rFonts w:ascii="Arial" w:eastAsia="Calibri" w:hAnsi="Arial" w:cs="Arial"/>
          <w:bCs/>
          <w:sz w:val="24"/>
          <w:szCs w:val="24"/>
          <w:lang w:val="mn-MN"/>
        </w:rPr>
        <w:t>зарим хичээлийн агуулгыг өөрчлөх,</w:t>
      </w:r>
      <w:r w:rsidRPr="00E80437">
        <w:rPr>
          <w:rFonts w:ascii="Arial" w:eastAsia="Calibri" w:hAnsi="Arial" w:cs="Arial"/>
          <w:bCs/>
          <w:sz w:val="24"/>
          <w:szCs w:val="24"/>
          <w:lang w:val="mn-MN"/>
        </w:rPr>
        <w:t xml:space="preserve"> цагийг нэмэгдүүлэх, </w:t>
      </w:r>
      <w:r w:rsidR="00F10A29" w:rsidRPr="00E80437">
        <w:rPr>
          <w:rFonts w:ascii="Arial" w:eastAsia="Calibri" w:hAnsi="Arial" w:cs="Arial"/>
          <w:bCs/>
          <w:sz w:val="24"/>
          <w:szCs w:val="24"/>
          <w:lang w:val="mn-MN"/>
        </w:rPr>
        <w:t xml:space="preserve">мөн </w:t>
      </w:r>
      <w:r w:rsidRPr="00E80437">
        <w:rPr>
          <w:rFonts w:ascii="Arial" w:eastAsia="Calibri" w:hAnsi="Arial" w:cs="Arial"/>
          <w:bCs/>
          <w:sz w:val="24"/>
          <w:szCs w:val="24"/>
          <w:lang w:val="mn-MN"/>
        </w:rPr>
        <w:t>зарим хичээлийн агуулга, цагий</w:t>
      </w:r>
      <w:r w:rsidR="00F10A29" w:rsidRPr="00E80437">
        <w:rPr>
          <w:rFonts w:ascii="Arial" w:eastAsia="Calibri" w:hAnsi="Arial" w:cs="Arial"/>
          <w:bCs/>
          <w:sz w:val="24"/>
          <w:szCs w:val="24"/>
          <w:lang w:val="mn-MN"/>
        </w:rPr>
        <w:t>г хасах, зайлшгүй судлах шаардлагатай</w:t>
      </w:r>
      <w:r w:rsidR="007343BC" w:rsidRPr="00E80437">
        <w:rPr>
          <w:rFonts w:ascii="Arial" w:eastAsia="Calibri" w:hAnsi="Arial" w:cs="Arial"/>
          <w:bCs/>
          <w:sz w:val="24"/>
          <w:szCs w:val="24"/>
          <w:lang w:val="mn-MN"/>
        </w:rPr>
        <w:t xml:space="preserve"> </w:t>
      </w:r>
      <w:r w:rsidRPr="00E80437">
        <w:rPr>
          <w:rFonts w:ascii="Arial" w:eastAsia="Calibri" w:hAnsi="Arial" w:cs="Arial"/>
          <w:bCs/>
          <w:sz w:val="24"/>
          <w:szCs w:val="24"/>
          <w:lang w:val="mn-MN"/>
        </w:rPr>
        <w:t xml:space="preserve">хичээлүүдийг нэмж оруулах шаардлагатай байна. </w:t>
      </w:r>
    </w:p>
    <w:p w:rsidR="00802C6D" w:rsidRPr="00E80437" w:rsidRDefault="0017233F" w:rsidP="00E80437">
      <w:pPr>
        <w:pStyle w:val="ListParagraph"/>
        <w:numPr>
          <w:ilvl w:val="0"/>
          <w:numId w:val="21"/>
        </w:numPr>
        <w:kinsoku w:val="0"/>
        <w:overflowPunct w:val="0"/>
        <w:spacing w:after="0" w:line="276" w:lineRule="auto"/>
        <w:jc w:val="both"/>
        <w:textAlignment w:val="baseline"/>
        <w:rPr>
          <w:rFonts w:ascii="Arial" w:eastAsia="Times New Roman" w:hAnsi="Arial" w:cs="Arial"/>
          <w:sz w:val="24"/>
          <w:szCs w:val="24"/>
        </w:rPr>
      </w:pPr>
      <w:r w:rsidRPr="00E80437">
        <w:rPr>
          <w:rFonts w:ascii="Arial" w:eastAsia="Calibri" w:hAnsi="Arial" w:cs="Arial"/>
          <w:bCs/>
          <w:sz w:val="24"/>
          <w:szCs w:val="24"/>
          <w:lang w:val="mn-MN"/>
        </w:rPr>
        <w:t xml:space="preserve">Химийн багш бэлтгэх ажлыг чанаржуулахын тулд </w:t>
      </w:r>
      <w:r w:rsidR="00120BF9" w:rsidRPr="00E80437">
        <w:rPr>
          <w:rFonts w:ascii="Arial" w:eastAsia="Calibri" w:hAnsi="Arial" w:cs="Arial"/>
          <w:bCs/>
          <w:sz w:val="24"/>
          <w:szCs w:val="24"/>
          <w:lang w:val="mn-MN"/>
        </w:rPr>
        <w:t>т</w:t>
      </w:r>
      <w:r w:rsidR="00802C6D" w:rsidRPr="00E80437">
        <w:rPr>
          <w:rFonts w:ascii="Arial" w:eastAsia="Calibri" w:hAnsi="Arial" w:cs="Arial"/>
          <w:bCs/>
          <w:sz w:val="24"/>
          <w:szCs w:val="24"/>
          <w:lang w:val="mn-MN"/>
        </w:rPr>
        <w:t>ухайн мэргэжлийн багшийн ажлын байрны тодорхойло</w:t>
      </w:r>
      <w:r w:rsidR="00DB63D7" w:rsidRPr="00E80437">
        <w:rPr>
          <w:rFonts w:ascii="Arial" w:eastAsia="Calibri" w:hAnsi="Arial" w:cs="Arial"/>
          <w:bCs/>
          <w:sz w:val="24"/>
          <w:szCs w:val="24"/>
          <w:lang w:val="mn-MN"/>
        </w:rPr>
        <w:t>лт, стандартыг боловсруулж химийн багшийн</w:t>
      </w:r>
      <w:r w:rsidR="00802C6D" w:rsidRPr="00E80437">
        <w:rPr>
          <w:rFonts w:ascii="Arial" w:eastAsia="Calibri" w:hAnsi="Arial" w:cs="Arial"/>
          <w:bCs/>
          <w:sz w:val="24"/>
          <w:szCs w:val="24"/>
          <w:lang w:val="mn-MN"/>
        </w:rPr>
        <w:t xml:space="preserve"> зайлшгүй эзэмшсэн байх мэдлэг, чадвар,  хандлагыг тусгаж оруулах шаардлагатай байна. </w:t>
      </w:r>
    </w:p>
    <w:p w:rsidR="005E658E" w:rsidRPr="00D81814" w:rsidRDefault="00802C6D" w:rsidP="00E80437">
      <w:pPr>
        <w:spacing w:line="276" w:lineRule="auto"/>
        <w:jc w:val="center"/>
        <w:rPr>
          <w:rFonts w:ascii="Arial" w:eastAsia="Calibri" w:hAnsi="Arial" w:cs="Arial"/>
          <w:b/>
          <w:sz w:val="22"/>
          <w:lang w:val="mn-MN"/>
        </w:rPr>
      </w:pPr>
      <w:r w:rsidRPr="00D81814">
        <w:rPr>
          <w:rFonts w:ascii="Arial" w:eastAsia="Times New Roman" w:hAnsi="Arial" w:cs="Arial"/>
          <w:color w:val="000000"/>
          <w:sz w:val="22"/>
        </w:rPr>
        <w:tab/>
      </w:r>
      <w:r w:rsidR="005E658E" w:rsidRPr="00D81814">
        <w:rPr>
          <w:rFonts w:ascii="Arial" w:eastAsia="Calibri" w:hAnsi="Arial" w:cs="Arial"/>
          <w:b/>
          <w:sz w:val="22"/>
          <w:lang w:val="mn-MN"/>
        </w:rPr>
        <w:t xml:space="preserve">Ном зүй: </w:t>
      </w:r>
    </w:p>
    <w:p w:rsidR="005E658E" w:rsidRPr="00D81814" w:rsidRDefault="005E658E" w:rsidP="00E80437">
      <w:pPr>
        <w:pStyle w:val="ListParagraph"/>
        <w:numPr>
          <w:ilvl w:val="0"/>
          <w:numId w:val="22"/>
        </w:numPr>
        <w:spacing w:after="0" w:line="276" w:lineRule="auto"/>
        <w:jc w:val="both"/>
        <w:rPr>
          <w:rFonts w:ascii="Arial" w:eastAsia="Calibri" w:hAnsi="Arial" w:cs="Arial"/>
          <w:bCs/>
          <w:lang w:val="mn-MN"/>
        </w:rPr>
      </w:pPr>
      <w:r w:rsidRPr="00D81814">
        <w:rPr>
          <w:rFonts w:ascii="Arial" w:eastAsia="Calibri" w:hAnsi="Arial" w:cs="Arial"/>
          <w:bCs/>
          <w:lang w:val="mn-MN"/>
        </w:rPr>
        <w:t>БСШУЯ “ЕБ-ын боловсролын 12 жилийн сургуулийн 8</w:t>
      </w:r>
      <w:r w:rsidR="00D81814" w:rsidRPr="00D81814">
        <w:rPr>
          <w:rFonts w:ascii="Arial" w:eastAsia="Calibri" w:hAnsi="Arial" w:cs="Arial"/>
          <w:bCs/>
          <w:lang w:val="mn-MN"/>
        </w:rPr>
        <w:t>,9,10-12</w:t>
      </w:r>
      <w:r w:rsidRPr="00D81814">
        <w:rPr>
          <w:rFonts w:ascii="Arial" w:eastAsia="Calibri" w:hAnsi="Arial" w:cs="Arial"/>
          <w:bCs/>
          <w:lang w:val="mn-MN"/>
        </w:rPr>
        <w:t>-р ангийн сургалтын төлөвлөгөө, хөтөлбөр, зөвлөмж” УБ 2010</w:t>
      </w:r>
      <w:r w:rsidR="00D81814" w:rsidRPr="00D81814">
        <w:rPr>
          <w:rFonts w:ascii="Arial" w:eastAsia="Calibri" w:hAnsi="Arial" w:cs="Arial"/>
          <w:bCs/>
          <w:lang w:val="mn-MN"/>
        </w:rPr>
        <w:t>, 2011, 2012</w:t>
      </w:r>
      <w:r w:rsidRPr="00D81814">
        <w:rPr>
          <w:rFonts w:ascii="Arial" w:eastAsia="Calibri" w:hAnsi="Arial" w:cs="Arial"/>
          <w:bCs/>
          <w:lang w:val="mn-MN"/>
        </w:rPr>
        <w:t xml:space="preserve"> он </w:t>
      </w:r>
    </w:p>
    <w:p w:rsidR="005E658E" w:rsidRPr="00D81814" w:rsidRDefault="005E658E" w:rsidP="00E80437">
      <w:pPr>
        <w:pStyle w:val="ListParagraph"/>
        <w:numPr>
          <w:ilvl w:val="0"/>
          <w:numId w:val="22"/>
        </w:numPr>
        <w:spacing w:after="0" w:line="276" w:lineRule="auto"/>
        <w:jc w:val="both"/>
        <w:rPr>
          <w:rFonts w:ascii="Arial" w:eastAsia="Calibri" w:hAnsi="Arial" w:cs="Arial"/>
          <w:bCs/>
          <w:lang w:val="mn-MN"/>
        </w:rPr>
      </w:pPr>
      <w:r w:rsidRPr="00D81814">
        <w:rPr>
          <w:rFonts w:ascii="Arial" w:eastAsia="Calibri" w:hAnsi="Arial" w:cs="Arial"/>
          <w:color w:val="000000"/>
          <w:lang w:val="mn-MN"/>
        </w:rPr>
        <w:t>Гита Штейнер Хамси, Д. Түмэндэмбэрэл “Судалгаа хийх арга зүй” УБ 2005 он</w:t>
      </w:r>
    </w:p>
    <w:p w:rsidR="005E658E" w:rsidRPr="00D81814" w:rsidRDefault="005E658E" w:rsidP="00E80437">
      <w:pPr>
        <w:pStyle w:val="ListParagraph"/>
        <w:numPr>
          <w:ilvl w:val="0"/>
          <w:numId w:val="22"/>
        </w:numPr>
        <w:spacing w:after="0" w:line="276" w:lineRule="auto"/>
        <w:jc w:val="both"/>
        <w:rPr>
          <w:rFonts w:ascii="Arial" w:eastAsia="Calibri" w:hAnsi="Arial" w:cs="Arial"/>
          <w:bCs/>
          <w:lang w:val="mn-MN"/>
        </w:rPr>
      </w:pPr>
      <w:r w:rsidRPr="00D81814">
        <w:rPr>
          <w:rFonts w:ascii="Arial" w:eastAsia="Calibri" w:hAnsi="Arial" w:cs="Arial"/>
          <w:color w:val="000000"/>
          <w:lang w:val="mn-MN"/>
        </w:rPr>
        <w:t>Б. Жадамбаа нар “Багш боловсролын ирээдүй” УБ 2005 он</w:t>
      </w:r>
    </w:p>
    <w:p w:rsidR="005E658E" w:rsidRPr="00D81814" w:rsidRDefault="005E658E" w:rsidP="00E80437">
      <w:pPr>
        <w:pStyle w:val="ListParagraph"/>
        <w:numPr>
          <w:ilvl w:val="0"/>
          <w:numId w:val="22"/>
        </w:numPr>
        <w:spacing w:after="0" w:line="276" w:lineRule="auto"/>
        <w:jc w:val="both"/>
        <w:rPr>
          <w:rFonts w:ascii="Arial" w:eastAsia="Calibri" w:hAnsi="Arial" w:cs="Arial"/>
          <w:bCs/>
          <w:lang w:val="mn-MN"/>
        </w:rPr>
      </w:pPr>
      <w:r w:rsidRPr="00D81814">
        <w:rPr>
          <w:rFonts w:ascii="Arial" w:eastAsia="Calibri" w:hAnsi="Arial" w:cs="Arial"/>
          <w:bCs/>
          <w:lang w:val="mn-MN"/>
        </w:rPr>
        <w:t>Монгол Улсын стандарт.  Химийн боловсрол MNS</w:t>
      </w:r>
      <w:r w:rsidRPr="00D81814">
        <w:rPr>
          <w:rFonts w:ascii="Arial" w:eastAsia="Calibri" w:hAnsi="Arial" w:cs="Arial"/>
          <w:bCs/>
        </w:rPr>
        <w:t>5420-1752004</w:t>
      </w:r>
    </w:p>
    <w:p w:rsidR="005E658E" w:rsidRPr="00D81814" w:rsidRDefault="005E658E" w:rsidP="00E80437">
      <w:pPr>
        <w:pStyle w:val="ListParagraph"/>
        <w:numPr>
          <w:ilvl w:val="0"/>
          <w:numId w:val="22"/>
        </w:numPr>
        <w:spacing w:after="0" w:line="276" w:lineRule="auto"/>
        <w:jc w:val="both"/>
        <w:rPr>
          <w:rFonts w:ascii="Arial" w:eastAsia="Calibri" w:hAnsi="Arial" w:cs="Arial"/>
          <w:bCs/>
          <w:lang w:val="mn-MN"/>
        </w:rPr>
      </w:pPr>
      <w:r w:rsidRPr="00D81814">
        <w:rPr>
          <w:rFonts w:ascii="Arial" w:eastAsia="Calibri" w:hAnsi="Arial" w:cs="Arial"/>
          <w:color w:val="000000"/>
          <w:lang w:val="mn-MN"/>
        </w:rPr>
        <w:t xml:space="preserve">“Химийн шинжлэх ухаан ба химийн боловсрол” </w:t>
      </w:r>
      <w:r w:rsidR="007020A2" w:rsidRPr="00D81814">
        <w:rPr>
          <w:rFonts w:ascii="Arial" w:eastAsia="Calibri" w:hAnsi="Arial" w:cs="Arial"/>
          <w:color w:val="000000"/>
          <w:lang w:val="mn-MN"/>
        </w:rPr>
        <w:t xml:space="preserve">Химийн нийгэмлэгийн бүтээл </w:t>
      </w:r>
      <w:r w:rsidRPr="00D81814">
        <w:rPr>
          <w:rFonts w:ascii="Arial" w:eastAsia="Calibri" w:hAnsi="Arial" w:cs="Arial"/>
          <w:color w:val="000000"/>
          <w:lang w:val="mn-MN"/>
        </w:rPr>
        <w:t>УБ 2010 он</w:t>
      </w:r>
    </w:p>
    <w:p w:rsidR="005E658E" w:rsidRPr="00D81814" w:rsidRDefault="005E658E" w:rsidP="00E80437">
      <w:pPr>
        <w:pStyle w:val="ListParagraph"/>
        <w:numPr>
          <w:ilvl w:val="0"/>
          <w:numId w:val="22"/>
        </w:numPr>
        <w:spacing w:after="0" w:line="276" w:lineRule="auto"/>
        <w:jc w:val="both"/>
        <w:rPr>
          <w:rFonts w:ascii="Arial" w:eastAsia="Calibri" w:hAnsi="Arial" w:cs="Arial"/>
          <w:bCs/>
          <w:lang w:val="mn-MN"/>
        </w:rPr>
      </w:pPr>
      <w:r w:rsidRPr="00D81814">
        <w:rPr>
          <w:rFonts w:ascii="Arial" w:eastAsia="Calibri" w:hAnsi="Arial" w:cs="Arial"/>
          <w:color w:val="000000"/>
          <w:lang w:val="mn-MN"/>
        </w:rPr>
        <w:t xml:space="preserve"> “Химийн нийгэмлэгийн бүтээл” </w:t>
      </w:r>
      <w:r w:rsidR="007020A2" w:rsidRPr="00D81814">
        <w:rPr>
          <w:rFonts w:ascii="Arial" w:eastAsia="Calibri" w:hAnsi="Arial" w:cs="Arial"/>
          <w:color w:val="000000"/>
          <w:lang w:val="mn-MN"/>
        </w:rPr>
        <w:t xml:space="preserve">Химийн нийгэмлэгийн бүтээл </w:t>
      </w:r>
      <w:r w:rsidRPr="00D81814">
        <w:rPr>
          <w:rFonts w:ascii="Arial" w:eastAsia="Calibri" w:hAnsi="Arial" w:cs="Arial"/>
          <w:color w:val="000000"/>
          <w:lang w:val="mn-MN"/>
        </w:rPr>
        <w:t>№6 УБ 2011 он</w:t>
      </w:r>
    </w:p>
    <w:p w:rsidR="005E658E" w:rsidRPr="00D81814" w:rsidRDefault="005E658E" w:rsidP="00E80437">
      <w:pPr>
        <w:pStyle w:val="ListParagraph"/>
        <w:numPr>
          <w:ilvl w:val="0"/>
          <w:numId w:val="22"/>
        </w:numPr>
        <w:spacing w:after="0" w:line="276" w:lineRule="auto"/>
        <w:jc w:val="both"/>
        <w:rPr>
          <w:rFonts w:ascii="Arial" w:eastAsia="Calibri" w:hAnsi="Arial" w:cs="Arial"/>
          <w:bCs/>
          <w:lang w:val="mn-MN"/>
        </w:rPr>
      </w:pPr>
      <w:r w:rsidRPr="00D81814">
        <w:rPr>
          <w:rFonts w:ascii="Arial" w:eastAsia="Calibri" w:hAnsi="Arial" w:cs="Arial"/>
          <w:color w:val="000000"/>
          <w:lang w:val="mn-MN"/>
        </w:rPr>
        <w:t>“Химия в школе” научно-методический журнал 2010 №6</w:t>
      </w:r>
    </w:p>
    <w:p w:rsidR="005E658E" w:rsidRPr="00D81814" w:rsidRDefault="005E658E" w:rsidP="00E80437">
      <w:pPr>
        <w:pStyle w:val="ListParagraph"/>
        <w:numPr>
          <w:ilvl w:val="0"/>
          <w:numId w:val="22"/>
        </w:numPr>
        <w:spacing w:after="0" w:line="276" w:lineRule="auto"/>
        <w:jc w:val="both"/>
        <w:rPr>
          <w:rFonts w:ascii="Arial" w:eastAsia="Calibri" w:hAnsi="Arial" w:cs="Arial"/>
          <w:bCs/>
          <w:lang w:val="mn-MN"/>
        </w:rPr>
      </w:pPr>
      <w:r w:rsidRPr="00D81814">
        <w:rPr>
          <w:rFonts w:ascii="Arial" w:eastAsia="Calibri" w:hAnsi="Arial" w:cs="Arial"/>
          <w:color w:val="000000"/>
          <w:lang w:val="mn-MN"/>
        </w:rPr>
        <w:t>“Химия в школе” научно-методический журнал 2011 №9</w:t>
      </w:r>
    </w:p>
    <w:sectPr w:rsidR="005E658E" w:rsidRPr="00D81814" w:rsidSect="00802C6D">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54D"/>
    <w:multiLevelType w:val="multilevel"/>
    <w:tmpl w:val="136A4586"/>
    <w:lvl w:ilvl="0">
      <w:start w:val="1"/>
      <w:numFmt w:val="decimal"/>
      <w:lvlText w:val="%1."/>
      <w:lvlJc w:val="left"/>
      <w:pPr>
        <w:ind w:left="928" w:hanging="360"/>
      </w:pPr>
      <w:rPr>
        <w:rFonts w:hint="default"/>
        <w:i w:val="0"/>
        <w:color w:val="000000" w:themeColor="text1"/>
      </w:rPr>
    </w:lvl>
    <w:lvl w:ilvl="1">
      <w:start w:val="2"/>
      <w:numFmt w:val="decimal"/>
      <w:isLgl/>
      <w:lvlText w:val="%1.%2."/>
      <w:lvlJc w:val="left"/>
      <w:pPr>
        <w:ind w:left="149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F007C0"/>
    <w:multiLevelType w:val="hybridMultilevel"/>
    <w:tmpl w:val="1B90D11A"/>
    <w:lvl w:ilvl="0" w:tplc="76007E0A">
      <w:start w:val="1"/>
      <w:numFmt w:val="bullet"/>
      <w:lvlText w:val=""/>
      <w:lvlJc w:val="left"/>
      <w:pPr>
        <w:tabs>
          <w:tab w:val="num" w:pos="720"/>
        </w:tabs>
        <w:ind w:left="720" w:hanging="360"/>
      </w:pPr>
      <w:rPr>
        <w:rFonts w:ascii="Wingdings" w:hAnsi="Wingdings" w:hint="default"/>
      </w:rPr>
    </w:lvl>
    <w:lvl w:ilvl="1" w:tplc="DE54FAA8" w:tentative="1">
      <w:start w:val="1"/>
      <w:numFmt w:val="bullet"/>
      <w:lvlText w:val=""/>
      <w:lvlJc w:val="left"/>
      <w:pPr>
        <w:tabs>
          <w:tab w:val="num" w:pos="1440"/>
        </w:tabs>
        <w:ind w:left="1440" w:hanging="360"/>
      </w:pPr>
      <w:rPr>
        <w:rFonts w:ascii="Wingdings" w:hAnsi="Wingdings" w:hint="default"/>
      </w:rPr>
    </w:lvl>
    <w:lvl w:ilvl="2" w:tplc="A790BB0E" w:tentative="1">
      <w:start w:val="1"/>
      <w:numFmt w:val="bullet"/>
      <w:lvlText w:val=""/>
      <w:lvlJc w:val="left"/>
      <w:pPr>
        <w:tabs>
          <w:tab w:val="num" w:pos="2160"/>
        </w:tabs>
        <w:ind w:left="2160" w:hanging="360"/>
      </w:pPr>
      <w:rPr>
        <w:rFonts w:ascii="Wingdings" w:hAnsi="Wingdings" w:hint="default"/>
      </w:rPr>
    </w:lvl>
    <w:lvl w:ilvl="3" w:tplc="82B493A0" w:tentative="1">
      <w:start w:val="1"/>
      <w:numFmt w:val="bullet"/>
      <w:lvlText w:val=""/>
      <w:lvlJc w:val="left"/>
      <w:pPr>
        <w:tabs>
          <w:tab w:val="num" w:pos="2880"/>
        </w:tabs>
        <w:ind w:left="2880" w:hanging="360"/>
      </w:pPr>
      <w:rPr>
        <w:rFonts w:ascii="Wingdings" w:hAnsi="Wingdings" w:hint="default"/>
      </w:rPr>
    </w:lvl>
    <w:lvl w:ilvl="4" w:tplc="FBCC81E2" w:tentative="1">
      <w:start w:val="1"/>
      <w:numFmt w:val="bullet"/>
      <w:lvlText w:val=""/>
      <w:lvlJc w:val="left"/>
      <w:pPr>
        <w:tabs>
          <w:tab w:val="num" w:pos="3600"/>
        </w:tabs>
        <w:ind w:left="3600" w:hanging="360"/>
      </w:pPr>
      <w:rPr>
        <w:rFonts w:ascii="Wingdings" w:hAnsi="Wingdings" w:hint="default"/>
      </w:rPr>
    </w:lvl>
    <w:lvl w:ilvl="5" w:tplc="47F03174" w:tentative="1">
      <w:start w:val="1"/>
      <w:numFmt w:val="bullet"/>
      <w:lvlText w:val=""/>
      <w:lvlJc w:val="left"/>
      <w:pPr>
        <w:tabs>
          <w:tab w:val="num" w:pos="4320"/>
        </w:tabs>
        <w:ind w:left="4320" w:hanging="360"/>
      </w:pPr>
      <w:rPr>
        <w:rFonts w:ascii="Wingdings" w:hAnsi="Wingdings" w:hint="default"/>
      </w:rPr>
    </w:lvl>
    <w:lvl w:ilvl="6" w:tplc="7E52714E" w:tentative="1">
      <w:start w:val="1"/>
      <w:numFmt w:val="bullet"/>
      <w:lvlText w:val=""/>
      <w:lvlJc w:val="left"/>
      <w:pPr>
        <w:tabs>
          <w:tab w:val="num" w:pos="5040"/>
        </w:tabs>
        <w:ind w:left="5040" w:hanging="360"/>
      </w:pPr>
      <w:rPr>
        <w:rFonts w:ascii="Wingdings" w:hAnsi="Wingdings" w:hint="default"/>
      </w:rPr>
    </w:lvl>
    <w:lvl w:ilvl="7" w:tplc="3BA485FA" w:tentative="1">
      <w:start w:val="1"/>
      <w:numFmt w:val="bullet"/>
      <w:lvlText w:val=""/>
      <w:lvlJc w:val="left"/>
      <w:pPr>
        <w:tabs>
          <w:tab w:val="num" w:pos="5760"/>
        </w:tabs>
        <w:ind w:left="5760" w:hanging="360"/>
      </w:pPr>
      <w:rPr>
        <w:rFonts w:ascii="Wingdings" w:hAnsi="Wingdings" w:hint="default"/>
      </w:rPr>
    </w:lvl>
    <w:lvl w:ilvl="8" w:tplc="359030E4" w:tentative="1">
      <w:start w:val="1"/>
      <w:numFmt w:val="bullet"/>
      <w:lvlText w:val=""/>
      <w:lvlJc w:val="left"/>
      <w:pPr>
        <w:tabs>
          <w:tab w:val="num" w:pos="6480"/>
        </w:tabs>
        <w:ind w:left="6480" w:hanging="360"/>
      </w:pPr>
      <w:rPr>
        <w:rFonts w:ascii="Wingdings" w:hAnsi="Wingdings" w:hint="default"/>
      </w:rPr>
    </w:lvl>
  </w:abstractNum>
  <w:abstractNum w:abstractNumId="2">
    <w:nsid w:val="1E2C3072"/>
    <w:multiLevelType w:val="multilevel"/>
    <w:tmpl w:val="CF7EA212"/>
    <w:lvl w:ilvl="0">
      <w:start w:val="1"/>
      <w:numFmt w:val="decimal"/>
      <w:lvlText w:val="%1."/>
      <w:lvlJc w:val="left"/>
      <w:pPr>
        <w:ind w:left="720"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1D05C48"/>
    <w:multiLevelType w:val="hybridMultilevel"/>
    <w:tmpl w:val="FD58A7D0"/>
    <w:lvl w:ilvl="0" w:tplc="89DC504E">
      <w:start w:val="1"/>
      <w:numFmt w:val="bullet"/>
      <w:lvlText w:val=""/>
      <w:lvlJc w:val="left"/>
      <w:pPr>
        <w:tabs>
          <w:tab w:val="num" w:pos="786"/>
        </w:tabs>
        <w:ind w:left="786" w:hanging="360"/>
      </w:pPr>
      <w:rPr>
        <w:rFonts w:ascii="Wingdings" w:hAnsi="Wingdings" w:hint="default"/>
      </w:rPr>
    </w:lvl>
    <w:lvl w:ilvl="1" w:tplc="3E826F84" w:tentative="1">
      <w:start w:val="1"/>
      <w:numFmt w:val="bullet"/>
      <w:lvlText w:val=""/>
      <w:lvlJc w:val="left"/>
      <w:pPr>
        <w:tabs>
          <w:tab w:val="num" w:pos="1506"/>
        </w:tabs>
        <w:ind w:left="1506" w:hanging="360"/>
      </w:pPr>
      <w:rPr>
        <w:rFonts w:ascii="Wingdings" w:hAnsi="Wingdings" w:hint="default"/>
      </w:rPr>
    </w:lvl>
    <w:lvl w:ilvl="2" w:tplc="B42C771C" w:tentative="1">
      <w:start w:val="1"/>
      <w:numFmt w:val="bullet"/>
      <w:lvlText w:val=""/>
      <w:lvlJc w:val="left"/>
      <w:pPr>
        <w:tabs>
          <w:tab w:val="num" w:pos="2226"/>
        </w:tabs>
        <w:ind w:left="2226" w:hanging="360"/>
      </w:pPr>
      <w:rPr>
        <w:rFonts w:ascii="Wingdings" w:hAnsi="Wingdings" w:hint="default"/>
      </w:rPr>
    </w:lvl>
    <w:lvl w:ilvl="3" w:tplc="0B6A4F58" w:tentative="1">
      <w:start w:val="1"/>
      <w:numFmt w:val="bullet"/>
      <w:lvlText w:val=""/>
      <w:lvlJc w:val="left"/>
      <w:pPr>
        <w:tabs>
          <w:tab w:val="num" w:pos="2946"/>
        </w:tabs>
        <w:ind w:left="2946" w:hanging="360"/>
      </w:pPr>
      <w:rPr>
        <w:rFonts w:ascii="Wingdings" w:hAnsi="Wingdings" w:hint="default"/>
      </w:rPr>
    </w:lvl>
    <w:lvl w:ilvl="4" w:tplc="4672F07A" w:tentative="1">
      <w:start w:val="1"/>
      <w:numFmt w:val="bullet"/>
      <w:lvlText w:val=""/>
      <w:lvlJc w:val="left"/>
      <w:pPr>
        <w:tabs>
          <w:tab w:val="num" w:pos="3666"/>
        </w:tabs>
        <w:ind w:left="3666" w:hanging="360"/>
      </w:pPr>
      <w:rPr>
        <w:rFonts w:ascii="Wingdings" w:hAnsi="Wingdings" w:hint="default"/>
      </w:rPr>
    </w:lvl>
    <w:lvl w:ilvl="5" w:tplc="11D2E4F4" w:tentative="1">
      <w:start w:val="1"/>
      <w:numFmt w:val="bullet"/>
      <w:lvlText w:val=""/>
      <w:lvlJc w:val="left"/>
      <w:pPr>
        <w:tabs>
          <w:tab w:val="num" w:pos="4386"/>
        </w:tabs>
        <w:ind w:left="4386" w:hanging="360"/>
      </w:pPr>
      <w:rPr>
        <w:rFonts w:ascii="Wingdings" w:hAnsi="Wingdings" w:hint="default"/>
      </w:rPr>
    </w:lvl>
    <w:lvl w:ilvl="6" w:tplc="25906B1C" w:tentative="1">
      <w:start w:val="1"/>
      <w:numFmt w:val="bullet"/>
      <w:lvlText w:val=""/>
      <w:lvlJc w:val="left"/>
      <w:pPr>
        <w:tabs>
          <w:tab w:val="num" w:pos="5106"/>
        </w:tabs>
        <w:ind w:left="5106" w:hanging="360"/>
      </w:pPr>
      <w:rPr>
        <w:rFonts w:ascii="Wingdings" w:hAnsi="Wingdings" w:hint="default"/>
      </w:rPr>
    </w:lvl>
    <w:lvl w:ilvl="7" w:tplc="7D4AEB66" w:tentative="1">
      <w:start w:val="1"/>
      <w:numFmt w:val="bullet"/>
      <w:lvlText w:val=""/>
      <w:lvlJc w:val="left"/>
      <w:pPr>
        <w:tabs>
          <w:tab w:val="num" w:pos="5826"/>
        </w:tabs>
        <w:ind w:left="5826" w:hanging="360"/>
      </w:pPr>
      <w:rPr>
        <w:rFonts w:ascii="Wingdings" w:hAnsi="Wingdings" w:hint="default"/>
      </w:rPr>
    </w:lvl>
    <w:lvl w:ilvl="8" w:tplc="2B3AAC76" w:tentative="1">
      <w:start w:val="1"/>
      <w:numFmt w:val="bullet"/>
      <w:lvlText w:val=""/>
      <w:lvlJc w:val="left"/>
      <w:pPr>
        <w:tabs>
          <w:tab w:val="num" w:pos="6546"/>
        </w:tabs>
        <w:ind w:left="6546" w:hanging="360"/>
      </w:pPr>
      <w:rPr>
        <w:rFonts w:ascii="Wingdings" w:hAnsi="Wingdings" w:hint="default"/>
      </w:rPr>
    </w:lvl>
  </w:abstractNum>
  <w:abstractNum w:abstractNumId="4">
    <w:nsid w:val="22997C15"/>
    <w:multiLevelType w:val="multilevel"/>
    <w:tmpl w:val="51C447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D31891"/>
    <w:multiLevelType w:val="hybridMultilevel"/>
    <w:tmpl w:val="C6BCD364"/>
    <w:lvl w:ilvl="0" w:tplc="A6D843C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00409"/>
    <w:multiLevelType w:val="multilevel"/>
    <w:tmpl w:val="DE18ECD8"/>
    <w:lvl w:ilvl="0">
      <w:start w:val="3"/>
      <w:numFmt w:val="decimal"/>
      <w:lvlText w:val="%1."/>
      <w:lvlJc w:val="left"/>
      <w:pPr>
        <w:ind w:left="720" w:hanging="360"/>
      </w:pPr>
      <w:rPr>
        <w:rFonts w:hint="default"/>
      </w:rPr>
    </w:lvl>
    <w:lvl w:ilvl="1">
      <w:start w:val="2"/>
      <w:numFmt w:val="decimal"/>
      <w:isLgl/>
      <w:lvlText w:val="%1.%2."/>
      <w:lvlJc w:val="left"/>
      <w:pPr>
        <w:ind w:left="987"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0E33225"/>
    <w:multiLevelType w:val="multilevel"/>
    <w:tmpl w:val="51C447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642BB2"/>
    <w:multiLevelType w:val="hybridMultilevel"/>
    <w:tmpl w:val="F6D60CC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1266A2"/>
    <w:multiLevelType w:val="hybridMultilevel"/>
    <w:tmpl w:val="C808611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C3F6EBF"/>
    <w:multiLevelType w:val="multilevel"/>
    <w:tmpl w:val="CF7EA212"/>
    <w:lvl w:ilvl="0">
      <w:start w:val="1"/>
      <w:numFmt w:val="decimal"/>
      <w:lvlText w:val="%1."/>
      <w:lvlJc w:val="left"/>
      <w:pPr>
        <w:ind w:left="720"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32B1AD8"/>
    <w:multiLevelType w:val="multilevel"/>
    <w:tmpl w:val="F53C87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DB53B7"/>
    <w:multiLevelType w:val="hybridMultilevel"/>
    <w:tmpl w:val="AA6C6D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9A5159"/>
    <w:multiLevelType w:val="hybridMultilevel"/>
    <w:tmpl w:val="FBDA98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A64BB4"/>
    <w:multiLevelType w:val="hybridMultilevel"/>
    <w:tmpl w:val="3A588A1C"/>
    <w:lvl w:ilvl="0" w:tplc="22F6C25E">
      <w:numFmt w:val="bullet"/>
      <w:lvlText w:val="-"/>
      <w:lvlJc w:val="left"/>
      <w:pPr>
        <w:ind w:left="720" w:hanging="360"/>
      </w:pPr>
      <w:rPr>
        <w:rFonts w:ascii="Arial" w:eastAsia="+mn-e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271456"/>
    <w:multiLevelType w:val="hybridMultilevel"/>
    <w:tmpl w:val="7EAAAE9E"/>
    <w:lvl w:ilvl="0" w:tplc="04090001">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2596" w:hanging="360"/>
      </w:pPr>
      <w:rPr>
        <w:rFonts w:ascii="Courier New" w:hAnsi="Courier New" w:cs="Courier New" w:hint="default"/>
      </w:rPr>
    </w:lvl>
    <w:lvl w:ilvl="2" w:tplc="04090005" w:tentative="1">
      <w:start w:val="1"/>
      <w:numFmt w:val="bullet"/>
      <w:lvlText w:val=""/>
      <w:lvlJc w:val="left"/>
      <w:pPr>
        <w:ind w:left="3316" w:hanging="360"/>
      </w:pPr>
      <w:rPr>
        <w:rFonts w:ascii="Wingdings" w:hAnsi="Wingdings" w:hint="default"/>
      </w:rPr>
    </w:lvl>
    <w:lvl w:ilvl="3" w:tplc="04090001" w:tentative="1">
      <w:start w:val="1"/>
      <w:numFmt w:val="bullet"/>
      <w:lvlText w:val=""/>
      <w:lvlJc w:val="left"/>
      <w:pPr>
        <w:ind w:left="4036" w:hanging="360"/>
      </w:pPr>
      <w:rPr>
        <w:rFonts w:ascii="Symbol" w:hAnsi="Symbol" w:hint="default"/>
      </w:rPr>
    </w:lvl>
    <w:lvl w:ilvl="4" w:tplc="04090003" w:tentative="1">
      <w:start w:val="1"/>
      <w:numFmt w:val="bullet"/>
      <w:lvlText w:val="o"/>
      <w:lvlJc w:val="left"/>
      <w:pPr>
        <w:ind w:left="4756" w:hanging="360"/>
      </w:pPr>
      <w:rPr>
        <w:rFonts w:ascii="Courier New" w:hAnsi="Courier New" w:cs="Courier New" w:hint="default"/>
      </w:rPr>
    </w:lvl>
    <w:lvl w:ilvl="5" w:tplc="04090005" w:tentative="1">
      <w:start w:val="1"/>
      <w:numFmt w:val="bullet"/>
      <w:lvlText w:val=""/>
      <w:lvlJc w:val="left"/>
      <w:pPr>
        <w:ind w:left="5476" w:hanging="360"/>
      </w:pPr>
      <w:rPr>
        <w:rFonts w:ascii="Wingdings" w:hAnsi="Wingdings" w:hint="default"/>
      </w:rPr>
    </w:lvl>
    <w:lvl w:ilvl="6" w:tplc="04090001" w:tentative="1">
      <w:start w:val="1"/>
      <w:numFmt w:val="bullet"/>
      <w:lvlText w:val=""/>
      <w:lvlJc w:val="left"/>
      <w:pPr>
        <w:ind w:left="6196" w:hanging="360"/>
      </w:pPr>
      <w:rPr>
        <w:rFonts w:ascii="Symbol" w:hAnsi="Symbol" w:hint="default"/>
      </w:rPr>
    </w:lvl>
    <w:lvl w:ilvl="7" w:tplc="04090003" w:tentative="1">
      <w:start w:val="1"/>
      <w:numFmt w:val="bullet"/>
      <w:lvlText w:val="o"/>
      <w:lvlJc w:val="left"/>
      <w:pPr>
        <w:ind w:left="6916" w:hanging="360"/>
      </w:pPr>
      <w:rPr>
        <w:rFonts w:ascii="Courier New" w:hAnsi="Courier New" w:cs="Courier New" w:hint="default"/>
      </w:rPr>
    </w:lvl>
    <w:lvl w:ilvl="8" w:tplc="04090005" w:tentative="1">
      <w:start w:val="1"/>
      <w:numFmt w:val="bullet"/>
      <w:lvlText w:val=""/>
      <w:lvlJc w:val="left"/>
      <w:pPr>
        <w:ind w:left="7636" w:hanging="360"/>
      </w:pPr>
      <w:rPr>
        <w:rFonts w:ascii="Wingdings" w:hAnsi="Wingdings" w:hint="default"/>
      </w:rPr>
    </w:lvl>
  </w:abstractNum>
  <w:abstractNum w:abstractNumId="16">
    <w:nsid w:val="54DF354A"/>
    <w:multiLevelType w:val="multilevel"/>
    <w:tmpl w:val="CF7EA212"/>
    <w:lvl w:ilvl="0">
      <w:start w:val="1"/>
      <w:numFmt w:val="decimal"/>
      <w:lvlText w:val="%1."/>
      <w:lvlJc w:val="left"/>
      <w:pPr>
        <w:ind w:left="720"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E33264F"/>
    <w:multiLevelType w:val="hybridMultilevel"/>
    <w:tmpl w:val="086EAE7E"/>
    <w:lvl w:ilvl="0" w:tplc="A1DE43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nsid w:val="5EF64419"/>
    <w:multiLevelType w:val="hybridMultilevel"/>
    <w:tmpl w:val="67CC5CC2"/>
    <w:lvl w:ilvl="0" w:tplc="ACDE47FC">
      <w:start w:val="1"/>
      <w:numFmt w:val="bullet"/>
      <w:lvlText w:val=""/>
      <w:lvlJc w:val="left"/>
      <w:pPr>
        <w:tabs>
          <w:tab w:val="num" w:pos="786"/>
        </w:tabs>
        <w:ind w:left="786" w:hanging="360"/>
      </w:pPr>
      <w:rPr>
        <w:rFonts w:ascii="Wingdings" w:hAnsi="Wingdings" w:hint="default"/>
      </w:rPr>
    </w:lvl>
    <w:lvl w:ilvl="1" w:tplc="04090001">
      <w:start w:val="1"/>
      <w:numFmt w:val="bullet"/>
      <w:lvlText w:val=""/>
      <w:lvlJc w:val="left"/>
      <w:pPr>
        <w:tabs>
          <w:tab w:val="num" w:pos="1506"/>
        </w:tabs>
        <w:ind w:left="1506" w:hanging="360"/>
      </w:pPr>
      <w:rPr>
        <w:rFonts w:ascii="Symbol" w:hAnsi="Symbol" w:hint="default"/>
      </w:rPr>
    </w:lvl>
    <w:lvl w:ilvl="2" w:tplc="7A22F3C8">
      <w:start w:val="1"/>
      <w:numFmt w:val="bullet"/>
      <w:lvlText w:val=""/>
      <w:lvlJc w:val="left"/>
      <w:pPr>
        <w:tabs>
          <w:tab w:val="num" w:pos="2226"/>
        </w:tabs>
        <w:ind w:left="2226" w:hanging="360"/>
      </w:pPr>
      <w:rPr>
        <w:rFonts w:ascii="Wingdings" w:hAnsi="Wingdings" w:hint="default"/>
      </w:rPr>
    </w:lvl>
    <w:lvl w:ilvl="3" w:tplc="E37A828E">
      <w:start w:val="11"/>
      <w:numFmt w:val="bullet"/>
      <w:lvlText w:val="-"/>
      <w:lvlJc w:val="left"/>
      <w:pPr>
        <w:ind w:left="1419" w:hanging="360"/>
      </w:pPr>
      <w:rPr>
        <w:rFonts w:ascii="Times New Roman" w:eastAsiaTheme="minorEastAsia" w:hAnsi="Times New Roman" w:cs="Times New Roman" w:hint="default"/>
      </w:rPr>
    </w:lvl>
    <w:lvl w:ilvl="4" w:tplc="B436245E" w:tentative="1">
      <w:start w:val="1"/>
      <w:numFmt w:val="bullet"/>
      <w:lvlText w:val=""/>
      <w:lvlJc w:val="left"/>
      <w:pPr>
        <w:tabs>
          <w:tab w:val="num" w:pos="3666"/>
        </w:tabs>
        <w:ind w:left="3666" w:hanging="360"/>
      </w:pPr>
      <w:rPr>
        <w:rFonts w:ascii="Wingdings" w:hAnsi="Wingdings" w:hint="default"/>
      </w:rPr>
    </w:lvl>
    <w:lvl w:ilvl="5" w:tplc="734CBD00" w:tentative="1">
      <w:start w:val="1"/>
      <w:numFmt w:val="bullet"/>
      <w:lvlText w:val=""/>
      <w:lvlJc w:val="left"/>
      <w:pPr>
        <w:tabs>
          <w:tab w:val="num" w:pos="4386"/>
        </w:tabs>
        <w:ind w:left="4386" w:hanging="360"/>
      </w:pPr>
      <w:rPr>
        <w:rFonts w:ascii="Wingdings" w:hAnsi="Wingdings" w:hint="default"/>
      </w:rPr>
    </w:lvl>
    <w:lvl w:ilvl="6" w:tplc="3A0438A0" w:tentative="1">
      <w:start w:val="1"/>
      <w:numFmt w:val="bullet"/>
      <w:lvlText w:val=""/>
      <w:lvlJc w:val="left"/>
      <w:pPr>
        <w:tabs>
          <w:tab w:val="num" w:pos="5106"/>
        </w:tabs>
        <w:ind w:left="5106" w:hanging="360"/>
      </w:pPr>
      <w:rPr>
        <w:rFonts w:ascii="Wingdings" w:hAnsi="Wingdings" w:hint="default"/>
      </w:rPr>
    </w:lvl>
    <w:lvl w:ilvl="7" w:tplc="B7EA0130" w:tentative="1">
      <w:start w:val="1"/>
      <w:numFmt w:val="bullet"/>
      <w:lvlText w:val=""/>
      <w:lvlJc w:val="left"/>
      <w:pPr>
        <w:tabs>
          <w:tab w:val="num" w:pos="5826"/>
        </w:tabs>
        <w:ind w:left="5826" w:hanging="360"/>
      </w:pPr>
      <w:rPr>
        <w:rFonts w:ascii="Wingdings" w:hAnsi="Wingdings" w:hint="default"/>
      </w:rPr>
    </w:lvl>
    <w:lvl w:ilvl="8" w:tplc="053E88F2" w:tentative="1">
      <w:start w:val="1"/>
      <w:numFmt w:val="bullet"/>
      <w:lvlText w:val=""/>
      <w:lvlJc w:val="left"/>
      <w:pPr>
        <w:tabs>
          <w:tab w:val="num" w:pos="6546"/>
        </w:tabs>
        <w:ind w:left="6546" w:hanging="360"/>
      </w:pPr>
      <w:rPr>
        <w:rFonts w:ascii="Wingdings" w:hAnsi="Wingdings" w:hint="default"/>
      </w:rPr>
    </w:lvl>
  </w:abstractNum>
  <w:abstractNum w:abstractNumId="19">
    <w:nsid w:val="60206C79"/>
    <w:multiLevelType w:val="multilevel"/>
    <w:tmpl w:val="51C447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51E7817"/>
    <w:multiLevelType w:val="hybridMultilevel"/>
    <w:tmpl w:val="69CE816E"/>
    <w:lvl w:ilvl="0" w:tplc="0409000F">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65647CB"/>
    <w:multiLevelType w:val="hybridMultilevel"/>
    <w:tmpl w:val="194A99F2"/>
    <w:lvl w:ilvl="0" w:tplc="80E65D56">
      <w:start w:val="1"/>
      <w:numFmt w:val="bullet"/>
      <w:lvlText w:val="•"/>
      <w:lvlJc w:val="left"/>
      <w:pPr>
        <w:tabs>
          <w:tab w:val="num" w:pos="786"/>
        </w:tabs>
        <w:ind w:left="786" w:hanging="360"/>
      </w:pPr>
      <w:rPr>
        <w:rFonts w:ascii="Arial" w:hAnsi="Arial" w:hint="default"/>
      </w:rPr>
    </w:lvl>
    <w:lvl w:ilvl="1" w:tplc="188CFD98" w:tentative="1">
      <w:start w:val="1"/>
      <w:numFmt w:val="bullet"/>
      <w:lvlText w:val="•"/>
      <w:lvlJc w:val="left"/>
      <w:pPr>
        <w:tabs>
          <w:tab w:val="num" w:pos="1506"/>
        </w:tabs>
        <w:ind w:left="1506" w:hanging="360"/>
      </w:pPr>
      <w:rPr>
        <w:rFonts w:ascii="Arial" w:hAnsi="Arial" w:hint="default"/>
      </w:rPr>
    </w:lvl>
    <w:lvl w:ilvl="2" w:tplc="7B62F6F6" w:tentative="1">
      <w:start w:val="1"/>
      <w:numFmt w:val="bullet"/>
      <w:lvlText w:val="•"/>
      <w:lvlJc w:val="left"/>
      <w:pPr>
        <w:tabs>
          <w:tab w:val="num" w:pos="2226"/>
        </w:tabs>
        <w:ind w:left="2226" w:hanging="360"/>
      </w:pPr>
      <w:rPr>
        <w:rFonts w:ascii="Arial" w:hAnsi="Arial" w:hint="default"/>
      </w:rPr>
    </w:lvl>
    <w:lvl w:ilvl="3" w:tplc="0428CCAE" w:tentative="1">
      <w:start w:val="1"/>
      <w:numFmt w:val="bullet"/>
      <w:lvlText w:val="•"/>
      <w:lvlJc w:val="left"/>
      <w:pPr>
        <w:tabs>
          <w:tab w:val="num" w:pos="2946"/>
        </w:tabs>
        <w:ind w:left="2946" w:hanging="360"/>
      </w:pPr>
      <w:rPr>
        <w:rFonts w:ascii="Arial" w:hAnsi="Arial" w:hint="default"/>
      </w:rPr>
    </w:lvl>
    <w:lvl w:ilvl="4" w:tplc="BCACC790" w:tentative="1">
      <w:start w:val="1"/>
      <w:numFmt w:val="bullet"/>
      <w:lvlText w:val="•"/>
      <w:lvlJc w:val="left"/>
      <w:pPr>
        <w:tabs>
          <w:tab w:val="num" w:pos="3666"/>
        </w:tabs>
        <w:ind w:left="3666" w:hanging="360"/>
      </w:pPr>
      <w:rPr>
        <w:rFonts w:ascii="Arial" w:hAnsi="Arial" w:hint="default"/>
      </w:rPr>
    </w:lvl>
    <w:lvl w:ilvl="5" w:tplc="6CFEDBCE" w:tentative="1">
      <w:start w:val="1"/>
      <w:numFmt w:val="bullet"/>
      <w:lvlText w:val="•"/>
      <w:lvlJc w:val="left"/>
      <w:pPr>
        <w:tabs>
          <w:tab w:val="num" w:pos="4386"/>
        </w:tabs>
        <w:ind w:left="4386" w:hanging="360"/>
      </w:pPr>
      <w:rPr>
        <w:rFonts w:ascii="Arial" w:hAnsi="Arial" w:hint="default"/>
      </w:rPr>
    </w:lvl>
    <w:lvl w:ilvl="6" w:tplc="12AEFBD4" w:tentative="1">
      <w:start w:val="1"/>
      <w:numFmt w:val="bullet"/>
      <w:lvlText w:val="•"/>
      <w:lvlJc w:val="left"/>
      <w:pPr>
        <w:tabs>
          <w:tab w:val="num" w:pos="5106"/>
        </w:tabs>
        <w:ind w:left="5106" w:hanging="360"/>
      </w:pPr>
      <w:rPr>
        <w:rFonts w:ascii="Arial" w:hAnsi="Arial" w:hint="default"/>
      </w:rPr>
    </w:lvl>
    <w:lvl w:ilvl="7" w:tplc="ADEA7746" w:tentative="1">
      <w:start w:val="1"/>
      <w:numFmt w:val="bullet"/>
      <w:lvlText w:val="•"/>
      <w:lvlJc w:val="left"/>
      <w:pPr>
        <w:tabs>
          <w:tab w:val="num" w:pos="5826"/>
        </w:tabs>
        <w:ind w:left="5826" w:hanging="360"/>
      </w:pPr>
      <w:rPr>
        <w:rFonts w:ascii="Arial" w:hAnsi="Arial" w:hint="default"/>
      </w:rPr>
    </w:lvl>
    <w:lvl w:ilvl="8" w:tplc="4D5AE92A" w:tentative="1">
      <w:start w:val="1"/>
      <w:numFmt w:val="bullet"/>
      <w:lvlText w:val="•"/>
      <w:lvlJc w:val="left"/>
      <w:pPr>
        <w:tabs>
          <w:tab w:val="num" w:pos="6546"/>
        </w:tabs>
        <w:ind w:left="6546" w:hanging="360"/>
      </w:pPr>
      <w:rPr>
        <w:rFonts w:ascii="Arial" w:hAnsi="Arial" w:hint="default"/>
      </w:rPr>
    </w:lvl>
  </w:abstractNum>
  <w:abstractNum w:abstractNumId="22">
    <w:nsid w:val="6CFE10C5"/>
    <w:multiLevelType w:val="multilevel"/>
    <w:tmpl w:val="CF7EA212"/>
    <w:lvl w:ilvl="0">
      <w:start w:val="1"/>
      <w:numFmt w:val="decimal"/>
      <w:lvlText w:val="%1."/>
      <w:lvlJc w:val="left"/>
      <w:pPr>
        <w:ind w:left="720"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D9A6E3E"/>
    <w:multiLevelType w:val="hybridMultilevel"/>
    <w:tmpl w:val="D194ADD8"/>
    <w:lvl w:ilvl="0" w:tplc="B5F62DC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66198"/>
    <w:multiLevelType w:val="hybridMultilevel"/>
    <w:tmpl w:val="B36248D0"/>
    <w:lvl w:ilvl="0" w:tplc="C76645FE">
      <w:start w:val="1"/>
      <w:numFmt w:val="bullet"/>
      <w:lvlText w:val="•"/>
      <w:lvlJc w:val="left"/>
      <w:pPr>
        <w:tabs>
          <w:tab w:val="num" w:pos="720"/>
        </w:tabs>
        <w:ind w:left="720" w:hanging="360"/>
      </w:pPr>
      <w:rPr>
        <w:rFonts w:ascii="Arial" w:hAnsi="Arial" w:hint="default"/>
      </w:rPr>
    </w:lvl>
    <w:lvl w:ilvl="1" w:tplc="A504F948" w:tentative="1">
      <w:start w:val="1"/>
      <w:numFmt w:val="bullet"/>
      <w:lvlText w:val="•"/>
      <w:lvlJc w:val="left"/>
      <w:pPr>
        <w:tabs>
          <w:tab w:val="num" w:pos="1440"/>
        </w:tabs>
        <w:ind w:left="1440" w:hanging="360"/>
      </w:pPr>
      <w:rPr>
        <w:rFonts w:ascii="Arial" w:hAnsi="Arial" w:hint="default"/>
      </w:rPr>
    </w:lvl>
    <w:lvl w:ilvl="2" w:tplc="CD1C58EA" w:tentative="1">
      <w:start w:val="1"/>
      <w:numFmt w:val="bullet"/>
      <w:lvlText w:val="•"/>
      <w:lvlJc w:val="left"/>
      <w:pPr>
        <w:tabs>
          <w:tab w:val="num" w:pos="2160"/>
        </w:tabs>
        <w:ind w:left="2160" w:hanging="360"/>
      </w:pPr>
      <w:rPr>
        <w:rFonts w:ascii="Arial" w:hAnsi="Arial" w:hint="default"/>
      </w:rPr>
    </w:lvl>
    <w:lvl w:ilvl="3" w:tplc="6D7A4B64" w:tentative="1">
      <w:start w:val="1"/>
      <w:numFmt w:val="bullet"/>
      <w:lvlText w:val="•"/>
      <w:lvlJc w:val="left"/>
      <w:pPr>
        <w:tabs>
          <w:tab w:val="num" w:pos="2880"/>
        </w:tabs>
        <w:ind w:left="2880" w:hanging="360"/>
      </w:pPr>
      <w:rPr>
        <w:rFonts w:ascii="Arial" w:hAnsi="Arial" w:hint="default"/>
      </w:rPr>
    </w:lvl>
    <w:lvl w:ilvl="4" w:tplc="D41E44C4" w:tentative="1">
      <w:start w:val="1"/>
      <w:numFmt w:val="bullet"/>
      <w:lvlText w:val="•"/>
      <w:lvlJc w:val="left"/>
      <w:pPr>
        <w:tabs>
          <w:tab w:val="num" w:pos="3600"/>
        </w:tabs>
        <w:ind w:left="3600" w:hanging="360"/>
      </w:pPr>
      <w:rPr>
        <w:rFonts w:ascii="Arial" w:hAnsi="Arial" w:hint="default"/>
      </w:rPr>
    </w:lvl>
    <w:lvl w:ilvl="5" w:tplc="9B7443F6" w:tentative="1">
      <w:start w:val="1"/>
      <w:numFmt w:val="bullet"/>
      <w:lvlText w:val="•"/>
      <w:lvlJc w:val="left"/>
      <w:pPr>
        <w:tabs>
          <w:tab w:val="num" w:pos="4320"/>
        </w:tabs>
        <w:ind w:left="4320" w:hanging="360"/>
      </w:pPr>
      <w:rPr>
        <w:rFonts w:ascii="Arial" w:hAnsi="Arial" w:hint="default"/>
      </w:rPr>
    </w:lvl>
    <w:lvl w:ilvl="6" w:tplc="A8B49F16" w:tentative="1">
      <w:start w:val="1"/>
      <w:numFmt w:val="bullet"/>
      <w:lvlText w:val="•"/>
      <w:lvlJc w:val="left"/>
      <w:pPr>
        <w:tabs>
          <w:tab w:val="num" w:pos="5040"/>
        </w:tabs>
        <w:ind w:left="5040" w:hanging="360"/>
      </w:pPr>
      <w:rPr>
        <w:rFonts w:ascii="Arial" w:hAnsi="Arial" w:hint="default"/>
      </w:rPr>
    </w:lvl>
    <w:lvl w:ilvl="7" w:tplc="888037E4" w:tentative="1">
      <w:start w:val="1"/>
      <w:numFmt w:val="bullet"/>
      <w:lvlText w:val="•"/>
      <w:lvlJc w:val="left"/>
      <w:pPr>
        <w:tabs>
          <w:tab w:val="num" w:pos="5760"/>
        </w:tabs>
        <w:ind w:left="5760" w:hanging="360"/>
      </w:pPr>
      <w:rPr>
        <w:rFonts w:ascii="Arial" w:hAnsi="Arial" w:hint="default"/>
      </w:rPr>
    </w:lvl>
    <w:lvl w:ilvl="8" w:tplc="A3CAE48C" w:tentative="1">
      <w:start w:val="1"/>
      <w:numFmt w:val="bullet"/>
      <w:lvlText w:val="•"/>
      <w:lvlJc w:val="left"/>
      <w:pPr>
        <w:tabs>
          <w:tab w:val="num" w:pos="6480"/>
        </w:tabs>
        <w:ind w:left="6480" w:hanging="360"/>
      </w:pPr>
      <w:rPr>
        <w:rFonts w:ascii="Arial" w:hAnsi="Arial" w:hint="default"/>
      </w:rPr>
    </w:lvl>
  </w:abstractNum>
  <w:abstractNum w:abstractNumId="25">
    <w:nsid w:val="751D3C50"/>
    <w:multiLevelType w:val="hybridMultilevel"/>
    <w:tmpl w:val="BFE65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2B02BF"/>
    <w:multiLevelType w:val="hybridMultilevel"/>
    <w:tmpl w:val="187A61FA"/>
    <w:lvl w:ilvl="0" w:tplc="451CA098">
      <w:start w:val="1"/>
      <w:numFmt w:val="bullet"/>
      <w:lvlText w:val="-"/>
      <w:lvlJc w:val="left"/>
      <w:pPr>
        <w:ind w:left="1440" w:hanging="360"/>
      </w:pPr>
      <w:rPr>
        <w:rFonts w:ascii="Times New Roman" w:eastAsia="Calibri" w:hAnsi="Times New Roman" w:cs="Times New Roman"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BD85038"/>
    <w:multiLevelType w:val="hybridMultilevel"/>
    <w:tmpl w:val="3948DE9A"/>
    <w:lvl w:ilvl="0" w:tplc="448AD976">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974B34"/>
    <w:multiLevelType w:val="hybridMultilevel"/>
    <w:tmpl w:val="E28A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4"/>
  </w:num>
  <w:num w:numId="4">
    <w:abstractNumId w:val="7"/>
  </w:num>
  <w:num w:numId="5">
    <w:abstractNumId w:val="19"/>
  </w:num>
  <w:num w:numId="6">
    <w:abstractNumId w:val="18"/>
  </w:num>
  <w:num w:numId="7">
    <w:abstractNumId w:val="6"/>
  </w:num>
  <w:num w:numId="8">
    <w:abstractNumId w:val="25"/>
  </w:num>
  <w:num w:numId="9">
    <w:abstractNumId w:val="1"/>
  </w:num>
  <w:num w:numId="10">
    <w:abstractNumId w:val="3"/>
  </w:num>
  <w:num w:numId="11">
    <w:abstractNumId w:val="13"/>
  </w:num>
  <w:num w:numId="12">
    <w:abstractNumId w:val="9"/>
  </w:num>
  <w:num w:numId="13">
    <w:abstractNumId w:val="12"/>
  </w:num>
  <w:num w:numId="14">
    <w:abstractNumId w:val="28"/>
  </w:num>
  <w:num w:numId="15">
    <w:abstractNumId w:val="27"/>
  </w:num>
  <w:num w:numId="16">
    <w:abstractNumId w:val="23"/>
  </w:num>
  <w:num w:numId="17">
    <w:abstractNumId w:val="21"/>
  </w:num>
  <w:num w:numId="18">
    <w:abstractNumId w:val="8"/>
  </w:num>
  <w:num w:numId="19">
    <w:abstractNumId w:val="5"/>
  </w:num>
  <w:num w:numId="20">
    <w:abstractNumId w:val="15"/>
  </w:num>
  <w:num w:numId="21">
    <w:abstractNumId w:val="20"/>
  </w:num>
  <w:num w:numId="22">
    <w:abstractNumId w:val="2"/>
  </w:num>
  <w:num w:numId="23">
    <w:abstractNumId w:val="16"/>
  </w:num>
  <w:num w:numId="24">
    <w:abstractNumId w:val="0"/>
  </w:num>
  <w:num w:numId="25">
    <w:abstractNumId w:val="10"/>
  </w:num>
  <w:num w:numId="26">
    <w:abstractNumId w:val="24"/>
  </w:num>
  <w:num w:numId="27">
    <w:abstractNumId w:val="17"/>
  </w:num>
  <w:num w:numId="28">
    <w:abstractNumId w:val="26"/>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drawingGridHorizontalSpacing w:val="120"/>
  <w:displayHorizontalDrawingGridEvery w:val="2"/>
  <w:displayVerticalDrawingGridEvery w:val="2"/>
  <w:characterSpacingControl w:val="doNotCompress"/>
  <w:compat/>
  <w:rsids>
    <w:rsidRoot w:val="00493875"/>
    <w:rsid w:val="000375AB"/>
    <w:rsid w:val="00052D09"/>
    <w:rsid w:val="00064938"/>
    <w:rsid w:val="000D2677"/>
    <w:rsid w:val="000F5D77"/>
    <w:rsid w:val="00120BF9"/>
    <w:rsid w:val="00130D4C"/>
    <w:rsid w:val="00167D25"/>
    <w:rsid w:val="0017233F"/>
    <w:rsid w:val="00180432"/>
    <w:rsid w:val="001A120C"/>
    <w:rsid w:val="001B3F0F"/>
    <w:rsid w:val="001C46C8"/>
    <w:rsid w:val="001C48A5"/>
    <w:rsid w:val="001F1738"/>
    <w:rsid w:val="001F2B40"/>
    <w:rsid w:val="0021452B"/>
    <w:rsid w:val="00255F16"/>
    <w:rsid w:val="002567E1"/>
    <w:rsid w:val="00264150"/>
    <w:rsid w:val="00284968"/>
    <w:rsid w:val="002A40E1"/>
    <w:rsid w:val="002E6FEC"/>
    <w:rsid w:val="002F33E1"/>
    <w:rsid w:val="002F6A22"/>
    <w:rsid w:val="0030473A"/>
    <w:rsid w:val="00312352"/>
    <w:rsid w:val="00321C00"/>
    <w:rsid w:val="0037042E"/>
    <w:rsid w:val="003770C0"/>
    <w:rsid w:val="00382101"/>
    <w:rsid w:val="00411BC6"/>
    <w:rsid w:val="00425CEC"/>
    <w:rsid w:val="00427B25"/>
    <w:rsid w:val="00446871"/>
    <w:rsid w:val="00485B45"/>
    <w:rsid w:val="00493875"/>
    <w:rsid w:val="004A4079"/>
    <w:rsid w:val="004A58C2"/>
    <w:rsid w:val="004A7CC4"/>
    <w:rsid w:val="00591AF0"/>
    <w:rsid w:val="0059287A"/>
    <w:rsid w:val="005E658E"/>
    <w:rsid w:val="005F0104"/>
    <w:rsid w:val="005F207A"/>
    <w:rsid w:val="005F4D7B"/>
    <w:rsid w:val="00613C9B"/>
    <w:rsid w:val="0061629D"/>
    <w:rsid w:val="00617F2D"/>
    <w:rsid w:val="006451A5"/>
    <w:rsid w:val="006B5957"/>
    <w:rsid w:val="006E6F8D"/>
    <w:rsid w:val="007020A2"/>
    <w:rsid w:val="00716345"/>
    <w:rsid w:val="007343BC"/>
    <w:rsid w:val="0075211C"/>
    <w:rsid w:val="007772EA"/>
    <w:rsid w:val="007864F1"/>
    <w:rsid w:val="00790EDE"/>
    <w:rsid w:val="007A0623"/>
    <w:rsid w:val="007B5788"/>
    <w:rsid w:val="007B6742"/>
    <w:rsid w:val="007C2F3D"/>
    <w:rsid w:val="007F599F"/>
    <w:rsid w:val="00802C6D"/>
    <w:rsid w:val="00806057"/>
    <w:rsid w:val="00827578"/>
    <w:rsid w:val="00835EBE"/>
    <w:rsid w:val="00851BDC"/>
    <w:rsid w:val="00873244"/>
    <w:rsid w:val="008C2C27"/>
    <w:rsid w:val="008C4102"/>
    <w:rsid w:val="008E41B4"/>
    <w:rsid w:val="008E756F"/>
    <w:rsid w:val="0096010A"/>
    <w:rsid w:val="009F4E2F"/>
    <w:rsid w:val="00A8715B"/>
    <w:rsid w:val="00A940A7"/>
    <w:rsid w:val="00B10B39"/>
    <w:rsid w:val="00B2156B"/>
    <w:rsid w:val="00B923B3"/>
    <w:rsid w:val="00BC68A1"/>
    <w:rsid w:val="00BC6916"/>
    <w:rsid w:val="00BD46C7"/>
    <w:rsid w:val="00C21636"/>
    <w:rsid w:val="00C26C40"/>
    <w:rsid w:val="00C37215"/>
    <w:rsid w:val="00C3793E"/>
    <w:rsid w:val="00C67A9F"/>
    <w:rsid w:val="00C95E5F"/>
    <w:rsid w:val="00CC459C"/>
    <w:rsid w:val="00CE1FF6"/>
    <w:rsid w:val="00D16BA8"/>
    <w:rsid w:val="00D674A7"/>
    <w:rsid w:val="00D817F1"/>
    <w:rsid w:val="00D81814"/>
    <w:rsid w:val="00DB08EC"/>
    <w:rsid w:val="00DB63D7"/>
    <w:rsid w:val="00DB6682"/>
    <w:rsid w:val="00E432B8"/>
    <w:rsid w:val="00E60047"/>
    <w:rsid w:val="00E7717C"/>
    <w:rsid w:val="00E80437"/>
    <w:rsid w:val="00EA58F6"/>
    <w:rsid w:val="00EB330B"/>
    <w:rsid w:val="00EC456B"/>
    <w:rsid w:val="00F00771"/>
    <w:rsid w:val="00F10A29"/>
    <w:rsid w:val="00F36D09"/>
    <w:rsid w:val="00F75836"/>
    <w:rsid w:val="00F947C1"/>
    <w:rsid w:val="00FD0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2C6D"/>
  </w:style>
  <w:style w:type="paragraph" w:styleId="ListParagraph">
    <w:name w:val="List Paragraph"/>
    <w:basedOn w:val="Normal"/>
    <w:uiPriority w:val="34"/>
    <w:qFormat/>
    <w:rsid w:val="00802C6D"/>
    <w:pPr>
      <w:spacing w:before="0" w:beforeAutospacing="0" w:after="160" w:afterAutospacing="0" w:line="259"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802C6D"/>
    <w:pPr>
      <w:spacing w:before="0" w:beforeAutospacing="0"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C6D"/>
    <w:rPr>
      <w:rFonts w:ascii="Tahoma" w:hAnsi="Tahoma" w:cs="Tahoma"/>
      <w:sz w:val="16"/>
      <w:szCs w:val="16"/>
    </w:rPr>
  </w:style>
  <w:style w:type="paragraph" w:styleId="NormalWeb">
    <w:name w:val="Normal (Web)"/>
    <w:basedOn w:val="Normal"/>
    <w:uiPriority w:val="99"/>
    <w:unhideWhenUsed/>
    <w:rsid w:val="00802C6D"/>
    <w:rPr>
      <w:rFonts w:eastAsia="Times New Roman" w:cs="Times New Roman"/>
      <w:szCs w:val="24"/>
    </w:rPr>
  </w:style>
  <w:style w:type="table" w:styleId="TableGrid">
    <w:name w:val="Table Grid"/>
    <w:basedOn w:val="TableNormal"/>
    <w:uiPriority w:val="59"/>
    <w:rsid w:val="00802C6D"/>
    <w:pPr>
      <w:spacing w:before="0" w:beforeAutospacing="0" w:after="0" w:afterAutospacing="0"/>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Жагсаалтгүй1"/>
    <w:next w:val="NoList"/>
    <w:uiPriority w:val="99"/>
    <w:semiHidden/>
    <w:unhideWhenUsed/>
    <w:rsid w:val="00802C6D"/>
  </w:style>
  <w:style w:type="table" w:customStyle="1" w:styleId="10">
    <w:name w:val="Хүснэгтийн Тор1"/>
    <w:basedOn w:val="TableNormal"/>
    <w:next w:val="TableGrid"/>
    <w:uiPriority w:val="59"/>
    <w:rsid w:val="00802C6D"/>
    <w:pPr>
      <w:spacing w:before="0" w:beforeAutospacing="0" w:after="0" w:afterAutospacing="0"/>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Хүснэгтийн Тор2"/>
    <w:basedOn w:val="TableNormal"/>
    <w:next w:val="TableGrid"/>
    <w:uiPriority w:val="59"/>
    <w:rsid w:val="00802C6D"/>
    <w:pPr>
      <w:spacing w:before="0" w:beforeAutospacing="0" w:after="0" w:afterAutospacing="0"/>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C2F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2C6D"/>
  </w:style>
  <w:style w:type="paragraph" w:styleId="ListParagraph">
    <w:name w:val="List Paragraph"/>
    <w:basedOn w:val="Normal"/>
    <w:uiPriority w:val="34"/>
    <w:qFormat/>
    <w:rsid w:val="00802C6D"/>
    <w:pPr>
      <w:spacing w:before="0" w:beforeAutospacing="0" w:after="160" w:afterAutospacing="0" w:line="259"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802C6D"/>
    <w:pPr>
      <w:spacing w:before="0" w:beforeAutospacing="0"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C6D"/>
    <w:rPr>
      <w:rFonts w:ascii="Tahoma" w:hAnsi="Tahoma" w:cs="Tahoma"/>
      <w:sz w:val="16"/>
      <w:szCs w:val="16"/>
    </w:rPr>
  </w:style>
  <w:style w:type="paragraph" w:styleId="NormalWeb">
    <w:name w:val="Normal (Web)"/>
    <w:basedOn w:val="Normal"/>
    <w:uiPriority w:val="99"/>
    <w:unhideWhenUsed/>
    <w:rsid w:val="00802C6D"/>
    <w:rPr>
      <w:rFonts w:eastAsia="Times New Roman" w:cs="Times New Roman"/>
      <w:szCs w:val="24"/>
    </w:rPr>
  </w:style>
  <w:style w:type="table" w:styleId="TableGrid">
    <w:name w:val="Table Grid"/>
    <w:basedOn w:val="TableNormal"/>
    <w:uiPriority w:val="59"/>
    <w:rsid w:val="00802C6D"/>
    <w:pPr>
      <w:spacing w:before="0" w:beforeAutospacing="0" w:after="0" w:afterAutospacing="0"/>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Жагсаалтгүй1"/>
    <w:next w:val="NoList"/>
    <w:uiPriority w:val="99"/>
    <w:semiHidden/>
    <w:unhideWhenUsed/>
    <w:rsid w:val="00802C6D"/>
  </w:style>
  <w:style w:type="table" w:customStyle="1" w:styleId="10">
    <w:name w:val="Хүснэгтийн Тор1"/>
    <w:basedOn w:val="TableNormal"/>
    <w:next w:val="TableGrid"/>
    <w:uiPriority w:val="59"/>
    <w:rsid w:val="00802C6D"/>
    <w:pPr>
      <w:spacing w:before="0" w:beforeAutospacing="0" w:after="0" w:afterAutospacing="0"/>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Хүснэгтийн Тор2"/>
    <w:basedOn w:val="TableNormal"/>
    <w:next w:val="TableGrid"/>
    <w:uiPriority w:val="59"/>
    <w:rsid w:val="00802C6D"/>
    <w:pPr>
      <w:spacing w:before="0" w:beforeAutospacing="0" w:after="0" w:afterAutospacing="0"/>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C2F3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043509">
      <w:bodyDiv w:val="1"/>
      <w:marLeft w:val="0"/>
      <w:marRight w:val="0"/>
      <w:marTop w:val="0"/>
      <w:marBottom w:val="0"/>
      <w:divBdr>
        <w:top w:val="none" w:sz="0" w:space="0" w:color="auto"/>
        <w:left w:val="none" w:sz="0" w:space="0" w:color="auto"/>
        <w:bottom w:val="none" w:sz="0" w:space="0" w:color="auto"/>
        <w:right w:val="none" w:sz="0" w:space="0" w:color="auto"/>
      </w:divBdr>
      <w:divsChild>
        <w:div w:id="1052122113">
          <w:marLeft w:val="547"/>
          <w:marRight w:val="0"/>
          <w:marTop w:val="115"/>
          <w:marBottom w:val="0"/>
          <w:divBdr>
            <w:top w:val="none" w:sz="0" w:space="0" w:color="auto"/>
            <w:left w:val="none" w:sz="0" w:space="0" w:color="auto"/>
            <w:bottom w:val="none" w:sz="0" w:space="0" w:color="auto"/>
            <w:right w:val="none" w:sz="0" w:space="0" w:color="auto"/>
          </w:divBdr>
        </w:div>
        <w:div w:id="846359514">
          <w:marLeft w:val="547"/>
          <w:marRight w:val="0"/>
          <w:marTop w:val="115"/>
          <w:marBottom w:val="0"/>
          <w:divBdr>
            <w:top w:val="none" w:sz="0" w:space="0" w:color="auto"/>
            <w:left w:val="none" w:sz="0" w:space="0" w:color="auto"/>
            <w:bottom w:val="none" w:sz="0" w:space="0" w:color="auto"/>
            <w:right w:val="none" w:sz="0" w:space="0" w:color="auto"/>
          </w:divBdr>
        </w:div>
        <w:div w:id="1678731738">
          <w:marLeft w:val="547"/>
          <w:marRight w:val="0"/>
          <w:marTop w:val="115"/>
          <w:marBottom w:val="0"/>
          <w:divBdr>
            <w:top w:val="none" w:sz="0" w:space="0" w:color="auto"/>
            <w:left w:val="none" w:sz="0" w:space="0" w:color="auto"/>
            <w:bottom w:val="none" w:sz="0" w:space="0" w:color="auto"/>
            <w:right w:val="none" w:sz="0" w:space="0" w:color="auto"/>
          </w:divBdr>
        </w:div>
      </w:divsChild>
    </w:div>
    <w:div w:id="130946899">
      <w:bodyDiv w:val="1"/>
      <w:marLeft w:val="0"/>
      <w:marRight w:val="0"/>
      <w:marTop w:val="0"/>
      <w:marBottom w:val="0"/>
      <w:divBdr>
        <w:top w:val="none" w:sz="0" w:space="0" w:color="auto"/>
        <w:left w:val="none" w:sz="0" w:space="0" w:color="auto"/>
        <w:bottom w:val="none" w:sz="0" w:space="0" w:color="auto"/>
        <w:right w:val="none" w:sz="0" w:space="0" w:color="auto"/>
      </w:divBdr>
      <w:divsChild>
        <w:div w:id="3410279">
          <w:marLeft w:val="547"/>
          <w:marRight w:val="0"/>
          <w:marTop w:val="115"/>
          <w:marBottom w:val="0"/>
          <w:divBdr>
            <w:top w:val="none" w:sz="0" w:space="0" w:color="auto"/>
            <w:left w:val="none" w:sz="0" w:space="0" w:color="auto"/>
            <w:bottom w:val="none" w:sz="0" w:space="0" w:color="auto"/>
            <w:right w:val="none" w:sz="0" w:space="0" w:color="auto"/>
          </w:divBdr>
        </w:div>
        <w:div w:id="1519388595">
          <w:marLeft w:val="547"/>
          <w:marRight w:val="0"/>
          <w:marTop w:val="115"/>
          <w:marBottom w:val="0"/>
          <w:divBdr>
            <w:top w:val="none" w:sz="0" w:space="0" w:color="auto"/>
            <w:left w:val="none" w:sz="0" w:space="0" w:color="auto"/>
            <w:bottom w:val="none" w:sz="0" w:space="0" w:color="auto"/>
            <w:right w:val="none" w:sz="0" w:space="0" w:color="auto"/>
          </w:divBdr>
        </w:div>
        <w:div w:id="11921828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oo@yahoo.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mailto:perlee0213@yahoo.com" TargetMode="Externa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ts_sumiyabss@yahoo.com"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7D8E5-F563-4CB9-B43F-28B6B9E4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2728</Words>
  <Characters>15553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Chemistry</dc:creator>
  <cp:lastModifiedBy>User</cp:lastModifiedBy>
  <cp:revision>2</cp:revision>
  <cp:lastPrinted>2015-02-04T03:15:00Z</cp:lastPrinted>
  <dcterms:created xsi:type="dcterms:W3CDTF">2015-05-20T03:02:00Z</dcterms:created>
  <dcterms:modified xsi:type="dcterms:W3CDTF">2015-05-20T03:02:00Z</dcterms:modified>
</cp:coreProperties>
</file>