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D3E" w:rsidRPr="004A587A" w:rsidRDefault="005A0B24" w:rsidP="00E84757">
      <w:pPr>
        <w:spacing w:line="360" w:lineRule="auto"/>
        <w:jc w:val="center"/>
        <w:rPr>
          <w:rFonts w:ascii="Arial" w:hAnsi="Arial" w:cs="Arial"/>
          <w:b/>
          <w:lang w:val="mn-MN"/>
        </w:rPr>
      </w:pPr>
      <w:r w:rsidRPr="004A587A">
        <w:rPr>
          <w:rFonts w:ascii="Arial" w:hAnsi="Arial" w:cs="Arial"/>
          <w:b/>
          <w:lang w:val="mn-MN"/>
        </w:rPr>
        <w:t>Удиртгал</w:t>
      </w:r>
    </w:p>
    <w:p w:rsidR="005A0B24" w:rsidRDefault="005A0B24" w:rsidP="00E84757">
      <w:pPr>
        <w:spacing w:line="360" w:lineRule="auto"/>
        <w:ind w:firstLine="720"/>
        <w:jc w:val="both"/>
        <w:rPr>
          <w:rFonts w:ascii="Arial" w:hAnsi="Arial" w:cs="Arial"/>
          <w:lang w:val="mn-MN"/>
        </w:rPr>
      </w:pPr>
      <w:r>
        <w:rPr>
          <w:rFonts w:ascii="Arial" w:hAnsi="Arial" w:cs="Arial"/>
          <w:lang w:val="mn-MN"/>
        </w:rPr>
        <w:t xml:space="preserve">Орчин үеийн нийгмийн хөгжил нь хүмүүсийн эрүүл мэндийг бэхжүүлэхтэй салшгүй холбоотой. Хөгжил нь олон хүчин зүйлээс хамаарах боловч амьдралын хэв маяг </w:t>
      </w:r>
      <w:r w:rsidR="00445014">
        <w:rPr>
          <w:rFonts w:ascii="Arial" w:hAnsi="Arial" w:cs="Arial"/>
          <w:lang w:val="mn-MN"/>
        </w:rPr>
        <w:t xml:space="preserve">чухал байдаг. Үүнийг оюутна залуучууд бий болгох нь хамгийн чухал юм. </w:t>
      </w:r>
    </w:p>
    <w:p w:rsidR="00445014" w:rsidRDefault="00445014" w:rsidP="00E84757">
      <w:pPr>
        <w:spacing w:line="360" w:lineRule="auto"/>
        <w:ind w:firstLine="720"/>
        <w:jc w:val="both"/>
        <w:rPr>
          <w:rFonts w:ascii="Arial" w:hAnsi="Arial" w:cs="Arial"/>
          <w:lang w:val="mn-MN"/>
        </w:rPr>
      </w:pPr>
      <w:r>
        <w:rPr>
          <w:rFonts w:ascii="Arial" w:hAnsi="Arial" w:cs="Arial"/>
          <w:lang w:val="mn-MN"/>
        </w:rPr>
        <w:t xml:space="preserve">Оюутны бие бялдрын хүмүүжлийн систем нь эрүүл амьдралын хэв маягын үнэ цэнэд чиглэгдэх ёстой. Оюутнуудын бие бялдрын хүмүүжлийн системийг хөгжүүлэхийн утга учир нь өөрийгөө эрүүл амьдралын үнэ цэнийн үндсэнд суурилуулж чадвал ирээдүйн мэргэжлийн үйл ажиллагаа болон сурлагад шууд нөлөөтэй болно. Олон жил эрүүл мэндээ хамгаалсан ирээдүйн мэргэжилтэнг бэлтгэхэд оюутан бүрийн хувийн стратегийг чиглүүлнэ. </w:t>
      </w:r>
      <w:r w:rsidR="00502109">
        <w:rPr>
          <w:rFonts w:ascii="Arial" w:hAnsi="Arial" w:cs="Arial"/>
          <w:lang w:val="mn-MN"/>
        </w:rPr>
        <w:t>Хүн амын эрүүл мэндийн түвшний хэмжүүр ялангуяа үүнээс залуучуудынх суурь үнэлгээний үзүүлэлтэнд хамаардаг. Улсынхаа хөгжлийн алсын харааг тодорхойлж, хүмүүсийн амьдралын чанарыг энэ хэмжүүрээр авч үздэг. 1,3,4</w:t>
      </w:r>
    </w:p>
    <w:p w:rsidR="00502109" w:rsidRDefault="00502109" w:rsidP="00E84757">
      <w:pPr>
        <w:spacing w:line="360" w:lineRule="auto"/>
        <w:ind w:firstLine="720"/>
        <w:jc w:val="both"/>
        <w:rPr>
          <w:rFonts w:ascii="Arial" w:hAnsi="Arial" w:cs="Arial"/>
          <w:lang w:val="mn-MN"/>
        </w:rPr>
      </w:pPr>
      <w:r>
        <w:rPr>
          <w:rFonts w:ascii="Arial" w:hAnsi="Arial" w:cs="Arial"/>
          <w:lang w:val="mn-MN"/>
        </w:rPr>
        <w:t xml:space="preserve">Оюутнуудын бие бялдрын хүмүүжлийн системийн хүрээнд эрүүл амьдралын хэв маягыг </w:t>
      </w:r>
      <w:r w:rsidR="00C40FF8">
        <w:rPr>
          <w:rFonts w:ascii="Arial" w:hAnsi="Arial" w:cs="Arial"/>
          <w:lang w:val="mn-MN"/>
        </w:rPr>
        <w:t xml:space="preserve">хэрэглэх хэрэгтэй. Оюутнуудын бие бялдрын хүмүүжлийн системийн үнэ цэнэ нь ялангуяа оюутан залуусын хэрэглээнд нөлөөлөх боломжийг бий болгодог. </w:t>
      </w:r>
      <w:r w:rsidR="004A587A">
        <w:rPr>
          <w:rFonts w:ascii="Arial" w:hAnsi="Arial" w:cs="Arial"/>
          <w:lang w:val="mn-MN"/>
        </w:rPr>
        <w:t xml:space="preserve">Оюутнуудын эрүүл амьдралын хэв маягийг сайжруулахын тулд хувь хүний энерги түүний чөлөөт үндэслэл дээр бие бялдрын дасгалаар тогтмол хичээллүүлнэ. </w:t>
      </w:r>
    </w:p>
    <w:p w:rsidR="004A587A" w:rsidRDefault="004A587A" w:rsidP="00E84757">
      <w:pPr>
        <w:pStyle w:val="ListParagraph"/>
        <w:numPr>
          <w:ilvl w:val="0"/>
          <w:numId w:val="1"/>
        </w:numPr>
        <w:spacing w:line="360" w:lineRule="auto"/>
        <w:jc w:val="both"/>
        <w:rPr>
          <w:rFonts w:ascii="Arial" w:hAnsi="Arial" w:cs="Arial"/>
          <w:lang w:val="mn-MN"/>
        </w:rPr>
      </w:pPr>
      <w:r w:rsidRPr="004A76FD">
        <w:rPr>
          <w:rFonts w:ascii="Arial" w:hAnsi="Arial" w:cs="Arial"/>
          <w:lang w:val="mn-MN"/>
        </w:rPr>
        <w:t>Амьдр</w:t>
      </w:r>
      <w:r w:rsidR="004A76FD" w:rsidRPr="004A76FD">
        <w:rPr>
          <w:rFonts w:ascii="Arial" w:hAnsi="Arial" w:cs="Arial"/>
          <w:lang w:val="mn-MN"/>
        </w:rPr>
        <w:t>алын эрүүл хэв маягийн үнэт</w:t>
      </w:r>
      <w:r w:rsidRPr="004A76FD">
        <w:rPr>
          <w:rFonts w:ascii="Arial" w:hAnsi="Arial" w:cs="Arial"/>
          <w:lang w:val="mn-MN"/>
        </w:rPr>
        <w:t xml:space="preserve"> зүйлийн үнэлгээний системийг үндэслэлтэй болгох </w:t>
      </w:r>
      <w:r w:rsidR="004A76FD" w:rsidRPr="004A76FD">
        <w:rPr>
          <w:rFonts w:ascii="Arial" w:hAnsi="Arial" w:cs="Arial"/>
          <w:lang w:val="mn-MN"/>
        </w:rPr>
        <w:t xml:space="preserve">тэдгээрийг хэрэглэж оюутнуудын бие бялдрын хүмүүжлийн чанарыг дээшлүүэх. </w:t>
      </w:r>
    </w:p>
    <w:p w:rsidR="004A76FD" w:rsidRDefault="004A76FD" w:rsidP="00E84757">
      <w:pPr>
        <w:pStyle w:val="ListParagraph"/>
        <w:numPr>
          <w:ilvl w:val="0"/>
          <w:numId w:val="1"/>
        </w:numPr>
        <w:spacing w:line="360" w:lineRule="auto"/>
        <w:jc w:val="both"/>
        <w:rPr>
          <w:rFonts w:ascii="Arial" w:hAnsi="Arial" w:cs="Arial"/>
          <w:lang w:val="mn-MN"/>
        </w:rPr>
      </w:pPr>
      <w:r>
        <w:rPr>
          <w:rFonts w:ascii="Arial" w:hAnsi="Arial" w:cs="Arial"/>
          <w:lang w:val="mn-MN"/>
        </w:rPr>
        <w:t>Оюутнуудын бие бялдрын хүмүүжлийг амьдралын эрүүл хэв маягийн үндсэн дээр сурган хүмүүжүүлэх тогтолцоот үзлийн агуулга болон бүтцийн боловсруулалт хийх</w:t>
      </w:r>
    </w:p>
    <w:p w:rsidR="004A76FD" w:rsidRDefault="004A76FD" w:rsidP="00E84757">
      <w:pPr>
        <w:spacing w:line="360" w:lineRule="auto"/>
        <w:ind w:left="720"/>
        <w:jc w:val="both"/>
        <w:rPr>
          <w:rFonts w:ascii="Arial" w:hAnsi="Arial" w:cs="Arial"/>
          <w:b/>
          <w:lang w:val="mn-MN"/>
        </w:rPr>
      </w:pPr>
      <w:r>
        <w:rPr>
          <w:rFonts w:ascii="Arial" w:hAnsi="Arial" w:cs="Arial"/>
          <w:b/>
          <w:lang w:val="mn-MN"/>
        </w:rPr>
        <w:t>Судалгааны зорилго</w:t>
      </w:r>
    </w:p>
    <w:p w:rsidR="004A76FD" w:rsidRDefault="004A76FD" w:rsidP="00E84757">
      <w:pPr>
        <w:spacing w:line="360" w:lineRule="auto"/>
        <w:jc w:val="both"/>
        <w:rPr>
          <w:rFonts w:ascii="Arial" w:hAnsi="Arial" w:cs="Arial"/>
          <w:lang w:val="mn-MN"/>
        </w:rPr>
      </w:pPr>
      <w:r>
        <w:rPr>
          <w:rFonts w:ascii="Arial" w:hAnsi="Arial" w:cs="Arial"/>
          <w:lang w:val="mn-MN"/>
        </w:rPr>
        <w:tab/>
        <w:t xml:space="preserve">Оюутнуудын бие бялдырн хүмүүжлийг амьдралын эрүүл хэв маягийн үндсэн дээр сурган хүмүүжүүлэх тогтолцоот үзлийн агуулга болон бүтцийн боловсруулалт хийх. </w:t>
      </w:r>
    </w:p>
    <w:p w:rsidR="004A76FD" w:rsidRDefault="004A76FD" w:rsidP="00E84757">
      <w:pPr>
        <w:spacing w:line="360" w:lineRule="auto"/>
        <w:ind w:firstLine="720"/>
        <w:jc w:val="both"/>
        <w:rPr>
          <w:rFonts w:ascii="Arial" w:hAnsi="Arial" w:cs="Arial"/>
          <w:b/>
          <w:lang w:val="mn-MN"/>
        </w:rPr>
      </w:pPr>
      <w:r w:rsidRPr="004A76FD">
        <w:rPr>
          <w:rFonts w:ascii="Arial" w:hAnsi="Arial" w:cs="Arial"/>
          <w:b/>
          <w:lang w:val="mn-MN"/>
        </w:rPr>
        <w:t xml:space="preserve">Арга зүй судалгааны зохион байгуулалт </w:t>
      </w:r>
    </w:p>
    <w:p w:rsidR="004A76FD" w:rsidRDefault="004A76FD" w:rsidP="00E84757">
      <w:pPr>
        <w:spacing w:line="360" w:lineRule="auto"/>
        <w:ind w:firstLine="720"/>
        <w:jc w:val="both"/>
        <w:rPr>
          <w:rFonts w:ascii="Arial" w:hAnsi="Arial" w:cs="Arial"/>
          <w:lang w:val="mn-MN"/>
        </w:rPr>
      </w:pPr>
      <w:r>
        <w:rPr>
          <w:rFonts w:ascii="Arial" w:hAnsi="Arial" w:cs="Arial"/>
          <w:lang w:val="mn-MN"/>
        </w:rPr>
        <w:t xml:space="preserve">Энэхүү судалгаанд 300 гаруй оюутнууд анкет бичиж оролцсон. </w:t>
      </w:r>
    </w:p>
    <w:p w:rsidR="00E84757" w:rsidRDefault="00E84757" w:rsidP="00E84757">
      <w:pPr>
        <w:spacing w:line="360" w:lineRule="auto"/>
        <w:ind w:firstLine="720"/>
        <w:jc w:val="both"/>
        <w:rPr>
          <w:rFonts w:ascii="Arial" w:hAnsi="Arial" w:cs="Arial"/>
          <w:b/>
          <w:lang w:val="mn-MN"/>
        </w:rPr>
      </w:pPr>
    </w:p>
    <w:p w:rsidR="004A76FD" w:rsidRDefault="004A76FD" w:rsidP="00E84757">
      <w:pPr>
        <w:spacing w:line="360" w:lineRule="auto"/>
        <w:ind w:firstLine="720"/>
        <w:jc w:val="both"/>
        <w:rPr>
          <w:rFonts w:ascii="Arial" w:hAnsi="Arial" w:cs="Arial"/>
          <w:b/>
          <w:lang w:val="mn-MN"/>
        </w:rPr>
      </w:pPr>
      <w:r w:rsidRPr="004A76FD">
        <w:rPr>
          <w:rFonts w:ascii="Arial" w:hAnsi="Arial" w:cs="Arial"/>
          <w:b/>
          <w:lang w:val="mn-MN"/>
        </w:rPr>
        <w:lastRenderedPageBreak/>
        <w:t>Судалгааны үр дүн ба хэлэлцүүлэг</w:t>
      </w:r>
    </w:p>
    <w:p w:rsidR="004A76FD" w:rsidRDefault="004A76FD" w:rsidP="00E84757">
      <w:pPr>
        <w:spacing w:line="360" w:lineRule="auto"/>
        <w:ind w:firstLine="720"/>
        <w:jc w:val="both"/>
        <w:rPr>
          <w:rFonts w:ascii="Arial" w:hAnsi="Arial" w:cs="Arial"/>
          <w:lang w:val="mn-MN"/>
        </w:rPr>
      </w:pPr>
      <w:r>
        <w:rPr>
          <w:rFonts w:ascii="Arial" w:hAnsi="Arial" w:cs="Arial"/>
          <w:lang w:val="mn-MN"/>
        </w:rPr>
        <w:t xml:space="preserve">Оюутны бие бялдрын системийн сайн тал нь амьдралын эрүүл хэв шинжийн үнэлэмжийг идэвхитэй ашиглаж чадсан явдал юм. </w:t>
      </w:r>
      <w:r w:rsidR="0006141E">
        <w:rPr>
          <w:rFonts w:ascii="Arial" w:hAnsi="Arial" w:cs="Arial"/>
          <w:lang w:val="mn-MN"/>
        </w:rPr>
        <w:t xml:space="preserve">Тийм учираас системийн үндсэн дээр тавигдсан зорилтыг чанартай биелүүлэхийн тулд оюутнуудын бие бялдрын хүмүүжлийг амьдралын эрүүл хэв маягийн үндсэн дээр сурган хүмүүжүүлэх ухаан гол санааны агуулга ба бүтцийг үндэслэлтэй болгох урьдчилсан нөхцлийг хангах түүгээрч зогсохгүй олон нийтийн дунд биеийн тамирыг хөгжүүлэх замд чухал үе шат болно гэж үзэж байна. </w:t>
      </w:r>
      <w:r w:rsidR="00064E21">
        <w:rPr>
          <w:rFonts w:ascii="Arial" w:hAnsi="Arial" w:cs="Arial"/>
          <w:lang w:val="mn-MN"/>
        </w:rPr>
        <w:t xml:space="preserve">Энэ нь үндэстэнг эрүүлжүүлэх биеийн тамирын дасгалыг хэрэглэх нь орчин үедээ дөхөж очиход бүрэн дэмжлэг болно. Оюутнуудын эрүүл мэндийг бэхжүүлэхэд мөн ирээдүйн мэргжилтэнг амжилттай бэлтгэхэд бие бялдрын хүмүүжлийн системийн үндэсний баялаг чадамжийг ашиглаж болох урьдчилсан нөхцлийг бүрдүүлэх нь чухал. Энэ зорилтын практик биелэлт бие бялдрын хүмүүжлийн системийг бүхэлд нь хөгжүүлэхэд хувь нэмэр болно. Амьдралын эрүүл хэв маягийн үнэт зүйлийн үнэлэмжийг ашиглах нь оюутан залуусын биеийн хөгжилд илүү үр дүнтэй нөлөө үзүүлнэ. Биеийн тамирын сурган хүмүүжүүлэх ухааны амьдралын эрүүл хэв маягийн “үнэд зүйлийн чиг баримжаа” ойлголт нь оютнуудын бие бялдрын хүмүүжлийг сайжруулахад чиглэгдсэн хүсэл сонирхол шалтгааны дотоод эх булаг нь болдог гэж үздэг. </w:t>
      </w:r>
      <w:r w:rsidR="00106017">
        <w:rPr>
          <w:rFonts w:ascii="Arial" w:hAnsi="Arial" w:cs="Arial"/>
          <w:lang w:val="mn-MN"/>
        </w:rPr>
        <w:t>Биеийн тамирын хичээлийн явцад оюутнуудын үан чанарт нөлөөлдөг үндсэн арга юм. Үйл ажилагаа нь хувь хүний эрүүл мэндийг бэхжүүлж хадгалахад чиглэгдсэн үнэт зүйлийн мөрийн хөтөлбөр юм. Дээд сургууль төгсөгч ирээдүйн мэргэжилтэнг бэлтгэхэд эрүүл мэндэд нь сайн нөлөө үзүүлж буйг практикаар нотлов. Энэ үзэл санаа нь оюутнуудын бие бялдрын хүмүүжлийн амьдралын эрүүл хэв маягийн бүтэц ба агуулгын үнэ цэнийг сурган хүмүүжүүлэх ухааны гол санааны боловсруулалтаар илэрхийлэх явдал юм. Үүнийг схемээр үзүүлсэн. Оюутнуудын бие бялдрын хүмүүжлийн үр дүн үр ашигтай нь тогтоогдсон.</w:t>
      </w:r>
      <w:r w:rsidR="0006141E">
        <w:rPr>
          <w:rFonts w:ascii="Arial" w:hAnsi="Arial" w:cs="Arial"/>
          <w:lang w:val="mn-MN"/>
        </w:rPr>
        <w:t xml:space="preserve"> </w:t>
      </w:r>
      <w:r w:rsidR="00917E87">
        <w:rPr>
          <w:rFonts w:ascii="Arial" w:hAnsi="Arial" w:cs="Arial"/>
          <w:lang w:val="mn-MN"/>
        </w:rPr>
        <w:t xml:space="preserve">Оюутнуудын бие бялдрын хүмүүжлийг амьдралын эрүүл хэв маягийн үндсэн дээр сурган хүмүүжүүлэх ухааны гол санааны агуулга ба бүтцийн тухай мэдээллээр хангах нь оюутнуудын бие бялдрын хүмүүжлийн системийг сайжруулах сурган хүмүүжүүлэх үйл ажиллагаанд шинэ боломжийг нээж байдаг. </w:t>
      </w:r>
      <w:r w:rsidR="000336F8">
        <w:rPr>
          <w:rFonts w:ascii="Arial" w:hAnsi="Arial" w:cs="Arial"/>
          <w:lang w:val="mn-MN"/>
        </w:rPr>
        <w:t>Эдгээр үнэт зүйлийн сургах чадамжинд зөв зан авир амьдралын эрүүл дадлууд, мэдлэгүүд мөн бие бялдрын хөгжлийн сэтгэцийн чанарын өндөр түвшин хамаарна. Дээд сургууль төгсөгчдийн ирээдүйн мэргэжлийн үйл ажиллагаа болон амьдралд нь эрүүл мэнд зайлшгүй чухал гэдгийг практикаар нотолсон. Эрүүл мэндэд идэвхитэй хөдөлгөөн үнэ цэнэтэйг экспертүүд баталсан.</w:t>
      </w:r>
    </w:p>
    <w:p w:rsidR="00E84757" w:rsidRDefault="00E84757" w:rsidP="00E84757">
      <w:pPr>
        <w:spacing w:line="360" w:lineRule="auto"/>
        <w:ind w:firstLine="720"/>
        <w:jc w:val="both"/>
        <w:rPr>
          <w:rFonts w:ascii="Arial" w:hAnsi="Arial" w:cs="Arial"/>
          <w:b/>
          <w:lang w:val="mn-MN"/>
        </w:rPr>
      </w:pPr>
    </w:p>
    <w:p w:rsidR="00DA66BD" w:rsidRDefault="00DA66BD" w:rsidP="00113FF6">
      <w:pPr>
        <w:spacing w:line="360" w:lineRule="auto"/>
        <w:ind w:firstLine="720"/>
        <w:jc w:val="center"/>
        <w:rPr>
          <w:rFonts w:ascii="Arial" w:hAnsi="Arial" w:cs="Arial"/>
          <w:b/>
          <w:lang w:val="mn-MN"/>
        </w:rPr>
      </w:pPr>
      <w:r w:rsidRPr="00DA66BD">
        <w:rPr>
          <w:rFonts w:ascii="Arial" w:hAnsi="Arial" w:cs="Arial"/>
          <w:b/>
          <w:lang w:val="mn-MN"/>
        </w:rPr>
        <w:lastRenderedPageBreak/>
        <w:t>Дүгнэлт</w:t>
      </w:r>
    </w:p>
    <w:p w:rsidR="00DA66BD" w:rsidRPr="00DA66BD" w:rsidRDefault="00DA66BD" w:rsidP="00E84757">
      <w:pPr>
        <w:spacing w:line="360" w:lineRule="auto"/>
        <w:ind w:firstLine="720"/>
        <w:jc w:val="both"/>
        <w:rPr>
          <w:rFonts w:ascii="Arial" w:hAnsi="Arial" w:cs="Arial"/>
          <w:lang w:val="mn-MN"/>
        </w:rPr>
      </w:pPr>
      <w:r>
        <w:rPr>
          <w:rFonts w:ascii="Arial" w:hAnsi="Arial" w:cs="Arial"/>
          <w:lang w:val="mn-MN"/>
        </w:rPr>
        <w:t xml:space="preserve">Хувь хүний эрүүл мэндийг бэхжүүлэх үнэ цэнэ нь оюутнуудын эрүүл мэндийг бэхжүүлэхтэй холбоотой. Тэдгээр нь оюутнуудын бие бялдрын хөгжлийг хангаж амьдралын эрүүл хэв маягийн онцлогыг танин мэдүүлэх ирээдүйн мэргэжил ба хамгаалалтын үйл ажиллагаанд эрүүл мэнд ямар байр суурь эзэлж буйд бие бялдрыг сайжруулах төлөвлөгөөнд тус дэм болно. Улс орны биеийн тамирын хөгжлийн орчин үеийн ойлголтонд амьдралын эрүүл хэв маягийн дадал гол үүрэг гүйцэтгэнэ. Мөн цэргийн алба ба өдөр тутмын хөдөлмөрийн үйл ажиллагаа чухал үүрэгтэй. Үүнээс гадна амьдралын эрүүл хэв маягийг оюутнуудад бий болгох, биеийн тамирын болон спортоор тогтмол хичээллэх хэрэгцээ үндэслэлийг бий болгох. Санал асуулга явуулсан судалгаагаар үнэ цэнэ эрүүл мэнд /87.5%/, мэргэжлийн үйл ажиллагаа бие бялдрын бэлэн байдал /84.8%/, </w:t>
      </w:r>
      <w:r w:rsidR="00652641">
        <w:rPr>
          <w:rFonts w:ascii="Arial" w:hAnsi="Arial" w:cs="Arial"/>
          <w:lang w:val="mn-MN"/>
        </w:rPr>
        <w:t>гоо сайхан бие бялдар /80.7%/, бие бялдрын идэвхи /77.1%/, бие бялдраа хөгжүүлэх үнэ цэнэ /43.7%/,хөдөлгөөний соёл</w:t>
      </w:r>
      <w:r w:rsidR="00E84757">
        <w:rPr>
          <w:rFonts w:ascii="Arial" w:hAnsi="Arial" w:cs="Arial"/>
          <w:lang w:val="mn-MN"/>
        </w:rPr>
        <w:t xml:space="preserve"> </w:t>
      </w:r>
      <w:r w:rsidR="00652641">
        <w:rPr>
          <w:rFonts w:ascii="Arial" w:hAnsi="Arial" w:cs="Arial"/>
          <w:lang w:val="mn-MN"/>
        </w:rPr>
        <w:t xml:space="preserve">/43.1%/, гэж гарсан үзүүлэлттэй байна. </w:t>
      </w:r>
    </w:p>
    <w:p w:rsidR="00DA66BD" w:rsidRPr="004A76FD" w:rsidRDefault="00976119" w:rsidP="00E84757">
      <w:pPr>
        <w:spacing w:line="360" w:lineRule="auto"/>
        <w:ind w:firstLine="720"/>
        <w:jc w:val="both"/>
        <w:rPr>
          <w:rFonts w:ascii="Arial" w:hAnsi="Arial" w:cs="Arial"/>
          <w:lang w:val="mn-MN"/>
        </w:rPr>
      </w:pPr>
      <w:bookmarkStart w:id="0" w:name="_GoBack"/>
      <w:r>
        <w:rPr>
          <w:rFonts w:ascii="Arial" w:hAnsi="Arial" w:cs="Arial"/>
          <w:noProof/>
        </w:rPr>
        <w:drawing>
          <wp:inline distT="0" distB="0" distL="0" distR="0">
            <wp:extent cx="5486400" cy="32004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bookmarkEnd w:id="0"/>
    </w:p>
    <w:sectPr w:rsidR="00DA66BD" w:rsidRPr="004A76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EE4D3E"/>
    <w:multiLevelType w:val="hybridMultilevel"/>
    <w:tmpl w:val="AAFE4A32"/>
    <w:lvl w:ilvl="0" w:tplc="CDB88A1A">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B24"/>
    <w:rsid w:val="000336F8"/>
    <w:rsid w:val="0006141E"/>
    <w:rsid w:val="00064E21"/>
    <w:rsid w:val="00106017"/>
    <w:rsid w:val="00113FF6"/>
    <w:rsid w:val="004300A8"/>
    <w:rsid w:val="00445014"/>
    <w:rsid w:val="004A587A"/>
    <w:rsid w:val="004A76FD"/>
    <w:rsid w:val="00502109"/>
    <w:rsid w:val="00577B70"/>
    <w:rsid w:val="005A0B24"/>
    <w:rsid w:val="00652641"/>
    <w:rsid w:val="00917E87"/>
    <w:rsid w:val="00976119"/>
    <w:rsid w:val="00C40FF8"/>
    <w:rsid w:val="00DA66BD"/>
    <w:rsid w:val="00E84757"/>
    <w:rsid w:val="00EE6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6FD"/>
    <w:pPr>
      <w:ind w:left="720"/>
      <w:contextualSpacing/>
    </w:pPr>
  </w:style>
  <w:style w:type="paragraph" w:styleId="BalloonText">
    <w:name w:val="Balloon Text"/>
    <w:basedOn w:val="Normal"/>
    <w:link w:val="BalloonTextChar"/>
    <w:uiPriority w:val="99"/>
    <w:semiHidden/>
    <w:unhideWhenUsed/>
    <w:rsid w:val="00113F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F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6FD"/>
    <w:pPr>
      <w:ind w:left="720"/>
      <w:contextualSpacing/>
    </w:pPr>
  </w:style>
  <w:style w:type="paragraph" w:styleId="BalloonText">
    <w:name w:val="Balloon Text"/>
    <w:basedOn w:val="Normal"/>
    <w:link w:val="BalloonTextChar"/>
    <w:uiPriority w:val="99"/>
    <w:semiHidden/>
    <w:unhideWhenUsed/>
    <w:rsid w:val="00113F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F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cat>
            <c:strRef>
              <c:f>Sheet1!$A$2:$A$7</c:f>
              <c:strCache>
                <c:ptCount val="5"/>
                <c:pt idx="0">
                  <c:v>үнэ цэнэ эрүүл мэнд </c:v>
                </c:pt>
                <c:pt idx="1">
                  <c:v>гоо сайхан бие бялдар </c:v>
                </c:pt>
                <c:pt idx="2">
                  <c:v>бие бялдрын идэвхи </c:v>
                </c:pt>
                <c:pt idx="3">
                  <c:v>бие бялдраа хөгжүүлэх </c:v>
                </c:pt>
                <c:pt idx="4">
                  <c:v>хөдөлгөөний соёл</c:v>
                </c:pt>
              </c:strCache>
            </c:strRef>
          </c:cat>
          <c:val>
            <c:numRef>
              <c:f>Sheet1!$B$2:$B$7</c:f>
              <c:numCache>
                <c:formatCode>General</c:formatCode>
                <c:ptCount val="6"/>
                <c:pt idx="0">
                  <c:v>87.5</c:v>
                </c:pt>
                <c:pt idx="1">
                  <c:v>80.7</c:v>
                </c:pt>
                <c:pt idx="2">
                  <c:v>77.099999999999994</c:v>
                </c:pt>
                <c:pt idx="3">
                  <c:v>43.7</c:v>
                </c:pt>
                <c:pt idx="4">
                  <c:v>43.1</c:v>
                </c:pt>
              </c:numCache>
            </c:numRef>
          </c:val>
        </c:ser>
        <c:ser>
          <c:idx val="1"/>
          <c:order val="1"/>
          <c:tx>
            <c:strRef>
              <c:f>Sheet1!$C$1</c:f>
              <c:strCache>
                <c:ptCount val="1"/>
                <c:pt idx="0">
                  <c:v>Column1</c:v>
                </c:pt>
              </c:strCache>
            </c:strRef>
          </c:tx>
          <c:invertIfNegative val="0"/>
          <c:cat>
            <c:strRef>
              <c:f>Sheet1!$A$2:$A$7</c:f>
              <c:strCache>
                <c:ptCount val="5"/>
                <c:pt idx="0">
                  <c:v>үнэ цэнэ эрүүл мэнд </c:v>
                </c:pt>
                <c:pt idx="1">
                  <c:v>гоо сайхан бие бялдар </c:v>
                </c:pt>
                <c:pt idx="2">
                  <c:v>бие бялдрын идэвхи </c:v>
                </c:pt>
                <c:pt idx="3">
                  <c:v>бие бялдраа хөгжүүлэх </c:v>
                </c:pt>
                <c:pt idx="4">
                  <c:v>хөдөлгөөний соёл</c:v>
                </c:pt>
              </c:strCache>
            </c:strRef>
          </c:cat>
          <c:val>
            <c:numRef>
              <c:f>Sheet1!$C$2:$C$7</c:f>
              <c:numCache>
                <c:formatCode>General</c:formatCode>
                <c:ptCount val="6"/>
              </c:numCache>
            </c:numRef>
          </c:val>
        </c:ser>
        <c:ser>
          <c:idx val="2"/>
          <c:order val="2"/>
          <c:tx>
            <c:strRef>
              <c:f>Sheet1!$D$1</c:f>
              <c:strCache>
                <c:ptCount val="1"/>
                <c:pt idx="0">
                  <c:v>Column2</c:v>
                </c:pt>
              </c:strCache>
            </c:strRef>
          </c:tx>
          <c:invertIfNegative val="0"/>
          <c:cat>
            <c:strRef>
              <c:f>Sheet1!$A$2:$A$7</c:f>
              <c:strCache>
                <c:ptCount val="5"/>
                <c:pt idx="0">
                  <c:v>үнэ цэнэ эрүүл мэнд </c:v>
                </c:pt>
                <c:pt idx="1">
                  <c:v>гоо сайхан бие бялдар </c:v>
                </c:pt>
                <c:pt idx="2">
                  <c:v>бие бялдрын идэвхи </c:v>
                </c:pt>
                <c:pt idx="3">
                  <c:v>бие бялдраа хөгжүүлэх </c:v>
                </c:pt>
                <c:pt idx="4">
                  <c:v>хөдөлгөөний соёл</c:v>
                </c:pt>
              </c:strCache>
            </c:strRef>
          </c:cat>
          <c:val>
            <c:numRef>
              <c:f>Sheet1!$D$2:$D$7</c:f>
              <c:numCache>
                <c:formatCode>General</c:formatCode>
                <c:ptCount val="6"/>
              </c:numCache>
            </c:numRef>
          </c:val>
        </c:ser>
        <c:dLbls>
          <c:showLegendKey val="0"/>
          <c:showVal val="0"/>
          <c:showCatName val="0"/>
          <c:showSerName val="0"/>
          <c:showPercent val="0"/>
          <c:showBubbleSize val="0"/>
        </c:dLbls>
        <c:gapWidth val="150"/>
        <c:shape val="cone"/>
        <c:axId val="77996416"/>
        <c:axId val="77997952"/>
        <c:axId val="0"/>
      </c:bar3DChart>
      <c:catAx>
        <c:axId val="77996416"/>
        <c:scaling>
          <c:orientation val="minMax"/>
        </c:scaling>
        <c:delete val="0"/>
        <c:axPos val="b"/>
        <c:majorTickMark val="out"/>
        <c:minorTickMark val="none"/>
        <c:tickLblPos val="nextTo"/>
        <c:crossAx val="77997952"/>
        <c:crosses val="autoZero"/>
        <c:auto val="1"/>
        <c:lblAlgn val="ctr"/>
        <c:lblOffset val="100"/>
        <c:noMultiLvlLbl val="0"/>
      </c:catAx>
      <c:valAx>
        <c:axId val="77997952"/>
        <c:scaling>
          <c:orientation val="minMax"/>
        </c:scaling>
        <c:delete val="0"/>
        <c:axPos val="l"/>
        <c:majorGridlines/>
        <c:numFmt formatCode="General" sourceLinked="1"/>
        <c:majorTickMark val="out"/>
        <c:minorTickMark val="none"/>
        <c:tickLblPos val="nextTo"/>
        <c:crossAx val="7799641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3</Pages>
  <Words>779</Words>
  <Characters>4444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24</cp:revision>
  <cp:lastPrinted>2016-01-21T01:47:00Z</cp:lastPrinted>
  <dcterms:created xsi:type="dcterms:W3CDTF">2016-01-20T05:03:00Z</dcterms:created>
  <dcterms:modified xsi:type="dcterms:W3CDTF">2016-01-25T05:16:00Z</dcterms:modified>
</cp:coreProperties>
</file>