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6E" w:rsidRPr="00880AEB" w:rsidRDefault="002C061C" w:rsidP="00341B07">
      <w:pPr>
        <w:spacing w:line="240" w:lineRule="auto"/>
        <w:jc w:val="center"/>
        <w:rPr>
          <w:rFonts w:ascii="Arial" w:hAnsi="Arial" w:cs="Arial"/>
          <w:b/>
          <w:sz w:val="24"/>
          <w:szCs w:val="24"/>
        </w:rPr>
      </w:pPr>
      <w:r w:rsidRPr="00880AEB">
        <w:rPr>
          <w:rFonts w:ascii="Arial" w:hAnsi="Arial" w:cs="Arial"/>
          <w:b/>
          <w:sz w:val="24"/>
          <w:szCs w:val="24"/>
        </w:rPr>
        <w:t>“А</w:t>
      </w:r>
      <w:r w:rsidR="00341B07" w:rsidRPr="00880AEB">
        <w:rPr>
          <w:rFonts w:ascii="Arial" w:hAnsi="Arial" w:cs="Arial"/>
          <w:b/>
          <w:sz w:val="24"/>
          <w:szCs w:val="24"/>
        </w:rPr>
        <w:t xml:space="preserve">НГЛИ ХЭЛНИЙ ДАМЖУУЛАХ ҮЙЛ ҮГИЙН </w:t>
      </w:r>
      <w:r w:rsidR="00EE2817">
        <w:rPr>
          <w:rFonts w:ascii="Arial" w:hAnsi="Arial" w:cs="Arial"/>
          <w:b/>
          <w:sz w:val="24"/>
          <w:szCs w:val="24"/>
        </w:rPr>
        <w:t xml:space="preserve">УТГА БА ТҮҮНИЙ </w:t>
      </w:r>
      <w:r w:rsidR="00880AEB">
        <w:rPr>
          <w:rFonts w:ascii="Arial" w:hAnsi="Arial" w:cs="Arial"/>
          <w:b/>
          <w:sz w:val="24"/>
          <w:szCs w:val="24"/>
        </w:rPr>
        <w:t xml:space="preserve">ХЭРЭГЛЭЭНИЙ </w:t>
      </w:r>
      <w:r w:rsidR="00EE2817">
        <w:rPr>
          <w:rFonts w:ascii="Arial" w:hAnsi="Arial" w:cs="Arial"/>
          <w:b/>
          <w:sz w:val="24"/>
          <w:szCs w:val="24"/>
          <w:lang w:val="en-US"/>
        </w:rPr>
        <w:t>(</w:t>
      </w:r>
      <w:r w:rsidR="00EE2817">
        <w:rPr>
          <w:rFonts w:ascii="Arial" w:hAnsi="Arial" w:cs="Arial"/>
          <w:b/>
          <w:sz w:val="24"/>
          <w:szCs w:val="24"/>
        </w:rPr>
        <w:t>ХҮЧ</w:t>
      </w:r>
      <w:r w:rsidR="00EE2817">
        <w:rPr>
          <w:rFonts w:ascii="Arial" w:hAnsi="Arial" w:cs="Arial"/>
          <w:b/>
          <w:sz w:val="24"/>
          <w:szCs w:val="24"/>
          <w:lang w:val="en-US"/>
        </w:rPr>
        <w:t>)</w:t>
      </w:r>
      <w:r w:rsidR="00EE2817">
        <w:rPr>
          <w:rFonts w:ascii="Arial" w:hAnsi="Arial" w:cs="Arial"/>
          <w:b/>
          <w:sz w:val="24"/>
          <w:szCs w:val="24"/>
        </w:rPr>
        <w:t xml:space="preserve"> </w:t>
      </w:r>
      <w:r w:rsidR="00880AEB">
        <w:rPr>
          <w:rFonts w:ascii="Arial" w:hAnsi="Arial" w:cs="Arial"/>
          <w:b/>
          <w:sz w:val="24"/>
          <w:szCs w:val="24"/>
        </w:rPr>
        <w:t xml:space="preserve">ЗЭРГИЙГ </w:t>
      </w:r>
      <w:r w:rsidR="00341B07" w:rsidRPr="00880AEB">
        <w:rPr>
          <w:rFonts w:ascii="Arial" w:hAnsi="Arial" w:cs="Arial"/>
          <w:b/>
          <w:sz w:val="24"/>
          <w:szCs w:val="24"/>
        </w:rPr>
        <w:t xml:space="preserve"> ЗААХАД КОРПУСД СУУРИЛСАН АРГЫГ АШИГЛАХ НЬ</w:t>
      </w:r>
      <w:r w:rsidRPr="00880AEB">
        <w:rPr>
          <w:rFonts w:ascii="Arial" w:hAnsi="Arial" w:cs="Arial"/>
          <w:b/>
          <w:sz w:val="24"/>
          <w:szCs w:val="24"/>
        </w:rPr>
        <w:t>”</w:t>
      </w:r>
    </w:p>
    <w:p w:rsidR="000F4695" w:rsidRDefault="000F4695" w:rsidP="00FE45A9">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Лхагвын Энхбаяр, магистр, АХАЗТ</w:t>
      </w:r>
    </w:p>
    <w:p w:rsidR="000F4695" w:rsidRDefault="000F4695" w:rsidP="00FE45A9">
      <w:pPr>
        <w:spacing w:after="0" w:line="240" w:lineRule="auto"/>
        <w:ind w:left="4320"/>
        <w:rPr>
          <w:rFonts w:ascii="Arial" w:hAnsi="Arial" w:cs="Arial"/>
          <w:sz w:val="24"/>
          <w:szCs w:val="24"/>
        </w:rPr>
      </w:pPr>
      <w:r>
        <w:rPr>
          <w:rFonts w:ascii="Arial" w:hAnsi="Arial" w:cs="Arial"/>
          <w:sz w:val="24"/>
          <w:szCs w:val="24"/>
        </w:rPr>
        <w:t xml:space="preserve">   Батмөнхийн Болормаа, магистр, АХАЗТ</w:t>
      </w:r>
    </w:p>
    <w:p w:rsidR="00FE45A9" w:rsidRPr="000F4695" w:rsidRDefault="00FE45A9" w:rsidP="00FE45A9">
      <w:pPr>
        <w:spacing w:after="0" w:line="240" w:lineRule="auto"/>
        <w:ind w:left="4320"/>
        <w:rPr>
          <w:rFonts w:ascii="Arial" w:hAnsi="Arial" w:cs="Arial"/>
          <w:sz w:val="24"/>
          <w:szCs w:val="24"/>
        </w:rPr>
      </w:pPr>
    </w:p>
    <w:p w:rsidR="000F6379" w:rsidRPr="000F4695" w:rsidRDefault="000F6379" w:rsidP="00FE45A9">
      <w:pPr>
        <w:spacing w:after="0" w:line="240" w:lineRule="auto"/>
        <w:rPr>
          <w:rFonts w:ascii="Arial" w:hAnsi="Arial" w:cs="Arial"/>
          <w:sz w:val="24"/>
          <w:szCs w:val="24"/>
        </w:rPr>
      </w:pPr>
      <w:r w:rsidRPr="000F4695">
        <w:rPr>
          <w:rFonts w:ascii="Arial" w:hAnsi="Arial" w:cs="Arial"/>
          <w:b/>
          <w:sz w:val="24"/>
          <w:szCs w:val="24"/>
        </w:rPr>
        <w:t>Түлхүүр үг:</w:t>
      </w:r>
      <w:r w:rsidRPr="000F4695">
        <w:rPr>
          <w:rFonts w:ascii="Arial" w:hAnsi="Arial" w:cs="Arial"/>
          <w:sz w:val="24"/>
          <w:szCs w:val="24"/>
        </w:rPr>
        <w:t xml:space="preserve"> </w:t>
      </w:r>
      <w:r w:rsidR="00651BF2">
        <w:rPr>
          <w:rFonts w:ascii="Arial" w:hAnsi="Arial" w:cs="Arial"/>
          <w:sz w:val="24"/>
          <w:szCs w:val="24"/>
        </w:rPr>
        <w:t xml:space="preserve">Корпус хандлага, </w:t>
      </w:r>
      <w:r w:rsidRPr="000F4695">
        <w:rPr>
          <w:rFonts w:ascii="Arial" w:hAnsi="Arial" w:cs="Arial"/>
          <w:sz w:val="24"/>
          <w:szCs w:val="24"/>
        </w:rPr>
        <w:t xml:space="preserve">корпус, корпора, </w:t>
      </w:r>
      <w:r w:rsidR="00651BF2">
        <w:rPr>
          <w:rFonts w:ascii="Arial" w:hAnsi="Arial" w:cs="Arial"/>
          <w:sz w:val="24"/>
          <w:szCs w:val="24"/>
        </w:rPr>
        <w:t xml:space="preserve">конкордансин програм, </w:t>
      </w:r>
      <w:r w:rsidRPr="000F4695">
        <w:rPr>
          <w:rFonts w:ascii="Arial" w:hAnsi="Arial" w:cs="Arial"/>
          <w:sz w:val="24"/>
          <w:szCs w:val="24"/>
        </w:rPr>
        <w:t>дамжуулах үйл</w:t>
      </w:r>
      <w:r w:rsidR="005C1ECA">
        <w:rPr>
          <w:rFonts w:ascii="Arial" w:hAnsi="Arial" w:cs="Arial"/>
          <w:sz w:val="24"/>
          <w:szCs w:val="24"/>
        </w:rPr>
        <w:t xml:space="preserve"> үг</w:t>
      </w:r>
      <w:r w:rsidR="00880AEB">
        <w:rPr>
          <w:rFonts w:ascii="Arial" w:hAnsi="Arial" w:cs="Arial"/>
          <w:sz w:val="24"/>
          <w:szCs w:val="24"/>
        </w:rPr>
        <w:t>ийн утга</w:t>
      </w:r>
      <w:r w:rsidR="00651BF2">
        <w:rPr>
          <w:rFonts w:ascii="Arial" w:hAnsi="Arial" w:cs="Arial"/>
          <w:sz w:val="24"/>
          <w:szCs w:val="24"/>
        </w:rPr>
        <w:t xml:space="preserve"> ба хэрэглээний </w:t>
      </w:r>
      <w:r w:rsidR="003B621D">
        <w:rPr>
          <w:rFonts w:ascii="Arial" w:hAnsi="Arial" w:cs="Arial"/>
          <w:sz w:val="24"/>
          <w:szCs w:val="24"/>
        </w:rPr>
        <w:t>зэрэг</w:t>
      </w:r>
    </w:p>
    <w:p w:rsidR="008522FA" w:rsidRDefault="008522FA" w:rsidP="00FE45A9">
      <w:pPr>
        <w:spacing w:after="0" w:line="240" w:lineRule="auto"/>
        <w:rPr>
          <w:rFonts w:ascii="Arial" w:hAnsi="Arial" w:cs="Arial"/>
          <w:b/>
          <w:sz w:val="24"/>
          <w:szCs w:val="24"/>
        </w:rPr>
      </w:pPr>
    </w:p>
    <w:p w:rsidR="000F6379" w:rsidRDefault="000F6379" w:rsidP="00FE45A9">
      <w:pPr>
        <w:spacing w:after="0" w:line="240" w:lineRule="auto"/>
        <w:rPr>
          <w:rFonts w:ascii="Arial" w:hAnsi="Arial" w:cs="Arial"/>
          <w:b/>
          <w:sz w:val="24"/>
          <w:szCs w:val="24"/>
          <w:lang w:val="en-US"/>
        </w:rPr>
      </w:pPr>
      <w:r w:rsidRPr="000F4695">
        <w:rPr>
          <w:rFonts w:ascii="Arial" w:hAnsi="Arial" w:cs="Arial"/>
          <w:b/>
          <w:sz w:val="24"/>
          <w:szCs w:val="24"/>
        </w:rPr>
        <w:t xml:space="preserve">Удиртгал: </w:t>
      </w:r>
    </w:p>
    <w:p w:rsidR="009F558D" w:rsidRDefault="00734C3B" w:rsidP="00FE45A9">
      <w:pPr>
        <w:spacing w:after="0" w:line="240" w:lineRule="auto"/>
        <w:jc w:val="both"/>
        <w:rPr>
          <w:rFonts w:ascii="Arial" w:hAnsi="Arial" w:cs="Arial"/>
          <w:sz w:val="24"/>
          <w:szCs w:val="24"/>
        </w:rPr>
      </w:pPr>
      <w:r w:rsidRPr="00734C3B">
        <w:rPr>
          <w:rFonts w:ascii="Arial" w:hAnsi="Arial" w:cs="Arial"/>
          <w:sz w:val="24"/>
          <w:szCs w:val="24"/>
        </w:rPr>
        <w:t xml:space="preserve">Корпус хэл шинжлэл нь </w:t>
      </w:r>
      <w:r>
        <w:rPr>
          <w:rFonts w:ascii="Arial" w:hAnsi="Arial" w:cs="Arial"/>
          <w:sz w:val="24"/>
          <w:szCs w:val="24"/>
        </w:rPr>
        <w:t>хоёрдох болон гадаад хэлийг заах аргазүй, судалгааны салбарт томо</w:t>
      </w:r>
      <w:r w:rsidR="00A440B1">
        <w:rPr>
          <w:rFonts w:ascii="Arial" w:hAnsi="Arial" w:cs="Arial"/>
          <w:sz w:val="24"/>
          <w:szCs w:val="24"/>
        </w:rPr>
        <w:t>охон хувь нэмэр оруулж байна. Корпус</w:t>
      </w:r>
      <w:r>
        <w:rPr>
          <w:rFonts w:ascii="Arial" w:hAnsi="Arial" w:cs="Arial"/>
          <w:sz w:val="24"/>
          <w:szCs w:val="24"/>
        </w:rPr>
        <w:t xml:space="preserve"> хэл шинжлэл</w:t>
      </w:r>
      <w:r w:rsidR="00A440B1">
        <w:rPr>
          <w:rFonts w:ascii="Arial" w:hAnsi="Arial" w:cs="Arial"/>
          <w:sz w:val="24"/>
          <w:szCs w:val="24"/>
        </w:rPr>
        <w:t xml:space="preserve">, корпус хандлагын нэг онцлог шинж нь </w:t>
      </w:r>
      <w:r>
        <w:rPr>
          <w:rFonts w:ascii="Arial" w:hAnsi="Arial" w:cs="Arial"/>
          <w:sz w:val="24"/>
          <w:szCs w:val="24"/>
        </w:rPr>
        <w:t>хэлийг хэрэглээ</w:t>
      </w:r>
      <w:r w:rsidR="00A440B1">
        <w:rPr>
          <w:rFonts w:ascii="Arial" w:hAnsi="Arial" w:cs="Arial"/>
          <w:sz w:val="24"/>
          <w:szCs w:val="24"/>
        </w:rPr>
        <w:t>г онцолж үздэг</w:t>
      </w:r>
      <w:r>
        <w:rPr>
          <w:rFonts w:ascii="Arial" w:hAnsi="Arial" w:cs="Arial"/>
          <w:sz w:val="24"/>
          <w:szCs w:val="24"/>
        </w:rPr>
        <w:t xml:space="preserve">. Корпус гэдэг нь хэлний хэрэглээний бодит жишээг харуулсан </w:t>
      </w:r>
      <w:r w:rsidR="00C22267">
        <w:rPr>
          <w:rFonts w:ascii="Arial" w:hAnsi="Arial" w:cs="Arial"/>
          <w:sz w:val="24"/>
          <w:szCs w:val="24"/>
        </w:rPr>
        <w:t xml:space="preserve">бичгийн болон ярианы хэлний </w:t>
      </w:r>
      <w:r>
        <w:rPr>
          <w:rFonts w:ascii="Arial" w:hAnsi="Arial" w:cs="Arial"/>
          <w:sz w:val="24"/>
          <w:szCs w:val="24"/>
        </w:rPr>
        <w:t>эхүүдийн нийлэмж гэж хэлж болно.</w:t>
      </w:r>
      <w:r w:rsidR="00132FF1">
        <w:rPr>
          <w:rFonts w:ascii="Arial" w:hAnsi="Arial" w:cs="Arial"/>
          <w:sz w:val="24"/>
          <w:szCs w:val="24"/>
        </w:rPr>
        <w:t>Корпуст байгаа эхүүдийн тоо мянга, саяар хэмжигдэх үед к</w:t>
      </w:r>
      <w:r>
        <w:rPr>
          <w:rFonts w:ascii="Arial" w:hAnsi="Arial" w:cs="Arial"/>
          <w:sz w:val="24"/>
          <w:szCs w:val="24"/>
        </w:rPr>
        <w:t>орпора гэ</w:t>
      </w:r>
      <w:r w:rsidR="00F6023C">
        <w:rPr>
          <w:rFonts w:ascii="Arial" w:hAnsi="Arial" w:cs="Arial"/>
          <w:sz w:val="24"/>
          <w:szCs w:val="24"/>
        </w:rPr>
        <w:t xml:space="preserve">ж нэрлэнэ. </w:t>
      </w:r>
      <w:r>
        <w:rPr>
          <w:rFonts w:ascii="Arial" w:hAnsi="Arial" w:cs="Arial"/>
          <w:sz w:val="24"/>
          <w:szCs w:val="24"/>
        </w:rPr>
        <w:t xml:space="preserve">Корпус нь бичгийн </w:t>
      </w:r>
      <w:r w:rsidR="00F6023C">
        <w:rPr>
          <w:rFonts w:ascii="Arial" w:hAnsi="Arial" w:cs="Arial"/>
          <w:sz w:val="24"/>
          <w:szCs w:val="24"/>
        </w:rPr>
        <w:t xml:space="preserve">эхийн </w:t>
      </w:r>
      <w:r>
        <w:rPr>
          <w:rFonts w:ascii="Arial" w:hAnsi="Arial" w:cs="Arial"/>
          <w:sz w:val="24"/>
          <w:szCs w:val="24"/>
        </w:rPr>
        <w:t xml:space="preserve">корпус, ярианы </w:t>
      </w:r>
      <w:r w:rsidR="00F6023C">
        <w:rPr>
          <w:rFonts w:ascii="Arial" w:hAnsi="Arial" w:cs="Arial"/>
          <w:sz w:val="24"/>
          <w:szCs w:val="24"/>
        </w:rPr>
        <w:t xml:space="preserve">эхийн </w:t>
      </w:r>
      <w:r>
        <w:rPr>
          <w:rFonts w:ascii="Arial" w:hAnsi="Arial" w:cs="Arial"/>
          <w:sz w:val="24"/>
          <w:szCs w:val="24"/>
        </w:rPr>
        <w:t xml:space="preserve">корпус, академик бичгийн </w:t>
      </w:r>
      <w:r w:rsidR="00F6023C">
        <w:rPr>
          <w:rFonts w:ascii="Arial" w:hAnsi="Arial" w:cs="Arial"/>
          <w:sz w:val="24"/>
          <w:szCs w:val="24"/>
        </w:rPr>
        <w:t xml:space="preserve">эхийн </w:t>
      </w:r>
      <w:r>
        <w:rPr>
          <w:rFonts w:ascii="Arial" w:hAnsi="Arial" w:cs="Arial"/>
          <w:sz w:val="24"/>
          <w:szCs w:val="24"/>
        </w:rPr>
        <w:t>корпус гэх мэт байдаг.</w:t>
      </w:r>
      <w:r w:rsidR="00F6023C">
        <w:rPr>
          <w:rFonts w:ascii="Arial" w:hAnsi="Arial" w:cs="Arial"/>
          <w:sz w:val="24"/>
          <w:szCs w:val="24"/>
        </w:rPr>
        <w:t xml:space="preserve"> </w:t>
      </w:r>
      <w:r w:rsidR="006B4DFC">
        <w:rPr>
          <w:rFonts w:ascii="Arial" w:hAnsi="Arial" w:cs="Arial"/>
          <w:sz w:val="24"/>
          <w:szCs w:val="24"/>
        </w:rPr>
        <w:t>Корпус судлал нь ерөнхийдөө хэлний хэрэглээг судлахаас гадна нарийвчилбал тодорхой нэг эх, жанрын хэрэглээний онцлогийг судлана. Жишээ нь англи хэлний акаде</w:t>
      </w:r>
      <w:r w:rsidR="00A35F49">
        <w:rPr>
          <w:rFonts w:ascii="Arial" w:hAnsi="Arial" w:cs="Arial"/>
          <w:sz w:val="24"/>
          <w:szCs w:val="24"/>
        </w:rPr>
        <w:t>мик ярианы эхийн хэрэглээний хэлний онцлогийг</w:t>
      </w:r>
      <w:r w:rsidR="006B4DFC">
        <w:rPr>
          <w:rFonts w:ascii="Arial" w:hAnsi="Arial" w:cs="Arial"/>
          <w:sz w:val="24"/>
          <w:szCs w:val="24"/>
        </w:rPr>
        <w:t xml:space="preserve"> судлах гэх мэт.</w:t>
      </w:r>
      <w:r w:rsidR="00A35F49">
        <w:rPr>
          <w:rFonts w:ascii="Arial" w:hAnsi="Arial" w:cs="Arial"/>
          <w:sz w:val="24"/>
          <w:szCs w:val="24"/>
        </w:rPr>
        <w:t xml:space="preserve"> </w:t>
      </w:r>
      <w:r w:rsidR="00C80D20">
        <w:rPr>
          <w:rFonts w:ascii="Arial" w:hAnsi="Arial" w:cs="Arial"/>
          <w:sz w:val="24"/>
          <w:szCs w:val="24"/>
        </w:rPr>
        <w:t xml:space="preserve">Комьютерт конкордансин </w:t>
      </w:r>
      <w:r w:rsidR="002450D5">
        <w:rPr>
          <w:rFonts w:ascii="Arial" w:hAnsi="Arial" w:cs="Arial"/>
          <w:sz w:val="24"/>
          <w:szCs w:val="24"/>
          <w:lang w:val="en-US"/>
        </w:rPr>
        <w:t>(</w:t>
      </w:r>
      <w:r w:rsidR="002450D5">
        <w:rPr>
          <w:rFonts w:ascii="Arial" w:hAnsi="Arial" w:cs="Arial"/>
          <w:sz w:val="24"/>
          <w:szCs w:val="24"/>
        </w:rPr>
        <w:t>үгийн хэрэглээ</w:t>
      </w:r>
      <w:r w:rsidR="002450D5">
        <w:rPr>
          <w:rFonts w:ascii="Arial" w:hAnsi="Arial" w:cs="Arial"/>
          <w:sz w:val="24"/>
          <w:szCs w:val="24"/>
          <w:lang w:val="en-US"/>
        </w:rPr>
        <w:t>)</w:t>
      </w:r>
      <w:r w:rsidR="002450D5">
        <w:rPr>
          <w:rFonts w:ascii="Arial" w:hAnsi="Arial" w:cs="Arial"/>
          <w:sz w:val="24"/>
          <w:szCs w:val="24"/>
        </w:rPr>
        <w:t xml:space="preserve"> </w:t>
      </w:r>
      <w:r w:rsidR="00C80D20">
        <w:rPr>
          <w:rFonts w:ascii="Arial" w:hAnsi="Arial" w:cs="Arial"/>
          <w:sz w:val="24"/>
          <w:szCs w:val="24"/>
        </w:rPr>
        <w:t>програмыг</w:t>
      </w:r>
      <w:r w:rsidR="003718C3">
        <w:rPr>
          <w:rFonts w:ascii="Arial" w:hAnsi="Arial" w:cs="Arial"/>
          <w:sz w:val="24"/>
          <w:szCs w:val="24"/>
        </w:rPr>
        <w:t xml:space="preserve"> ашиглаж эхүүдийг цуглу</w:t>
      </w:r>
      <w:r w:rsidR="002450D5">
        <w:rPr>
          <w:rFonts w:ascii="Arial" w:hAnsi="Arial" w:cs="Arial"/>
          <w:sz w:val="24"/>
          <w:szCs w:val="24"/>
        </w:rPr>
        <w:t xml:space="preserve">улж хадгалан анализ хийдэг. </w:t>
      </w:r>
      <w:r w:rsidR="0076231B">
        <w:rPr>
          <w:rFonts w:ascii="Arial" w:hAnsi="Arial" w:cs="Arial"/>
          <w:sz w:val="24"/>
          <w:szCs w:val="24"/>
        </w:rPr>
        <w:t xml:space="preserve">Уг програм </w:t>
      </w:r>
      <w:r w:rsidR="0076231B">
        <w:rPr>
          <w:rFonts w:ascii="Arial" w:hAnsi="Arial" w:cs="Arial"/>
          <w:sz w:val="24"/>
          <w:szCs w:val="24"/>
          <w:lang w:val="en-US"/>
        </w:rPr>
        <w:t xml:space="preserve">CD </w:t>
      </w:r>
      <w:r w:rsidR="0076231B">
        <w:rPr>
          <w:rFonts w:ascii="Arial" w:hAnsi="Arial" w:cs="Arial"/>
          <w:sz w:val="24"/>
          <w:szCs w:val="24"/>
        </w:rPr>
        <w:t>эсвэл интернет дээр байдаг.</w:t>
      </w:r>
      <w:r w:rsidR="003718C3">
        <w:rPr>
          <w:rFonts w:ascii="Arial" w:hAnsi="Arial" w:cs="Arial"/>
          <w:sz w:val="24"/>
          <w:szCs w:val="24"/>
        </w:rPr>
        <w:t xml:space="preserve"> </w:t>
      </w:r>
    </w:p>
    <w:p w:rsidR="009F558D" w:rsidRDefault="009F558D" w:rsidP="00F6023C">
      <w:pPr>
        <w:spacing w:line="240" w:lineRule="auto"/>
        <w:jc w:val="both"/>
        <w:rPr>
          <w:rFonts w:ascii="Arial" w:hAnsi="Arial" w:cs="Arial"/>
          <w:sz w:val="24"/>
          <w:szCs w:val="24"/>
        </w:rPr>
      </w:pPr>
    </w:p>
    <w:p w:rsidR="00027AFA" w:rsidRDefault="003718C3" w:rsidP="00F6023C">
      <w:pPr>
        <w:spacing w:line="240" w:lineRule="auto"/>
        <w:jc w:val="both"/>
        <w:rPr>
          <w:rFonts w:ascii="Arial" w:hAnsi="Arial" w:cs="Arial"/>
          <w:sz w:val="24"/>
          <w:szCs w:val="24"/>
        </w:rPr>
      </w:pPr>
      <w:r>
        <w:rPr>
          <w:rFonts w:ascii="Arial" w:hAnsi="Arial" w:cs="Arial"/>
          <w:sz w:val="24"/>
          <w:szCs w:val="24"/>
        </w:rPr>
        <w:t xml:space="preserve">Конкордансин програм дээр гарч ирсэн корпусын талаарх мэдээлэл </w:t>
      </w:r>
      <w:r w:rsidR="00962A8E">
        <w:rPr>
          <w:rFonts w:ascii="Arial" w:hAnsi="Arial" w:cs="Arial"/>
          <w:sz w:val="24"/>
          <w:szCs w:val="24"/>
        </w:rPr>
        <w:t xml:space="preserve">нь дүрэм, үгийн сангийн хичээл заахад хангалттай хэлний бодит баримт, мэдээллийг өгч чаддаг </w:t>
      </w:r>
      <w:r w:rsidR="00962A8E">
        <w:rPr>
          <w:rFonts w:ascii="Arial" w:hAnsi="Arial" w:cs="Arial"/>
          <w:sz w:val="24"/>
          <w:szCs w:val="24"/>
          <w:lang w:val="en-US"/>
        </w:rPr>
        <w:t>[</w:t>
      </w:r>
      <w:r w:rsidR="006918C2">
        <w:rPr>
          <w:rFonts w:ascii="Arial" w:hAnsi="Arial" w:cs="Arial"/>
          <w:sz w:val="24"/>
          <w:szCs w:val="24"/>
          <w:lang w:val="en-US"/>
        </w:rPr>
        <w:t>1:</w:t>
      </w:r>
      <w:r w:rsidR="00962A8E">
        <w:rPr>
          <w:rFonts w:ascii="Arial" w:hAnsi="Arial" w:cs="Arial"/>
          <w:sz w:val="24"/>
          <w:szCs w:val="24"/>
          <w:lang w:val="en-US"/>
        </w:rPr>
        <w:t xml:space="preserve">62]. </w:t>
      </w:r>
      <w:r w:rsidR="009F558D">
        <w:rPr>
          <w:rFonts w:ascii="Arial" w:hAnsi="Arial" w:cs="Arial"/>
          <w:sz w:val="24"/>
          <w:szCs w:val="24"/>
        </w:rPr>
        <w:t xml:space="preserve">Цаашлаад дүрэм заахад корпораг бүтээлчээр ашиглаж </w:t>
      </w:r>
      <w:r w:rsidR="000B4167">
        <w:rPr>
          <w:rFonts w:ascii="Arial" w:hAnsi="Arial" w:cs="Arial"/>
          <w:sz w:val="24"/>
          <w:szCs w:val="24"/>
        </w:rPr>
        <w:t xml:space="preserve">суралцагчдад </w:t>
      </w:r>
      <w:r w:rsidR="00A3124B">
        <w:rPr>
          <w:rFonts w:ascii="Arial" w:hAnsi="Arial" w:cs="Arial"/>
          <w:sz w:val="24"/>
          <w:szCs w:val="24"/>
        </w:rPr>
        <w:t>дүрэм, үгийн хэрэглээг бодитоор харуулах хэрэгтэй гэж Лү, Жиан нар мэдээлсэн байна</w:t>
      </w:r>
      <w:r w:rsidR="00A3124B">
        <w:rPr>
          <w:rFonts w:ascii="Arial" w:hAnsi="Arial" w:cs="Arial"/>
          <w:sz w:val="24"/>
          <w:szCs w:val="24"/>
          <w:lang w:val="en-US"/>
        </w:rPr>
        <w:t xml:space="preserve"> [</w:t>
      </w:r>
      <w:r w:rsidR="006918C2">
        <w:rPr>
          <w:rFonts w:ascii="Arial" w:hAnsi="Arial" w:cs="Arial"/>
          <w:sz w:val="24"/>
          <w:szCs w:val="24"/>
          <w:lang w:val="en-US"/>
        </w:rPr>
        <w:t>1:</w:t>
      </w:r>
      <w:r w:rsidR="00A3124B">
        <w:rPr>
          <w:rFonts w:ascii="Arial" w:hAnsi="Arial" w:cs="Arial"/>
          <w:sz w:val="24"/>
          <w:szCs w:val="24"/>
          <w:lang w:val="en-US"/>
        </w:rPr>
        <w:t xml:space="preserve">63]. </w:t>
      </w:r>
      <w:r w:rsidR="00A3124B">
        <w:rPr>
          <w:rFonts w:ascii="Arial" w:hAnsi="Arial" w:cs="Arial"/>
          <w:sz w:val="24"/>
          <w:szCs w:val="24"/>
        </w:rPr>
        <w:t>Англи хэлний дамжуулах үйл үгийн судлагдсан байдлыг үзэхэд корпуст тулгуурлаж дамжуулах үйл үгийг судалсан судалгаа цөөн байна</w:t>
      </w:r>
      <w:r w:rsidR="00A3124B">
        <w:rPr>
          <w:rFonts w:ascii="Arial" w:hAnsi="Arial" w:cs="Arial"/>
          <w:sz w:val="24"/>
          <w:szCs w:val="24"/>
          <w:lang w:val="en-US"/>
        </w:rPr>
        <w:t xml:space="preserve"> </w:t>
      </w:r>
      <w:r w:rsidR="000E2F4E">
        <w:rPr>
          <w:rFonts w:ascii="Arial" w:hAnsi="Arial" w:cs="Arial"/>
          <w:sz w:val="24"/>
          <w:szCs w:val="24"/>
        </w:rPr>
        <w:t xml:space="preserve">гэж Хайланд </w:t>
      </w:r>
      <w:r w:rsidR="000E2F4E">
        <w:rPr>
          <w:rFonts w:ascii="Arial" w:hAnsi="Arial" w:cs="Arial"/>
          <w:sz w:val="24"/>
          <w:szCs w:val="24"/>
          <w:lang w:val="en-US"/>
        </w:rPr>
        <w:t>(</w:t>
      </w:r>
      <w:r w:rsidR="00A3124B">
        <w:rPr>
          <w:rFonts w:ascii="Arial" w:hAnsi="Arial" w:cs="Arial"/>
          <w:sz w:val="24"/>
          <w:szCs w:val="24"/>
          <w:lang w:val="en-US"/>
        </w:rPr>
        <w:t>1999</w:t>
      </w:r>
      <w:r w:rsidR="000E2F4E">
        <w:rPr>
          <w:rFonts w:ascii="Arial" w:hAnsi="Arial" w:cs="Arial"/>
          <w:sz w:val="24"/>
          <w:szCs w:val="24"/>
          <w:lang w:val="en-US"/>
        </w:rPr>
        <w:t xml:space="preserve">) </w:t>
      </w:r>
      <w:r w:rsidR="000E2F4E">
        <w:rPr>
          <w:rFonts w:ascii="Arial" w:hAnsi="Arial" w:cs="Arial"/>
          <w:sz w:val="24"/>
          <w:szCs w:val="24"/>
        </w:rPr>
        <w:t xml:space="preserve">хэлсэн. </w:t>
      </w:r>
      <w:r w:rsidR="00D72966">
        <w:rPr>
          <w:rFonts w:ascii="Arial" w:hAnsi="Arial" w:cs="Arial"/>
          <w:sz w:val="24"/>
          <w:szCs w:val="24"/>
        </w:rPr>
        <w:t xml:space="preserve">Корпуст тулгуурлаж дамжуулах үйл үгийн цаг, хэвийн байдлыг судалсан судалгаа байгаа боловч дамжуулах үйл үгийн </w:t>
      </w:r>
      <w:r w:rsidR="00EE2817">
        <w:rPr>
          <w:rFonts w:ascii="Arial" w:hAnsi="Arial" w:cs="Arial"/>
          <w:sz w:val="24"/>
          <w:szCs w:val="24"/>
        </w:rPr>
        <w:t xml:space="preserve">утга, </w:t>
      </w:r>
      <w:r w:rsidR="00D72966">
        <w:rPr>
          <w:rFonts w:ascii="Arial" w:hAnsi="Arial" w:cs="Arial"/>
          <w:sz w:val="24"/>
          <w:szCs w:val="24"/>
        </w:rPr>
        <w:t xml:space="preserve"> түүний хэрэглэгдэх зэрэг, хүчний талаар хийсэн судалгаа байхгүй байна. </w:t>
      </w:r>
      <w:r w:rsidR="00C25C83">
        <w:rPr>
          <w:rFonts w:ascii="Arial" w:hAnsi="Arial" w:cs="Arial"/>
          <w:sz w:val="24"/>
          <w:szCs w:val="24"/>
        </w:rPr>
        <w:t>Уг асуудалд суурилан тус</w:t>
      </w:r>
      <w:r w:rsidR="004A07B6">
        <w:rPr>
          <w:rFonts w:ascii="Arial" w:hAnsi="Arial" w:cs="Arial"/>
          <w:sz w:val="24"/>
          <w:szCs w:val="24"/>
        </w:rPr>
        <w:t xml:space="preserve"> судалгаа нь судалгааны тойм</w:t>
      </w:r>
      <w:r w:rsidR="00C25C83">
        <w:rPr>
          <w:rFonts w:ascii="Arial" w:hAnsi="Arial" w:cs="Arial"/>
          <w:sz w:val="24"/>
          <w:szCs w:val="24"/>
        </w:rPr>
        <w:t xml:space="preserve"> </w:t>
      </w:r>
      <w:r w:rsidR="005743E0">
        <w:rPr>
          <w:rFonts w:ascii="Arial" w:hAnsi="Arial" w:cs="Arial"/>
          <w:sz w:val="24"/>
          <w:szCs w:val="24"/>
          <w:lang w:val="en-US"/>
        </w:rPr>
        <w:t xml:space="preserve">(literature review) </w:t>
      </w:r>
      <w:r w:rsidR="00C25C83">
        <w:rPr>
          <w:rFonts w:ascii="Arial" w:hAnsi="Arial" w:cs="Arial"/>
          <w:sz w:val="24"/>
          <w:szCs w:val="24"/>
        </w:rPr>
        <w:t xml:space="preserve">жанрын дамжуулах үйл үгийн </w:t>
      </w:r>
      <w:r w:rsidR="00EE2817">
        <w:rPr>
          <w:rFonts w:ascii="Arial" w:hAnsi="Arial" w:cs="Arial"/>
          <w:sz w:val="24"/>
          <w:szCs w:val="24"/>
        </w:rPr>
        <w:t xml:space="preserve">утга, түүний </w:t>
      </w:r>
      <w:r w:rsidR="00C25C83">
        <w:rPr>
          <w:rFonts w:ascii="Arial" w:hAnsi="Arial" w:cs="Arial"/>
          <w:sz w:val="24"/>
          <w:szCs w:val="24"/>
        </w:rPr>
        <w:t xml:space="preserve">хэрэглээний зэрэг, хүчийг корпус анализ хийн илрүүлж </w:t>
      </w:r>
      <w:r w:rsidR="005743E0">
        <w:rPr>
          <w:rFonts w:ascii="Arial" w:hAnsi="Arial" w:cs="Arial"/>
          <w:sz w:val="24"/>
          <w:szCs w:val="24"/>
        </w:rPr>
        <w:t xml:space="preserve">тухайн баримтыг үндэслэн хичээл зааж суралцагчдын дамжуулах үйл үгийн хэрэглээний </w:t>
      </w:r>
      <w:r w:rsidR="003955F2">
        <w:rPr>
          <w:rFonts w:ascii="Arial" w:hAnsi="Arial" w:cs="Arial"/>
          <w:sz w:val="24"/>
          <w:szCs w:val="24"/>
        </w:rPr>
        <w:t>чадварыг сайжруулах зор</w:t>
      </w:r>
      <w:r w:rsidR="00CE7466">
        <w:rPr>
          <w:rFonts w:ascii="Arial" w:hAnsi="Arial" w:cs="Arial"/>
          <w:sz w:val="24"/>
          <w:szCs w:val="24"/>
        </w:rPr>
        <w:t>и</w:t>
      </w:r>
      <w:r w:rsidR="003955F2">
        <w:rPr>
          <w:rFonts w:ascii="Arial" w:hAnsi="Arial" w:cs="Arial"/>
          <w:sz w:val="24"/>
          <w:szCs w:val="24"/>
        </w:rPr>
        <w:t>лготой.</w:t>
      </w:r>
      <w:r w:rsidR="0071741B">
        <w:rPr>
          <w:rFonts w:ascii="Arial" w:hAnsi="Arial" w:cs="Arial"/>
          <w:sz w:val="24"/>
          <w:szCs w:val="24"/>
          <w:lang w:val="en-US"/>
        </w:rPr>
        <w:t xml:space="preserve"> </w:t>
      </w:r>
      <w:r w:rsidR="003955F2">
        <w:rPr>
          <w:rFonts w:ascii="Arial" w:hAnsi="Arial" w:cs="Arial"/>
          <w:sz w:val="24"/>
          <w:szCs w:val="24"/>
        </w:rPr>
        <w:t xml:space="preserve">Уг судалгааны зорилгын хүрээнд дараах зорилтуудыг дэвшүүлж байна. </w:t>
      </w:r>
      <w:r w:rsidR="000F5FA1">
        <w:rPr>
          <w:rFonts w:ascii="Arial" w:hAnsi="Arial" w:cs="Arial"/>
          <w:sz w:val="24"/>
          <w:szCs w:val="24"/>
        </w:rPr>
        <w:t xml:space="preserve">Үүнд: дамжуулах үйл үгийн </w:t>
      </w:r>
      <w:r w:rsidR="00EE2817">
        <w:rPr>
          <w:rFonts w:ascii="Arial" w:hAnsi="Arial" w:cs="Arial"/>
          <w:sz w:val="24"/>
          <w:szCs w:val="24"/>
        </w:rPr>
        <w:t xml:space="preserve">утга ба </w:t>
      </w:r>
      <w:r w:rsidR="000F5FA1">
        <w:rPr>
          <w:rFonts w:ascii="Arial" w:hAnsi="Arial" w:cs="Arial"/>
          <w:sz w:val="24"/>
          <w:szCs w:val="24"/>
        </w:rPr>
        <w:t xml:space="preserve">хэрэглэгдэх зэрэг, хүчний талаар тодорхойлох, конкордансин програм ашиглан судлаач болон суралцагчдын корпусыг бүрдүүлж анализ хийн дамжуулах үйл үгийн хэрэглээний байдлыг илрүүлж харьцуулалт хийх, </w:t>
      </w:r>
      <w:r w:rsidR="0071741B">
        <w:rPr>
          <w:rFonts w:ascii="Arial" w:hAnsi="Arial" w:cs="Arial"/>
          <w:sz w:val="24"/>
          <w:szCs w:val="24"/>
        </w:rPr>
        <w:t xml:space="preserve">дасгал, даалгавар ажиллуулан суралцагчдын дамжуулах үйл үгийн </w:t>
      </w:r>
      <w:r w:rsidR="00EE2817">
        <w:rPr>
          <w:rFonts w:ascii="Arial" w:hAnsi="Arial" w:cs="Arial"/>
          <w:sz w:val="24"/>
          <w:szCs w:val="24"/>
        </w:rPr>
        <w:t xml:space="preserve">утга, </w:t>
      </w:r>
      <w:r w:rsidR="0071741B">
        <w:rPr>
          <w:rFonts w:ascii="Arial" w:hAnsi="Arial" w:cs="Arial"/>
          <w:sz w:val="24"/>
          <w:szCs w:val="24"/>
        </w:rPr>
        <w:t xml:space="preserve">хүч, зэргийг зөв хэрэглэх чадварыг сайжруулах гэх мэт зорилтуудтай. </w:t>
      </w:r>
    </w:p>
    <w:p w:rsidR="00027AFA" w:rsidRPr="008522FA" w:rsidRDefault="00027AFA" w:rsidP="00F6023C">
      <w:pPr>
        <w:spacing w:line="240" w:lineRule="auto"/>
        <w:jc w:val="both"/>
        <w:rPr>
          <w:rFonts w:ascii="Arial" w:hAnsi="Arial" w:cs="Arial"/>
          <w:b/>
          <w:sz w:val="24"/>
          <w:szCs w:val="24"/>
        </w:rPr>
      </w:pPr>
      <w:r w:rsidRPr="008522FA">
        <w:rPr>
          <w:rFonts w:ascii="Arial" w:hAnsi="Arial" w:cs="Arial"/>
          <w:b/>
          <w:sz w:val="24"/>
          <w:szCs w:val="24"/>
        </w:rPr>
        <w:t>Судалгааны тойм</w:t>
      </w:r>
    </w:p>
    <w:p w:rsidR="00173F59" w:rsidRDefault="001F1AF9" w:rsidP="00F6023C">
      <w:pPr>
        <w:spacing w:line="240" w:lineRule="auto"/>
        <w:jc w:val="both"/>
        <w:rPr>
          <w:rFonts w:ascii="Arial" w:hAnsi="Arial" w:cs="Arial"/>
          <w:sz w:val="24"/>
          <w:szCs w:val="24"/>
        </w:rPr>
      </w:pPr>
      <w:r>
        <w:rPr>
          <w:rFonts w:ascii="Arial" w:hAnsi="Arial" w:cs="Arial"/>
          <w:sz w:val="24"/>
          <w:szCs w:val="24"/>
        </w:rPr>
        <w:t>Корпус хандлага нь хэл судлал, хэл заах аргазүй</w:t>
      </w:r>
      <w:r w:rsidR="00DF56D5">
        <w:rPr>
          <w:rFonts w:ascii="Arial" w:hAnsi="Arial" w:cs="Arial"/>
          <w:sz w:val="24"/>
          <w:szCs w:val="24"/>
        </w:rPr>
        <w:t xml:space="preserve">д үр дүнтэй байна гэж батлагдаж олон шинэ боломж, санааг дэвшүүлж байна. </w:t>
      </w:r>
      <w:r w:rsidR="001A33CD">
        <w:rPr>
          <w:rFonts w:ascii="Arial" w:hAnsi="Arial" w:cs="Arial"/>
          <w:sz w:val="24"/>
          <w:szCs w:val="24"/>
        </w:rPr>
        <w:t xml:space="preserve">Жишээлбэл англи хэлний хувьд төрөлх англи хэлтэй хүмүүсийн бичсэн, ярисан эхүүдийн корпус баримт </w:t>
      </w:r>
      <w:r w:rsidR="00EE2817">
        <w:rPr>
          <w:rFonts w:ascii="Arial" w:hAnsi="Arial" w:cs="Arial"/>
          <w:sz w:val="24"/>
          <w:szCs w:val="24"/>
        </w:rPr>
        <w:t xml:space="preserve">мэдээ нь </w:t>
      </w:r>
      <w:r w:rsidR="001A33CD">
        <w:rPr>
          <w:rFonts w:ascii="Arial" w:hAnsi="Arial" w:cs="Arial"/>
          <w:sz w:val="24"/>
          <w:szCs w:val="24"/>
        </w:rPr>
        <w:t>толь бичиг, дүрмийн ном зохиоход их хувь нэмэр оруулж байна</w:t>
      </w:r>
      <w:r w:rsidR="000A1C5D">
        <w:rPr>
          <w:rFonts w:ascii="Arial" w:hAnsi="Arial" w:cs="Arial"/>
          <w:sz w:val="24"/>
          <w:szCs w:val="24"/>
        </w:rPr>
        <w:t xml:space="preserve"> </w:t>
      </w:r>
      <w:r w:rsidR="00EE2817">
        <w:rPr>
          <w:rFonts w:ascii="Arial" w:hAnsi="Arial" w:cs="Arial"/>
          <w:sz w:val="24"/>
          <w:szCs w:val="24"/>
        </w:rPr>
        <w:t>гэж Ли, Чен нар бичсэн байна</w:t>
      </w:r>
      <w:r w:rsidR="00CA24E2">
        <w:rPr>
          <w:rFonts w:ascii="Arial" w:hAnsi="Arial" w:cs="Arial"/>
          <w:sz w:val="24"/>
          <w:szCs w:val="24"/>
        </w:rPr>
        <w:t>.</w:t>
      </w:r>
      <w:r w:rsidR="000A1C5D">
        <w:rPr>
          <w:rFonts w:ascii="Arial" w:hAnsi="Arial" w:cs="Arial"/>
          <w:sz w:val="24"/>
          <w:szCs w:val="24"/>
          <w:lang w:val="en-US"/>
        </w:rPr>
        <w:t xml:space="preserve"> </w:t>
      </w:r>
      <w:r w:rsidR="000A1C5D">
        <w:rPr>
          <w:rFonts w:ascii="Arial" w:hAnsi="Arial" w:cs="Arial"/>
          <w:sz w:val="24"/>
          <w:szCs w:val="24"/>
        </w:rPr>
        <w:t>Томоохон корпорад анализ хийж толь бичигт байгаа үгийн тодорхойлолт, жишээг бичдэг мөн корпорагийн баримтын давтамж, тархалтын байдалд тулгуурлан орчин үеийн лавлагаа дүрмийн номыг зохиож байна</w:t>
      </w:r>
      <w:r w:rsidR="00EE2817">
        <w:rPr>
          <w:rFonts w:ascii="Arial" w:hAnsi="Arial" w:cs="Arial"/>
          <w:sz w:val="24"/>
          <w:szCs w:val="24"/>
        </w:rPr>
        <w:t xml:space="preserve"> </w:t>
      </w:r>
      <w:r w:rsidR="00EE2817">
        <w:rPr>
          <w:rFonts w:ascii="Arial" w:hAnsi="Arial" w:cs="Arial"/>
          <w:sz w:val="24"/>
          <w:szCs w:val="24"/>
          <w:lang w:val="en-US"/>
        </w:rPr>
        <w:t>(</w:t>
      </w:r>
      <w:r w:rsidR="00EE2817">
        <w:rPr>
          <w:rFonts w:ascii="Arial" w:hAnsi="Arial" w:cs="Arial"/>
          <w:sz w:val="24"/>
          <w:szCs w:val="24"/>
        </w:rPr>
        <w:t>Ли</w:t>
      </w:r>
      <w:r w:rsidR="00EE2817">
        <w:rPr>
          <w:rFonts w:ascii="Arial" w:hAnsi="Arial" w:cs="Arial"/>
          <w:sz w:val="24"/>
          <w:szCs w:val="24"/>
          <w:lang w:val="en-US"/>
        </w:rPr>
        <w:t xml:space="preserve">, </w:t>
      </w:r>
      <w:r w:rsidR="000A1C5D">
        <w:rPr>
          <w:rFonts w:ascii="Arial" w:hAnsi="Arial" w:cs="Arial"/>
          <w:sz w:val="24"/>
          <w:szCs w:val="24"/>
        </w:rPr>
        <w:t>Чэн</w:t>
      </w:r>
      <w:r w:rsidR="00EE2817">
        <w:rPr>
          <w:rFonts w:ascii="Arial" w:hAnsi="Arial" w:cs="Arial"/>
          <w:sz w:val="24"/>
          <w:szCs w:val="24"/>
          <w:lang w:val="en-US"/>
        </w:rPr>
        <w:t xml:space="preserve"> </w:t>
      </w:r>
      <w:r w:rsidR="00EE2817">
        <w:rPr>
          <w:rFonts w:ascii="Arial" w:hAnsi="Arial" w:cs="Arial"/>
          <w:sz w:val="24"/>
          <w:szCs w:val="24"/>
          <w:lang w:val="en-US"/>
        </w:rPr>
        <w:lastRenderedPageBreak/>
        <w:t>2009)</w:t>
      </w:r>
      <w:r w:rsidR="000A1C5D">
        <w:rPr>
          <w:rFonts w:ascii="Arial" w:hAnsi="Arial" w:cs="Arial"/>
          <w:sz w:val="24"/>
          <w:szCs w:val="24"/>
        </w:rPr>
        <w:t xml:space="preserve">. </w:t>
      </w:r>
      <w:r w:rsidR="005463BE">
        <w:rPr>
          <w:rFonts w:ascii="Arial" w:hAnsi="Arial" w:cs="Arial"/>
          <w:sz w:val="24"/>
          <w:szCs w:val="24"/>
        </w:rPr>
        <w:t xml:space="preserve">Энэ хандлага нь корпус баримт дээр ажиллаж байгаа суралцагчидын ажиглах, танин мэдэх чадварыг дээшлүүлж улмаар бүтээлч сургалтыг дэмжиж өгдөг </w:t>
      </w:r>
      <w:r w:rsidR="00CA24E2">
        <w:rPr>
          <w:rFonts w:ascii="Arial" w:hAnsi="Arial" w:cs="Arial"/>
          <w:sz w:val="24"/>
          <w:szCs w:val="24"/>
          <w:lang w:val="en-US"/>
        </w:rPr>
        <w:t>(</w:t>
      </w:r>
      <w:r w:rsidR="00CA24E2">
        <w:rPr>
          <w:rFonts w:ascii="Arial" w:hAnsi="Arial" w:cs="Arial"/>
          <w:sz w:val="24"/>
          <w:szCs w:val="24"/>
        </w:rPr>
        <w:t>Ли, Чен</w:t>
      </w:r>
      <w:r w:rsidR="00CA24E2">
        <w:rPr>
          <w:rFonts w:ascii="Arial" w:hAnsi="Arial" w:cs="Arial"/>
          <w:sz w:val="24"/>
          <w:szCs w:val="24"/>
          <w:lang w:val="en-US"/>
        </w:rPr>
        <w:t xml:space="preserve"> 2009)</w:t>
      </w:r>
      <w:r w:rsidR="005463BE">
        <w:rPr>
          <w:rFonts w:ascii="Arial" w:hAnsi="Arial" w:cs="Arial"/>
          <w:sz w:val="24"/>
          <w:szCs w:val="24"/>
          <w:lang w:val="en-US"/>
        </w:rPr>
        <w:t xml:space="preserve">. </w:t>
      </w:r>
      <w:r w:rsidR="00173F59">
        <w:rPr>
          <w:rFonts w:ascii="Arial" w:hAnsi="Arial" w:cs="Arial"/>
          <w:sz w:val="24"/>
          <w:szCs w:val="24"/>
        </w:rPr>
        <w:t>Корпус анализаар бодитоор хэрэглэгдэж байгаа үгийн сан болон дүрмийн хэрэглээний хувилбаруудыг гаргаж ирснээр хэлний сургалтын хэрэглэгдэхүүний үр бүтээмжийг дээшлүүлнэ</w:t>
      </w:r>
      <w:r w:rsidR="005728E0">
        <w:rPr>
          <w:rFonts w:ascii="Arial" w:hAnsi="Arial" w:cs="Arial"/>
          <w:sz w:val="24"/>
          <w:szCs w:val="24"/>
        </w:rPr>
        <w:t xml:space="preserve"> гэж Конрад зөвлө</w:t>
      </w:r>
      <w:r w:rsidR="00765169">
        <w:rPr>
          <w:rFonts w:ascii="Arial" w:hAnsi="Arial" w:cs="Arial"/>
          <w:sz w:val="24"/>
          <w:szCs w:val="24"/>
        </w:rPr>
        <w:t xml:space="preserve">сөн байна </w:t>
      </w:r>
      <w:r w:rsidR="00765169">
        <w:rPr>
          <w:rFonts w:ascii="Arial" w:hAnsi="Arial" w:cs="Arial"/>
          <w:sz w:val="24"/>
          <w:szCs w:val="24"/>
          <w:lang w:val="en-US"/>
        </w:rPr>
        <w:t>(</w:t>
      </w:r>
      <w:r w:rsidR="00765169">
        <w:rPr>
          <w:rFonts w:ascii="Arial" w:hAnsi="Arial" w:cs="Arial"/>
          <w:sz w:val="24"/>
          <w:szCs w:val="24"/>
        </w:rPr>
        <w:t>Конрад 2004</w:t>
      </w:r>
      <w:r w:rsidR="00765169">
        <w:rPr>
          <w:rFonts w:ascii="Arial" w:hAnsi="Arial" w:cs="Arial"/>
          <w:sz w:val="24"/>
          <w:szCs w:val="24"/>
          <w:lang w:val="en-US"/>
        </w:rPr>
        <w:t>)</w:t>
      </w:r>
      <w:r w:rsidR="00765169">
        <w:rPr>
          <w:rFonts w:ascii="Arial" w:hAnsi="Arial" w:cs="Arial"/>
          <w:sz w:val="24"/>
          <w:szCs w:val="24"/>
        </w:rPr>
        <w:t>.</w:t>
      </w:r>
      <w:r w:rsidR="00173F59">
        <w:rPr>
          <w:rFonts w:ascii="Arial" w:hAnsi="Arial" w:cs="Arial"/>
          <w:sz w:val="24"/>
          <w:szCs w:val="24"/>
        </w:rPr>
        <w:t xml:space="preserve"> </w:t>
      </w:r>
      <w:r w:rsidR="00173F59">
        <w:rPr>
          <w:rFonts w:ascii="Arial" w:hAnsi="Arial" w:cs="Arial"/>
          <w:sz w:val="24"/>
          <w:szCs w:val="24"/>
          <w:lang w:val="en-US"/>
        </w:rPr>
        <w:t xml:space="preserve"> </w:t>
      </w:r>
      <w:r w:rsidR="00173F59">
        <w:rPr>
          <w:rFonts w:ascii="Arial" w:hAnsi="Arial" w:cs="Arial"/>
          <w:sz w:val="24"/>
          <w:szCs w:val="24"/>
        </w:rPr>
        <w:t xml:space="preserve"> </w:t>
      </w:r>
    </w:p>
    <w:p w:rsidR="00E77753" w:rsidRDefault="00173F59" w:rsidP="00F6023C">
      <w:pPr>
        <w:spacing w:line="240" w:lineRule="auto"/>
        <w:jc w:val="both"/>
        <w:rPr>
          <w:rFonts w:ascii="Arial" w:hAnsi="Arial" w:cs="Arial"/>
          <w:sz w:val="24"/>
          <w:szCs w:val="24"/>
        </w:rPr>
      </w:pPr>
      <w:r>
        <w:rPr>
          <w:rFonts w:ascii="Arial" w:hAnsi="Arial" w:cs="Arial"/>
          <w:sz w:val="24"/>
          <w:szCs w:val="24"/>
        </w:rPr>
        <w:t>Ан</w:t>
      </w:r>
      <w:r w:rsidR="005C1ECA">
        <w:rPr>
          <w:rFonts w:ascii="Arial" w:hAnsi="Arial" w:cs="Arial"/>
          <w:sz w:val="24"/>
          <w:szCs w:val="24"/>
        </w:rPr>
        <w:t>г</w:t>
      </w:r>
      <w:r>
        <w:rPr>
          <w:rFonts w:ascii="Arial" w:hAnsi="Arial" w:cs="Arial"/>
          <w:sz w:val="24"/>
          <w:szCs w:val="24"/>
        </w:rPr>
        <w:t xml:space="preserve">ли хэлний дамжуулах үйл үгийг хэрэглэх нь бэрхшээлтэй байдгыг ном зохиолд дурдсан байдаг. </w:t>
      </w:r>
      <w:r w:rsidR="00FE45A9">
        <w:rPr>
          <w:rFonts w:ascii="Arial" w:hAnsi="Arial" w:cs="Arial"/>
          <w:sz w:val="24"/>
          <w:szCs w:val="24"/>
        </w:rPr>
        <w:t>Ялангуяа англ</w:t>
      </w:r>
      <w:r w:rsidR="00E012FF">
        <w:rPr>
          <w:rFonts w:ascii="Arial" w:hAnsi="Arial" w:cs="Arial"/>
          <w:sz w:val="24"/>
          <w:szCs w:val="24"/>
        </w:rPr>
        <w:t>и</w:t>
      </w:r>
      <w:r w:rsidR="00FE45A9">
        <w:rPr>
          <w:rFonts w:ascii="Arial" w:hAnsi="Arial" w:cs="Arial"/>
          <w:sz w:val="24"/>
          <w:szCs w:val="24"/>
        </w:rPr>
        <w:t xml:space="preserve"> хэл сурч байгаа суралцагчид дамжуулах үйл үгийн утга, хэрэглээг ойлгохгүйгээр хэрэглэх тохиолдол их байна </w:t>
      </w:r>
      <w:r w:rsidR="0005519E">
        <w:rPr>
          <w:rFonts w:ascii="Arial" w:hAnsi="Arial" w:cs="Arial"/>
          <w:sz w:val="24"/>
          <w:szCs w:val="24"/>
          <w:lang w:val="en-US"/>
        </w:rPr>
        <w:t>(</w:t>
      </w:r>
      <w:r w:rsidR="00305B05">
        <w:rPr>
          <w:rFonts w:ascii="Arial" w:hAnsi="Arial" w:cs="Arial"/>
          <w:sz w:val="24"/>
          <w:szCs w:val="24"/>
        </w:rPr>
        <w:t>Томсон, Юе 1991</w:t>
      </w:r>
      <w:r w:rsidR="0005519E">
        <w:rPr>
          <w:rFonts w:ascii="Arial" w:hAnsi="Arial" w:cs="Arial"/>
          <w:sz w:val="24"/>
          <w:szCs w:val="24"/>
          <w:lang w:val="en-US"/>
        </w:rPr>
        <w:t>)</w:t>
      </w:r>
      <w:r w:rsidR="00FE45A9">
        <w:rPr>
          <w:rFonts w:ascii="Arial" w:hAnsi="Arial" w:cs="Arial"/>
          <w:sz w:val="24"/>
          <w:szCs w:val="24"/>
          <w:lang w:val="en-US"/>
        </w:rPr>
        <w:t xml:space="preserve">. </w:t>
      </w:r>
      <w:r w:rsidR="00FE45A9">
        <w:rPr>
          <w:rFonts w:ascii="Arial" w:hAnsi="Arial" w:cs="Arial"/>
          <w:sz w:val="24"/>
          <w:szCs w:val="24"/>
        </w:rPr>
        <w:t xml:space="preserve">Дамжуулах үйл үгийн талаар олон тодорхойлолт байна. Үүнээс </w:t>
      </w:r>
      <w:r w:rsidR="008522FA">
        <w:rPr>
          <w:rFonts w:ascii="Arial" w:hAnsi="Arial" w:cs="Arial"/>
          <w:sz w:val="24"/>
          <w:szCs w:val="24"/>
        </w:rPr>
        <w:t xml:space="preserve">Аделайдын их сургуулийн </w:t>
      </w:r>
      <w:r w:rsidR="006F19E6">
        <w:rPr>
          <w:rFonts w:ascii="Arial" w:hAnsi="Arial" w:cs="Arial"/>
          <w:sz w:val="24"/>
          <w:szCs w:val="24"/>
        </w:rPr>
        <w:t>сур</w:t>
      </w:r>
      <w:r w:rsidR="0092295B">
        <w:rPr>
          <w:rFonts w:ascii="Arial" w:hAnsi="Arial" w:cs="Arial"/>
          <w:sz w:val="24"/>
          <w:szCs w:val="24"/>
        </w:rPr>
        <w:t>ах зөвлөмжид</w:t>
      </w:r>
      <w:r w:rsidR="006F19E6">
        <w:rPr>
          <w:rFonts w:ascii="Arial" w:hAnsi="Arial" w:cs="Arial"/>
          <w:sz w:val="24"/>
          <w:szCs w:val="24"/>
        </w:rPr>
        <w:t xml:space="preserve"> дурдсанаар дамжуулах үйл үг гэдэг нь 1. Зохиогчийн хувийн үзэл бодол, 2. Зохиогчийн хэлсэн зүйлийн талаарх бичиж байгаа хүний үзэл бодол, </w:t>
      </w:r>
      <w:r w:rsidR="004C6AAF">
        <w:rPr>
          <w:rFonts w:ascii="Arial" w:hAnsi="Arial" w:cs="Arial"/>
          <w:sz w:val="24"/>
          <w:szCs w:val="24"/>
        </w:rPr>
        <w:t>3. З</w:t>
      </w:r>
      <w:r w:rsidR="006F19E6">
        <w:rPr>
          <w:rFonts w:ascii="Arial" w:hAnsi="Arial" w:cs="Arial"/>
          <w:sz w:val="24"/>
          <w:szCs w:val="24"/>
        </w:rPr>
        <w:t>охиол, бүтээлийн талаарх зохиогчийн үзэл бодол гэсэн байна</w:t>
      </w:r>
      <w:r w:rsidR="00E012FF">
        <w:rPr>
          <w:rFonts w:ascii="Arial" w:hAnsi="Arial" w:cs="Arial"/>
          <w:sz w:val="24"/>
          <w:szCs w:val="24"/>
        </w:rPr>
        <w:t xml:space="preserve"> </w:t>
      </w:r>
      <w:r w:rsidR="006918C2">
        <w:rPr>
          <w:rFonts w:ascii="Arial" w:hAnsi="Arial" w:cs="Arial"/>
          <w:sz w:val="24"/>
          <w:szCs w:val="24"/>
          <w:lang w:val="en-US"/>
        </w:rPr>
        <w:t>[6:</w:t>
      </w:r>
      <w:r w:rsidR="00E012FF">
        <w:rPr>
          <w:rFonts w:ascii="Arial" w:hAnsi="Arial" w:cs="Arial"/>
          <w:sz w:val="24"/>
          <w:szCs w:val="24"/>
          <w:lang w:val="en-US"/>
        </w:rPr>
        <w:t>1]</w:t>
      </w:r>
      <w:r w:rsidR="006F19E6">
        <w:rPr>
          <w:rFonts w:ascii="Arial" w:hAnsi="Arial" w:cs="Arial"/>
          <w:sz w:val="24"/>
          <w:szCs w:val="24"/>
        </w:rPr>
        <w:t>.</w:t>
      </w:r>
      <w:r w:rsidR="00BB40E7">
        <w:rPr>
          <w:rFonts w:ascii="Arial" w:hAnsi="Arial" w:cs="Arial"/>
          <w:sz w:val="24"/>
          <w:szCs w:val="24"/>
        </w:rPr>
        <w:t xml:space="preserve"> </w:t>
      </w:r>
      <w:r w:rsidR="000709D0">
        <w:rPr>
          <w:rFonts w:ascii="Arial" w:hAnsi="Arial" w:cs="Arial"/>
          <w:sz w:val="24"/>
          <w:szCs w:val="24"/>
        </w:rPr>
        <w:t xml:space="preserve">Блоч </w:t>
      </w:r>
      <w:r w:rsidR="005728E0">
        <w:rPr>
          <w:rFonts w:ascii="Arial" w:hAnsi="Arial" w:cs="Arial"/>
          <w:sz w:val="24"/>
          <w:szCs w:val="24"/>
          <w:lang w:val="en-US"/>
        </w:rPr>
        <w:t xml:space="preserve">(2009) </w:t>
      </w:r>
      <w:r w:rsidR="000709D0">
        <w:rPr>
          <w:rFonts w:ascii="Arial" w:hAnsi="Arial" w:cs="Arial"/>
          <w:sz w:val="24"/>
          <w:szCs w:val="24"/>
        </w:rPr>
        <w:t>дамжуулах үйл үгийн хэрэглэгдэх зэрэг, хүчийг “</w:t>
      </w:r>
      <w:r w:rsidR="005728E0">
        <w:rPr>
          <w:rFonts w:ascii="Arial" w:hAnsi="Arial" w:cs="Arial"/>
          <w:sz w:val="24"/>
          <w:szCs w:val="24"/>
        </w:rPr>
        <w:t>хүчтэй, дунд</w:t>
      </w:r>
      <w:r w:rsidR="000709D0">
        <w:rPr>
          <w:rFonts w:ascii="Arial" w:hAnsi="Arial" w:cs="Arial"/>
          <w:sz w:val="24"/>
          <w:szCs w:val="24"/>
        </w:rPr>
        <w:t xml:space="preserve">, сул” гэж ангилсан байна. </w:t>
      </w:r>
      <w:r w:rsidR="005C1ECA">
        <w:rPr>
          <w:rFonts w:ascii="Arial" w:hAnsi="Arial" w:cs="Arial"/>
          <w:sz w:val="24"/>
          <w:szCs w:val="24"/>
        </w:rPr>
        <w:t xml:space="preserve">Энэ судалгаанд дамжуулах үйл үгийн хэрэглэгдэх 3 зэргийг тулгуур болгосон </w:t>
      </w:r>
      <w:r w:rsidR="005728E0">
        <w:rPr>
          <w:rFonts w:ascii="Arial" w:hAnsi="Arial" w:cs="Arial"/>
          <w:sz w:val="24"/>
          <w:szCs w:val="24"/>
        </w:rPr>
        <w:t xml:space="preserve">бөгөөд </w:t>
      </w:r>
      <w:r w:rsidR="005C1ECA">
        <w:rPr>
          <w:rFonts w:ascii="Arial" w:hAnsi="Arial" w:cs="Arial"/>
          <w:sz w:val="24"/>
          <w:szCs w:val="24"/>
        </w:rPr>
        <w:t xml:space="preserve">дээр дурдсан </w:t>
      </w:r>
      <w:r w:rsidR="0092295B">
        <w:rPr>
          <w:rFonts w:ascii="Arial" w:hAnsi="Arial" w:cs="Arial"/>
          <w:sz w:val="24"/>
          <w:szCs w:val="24"/>
        </w:rPr>
        <w:t>сурах зөвлөмжийг</w:t>
      </w:r>
      <w:r w:rsidR="005C1ECA">
        <w:rPr>
          <w:rFonts w:ascii="Arial" w:hAnsi="Arial" w:cs="Arial"/>
          <w:sz w:val="24"/>
          <w:szCs w:val="24"/>
        </w:rPr>
        <w:t xml:space="preserve"> үндэс болгон корпус анализ хийсэн. </w:t>
      </w:r>
      <w:r w:rsidR="00923F8F">
        <w:rPr>
          <w:rFonts w:ascii="Arial" w:hAnsi="Arial" w:cs="Arial"/>
          <w:sz w:val="24"/>
          <w:szCs w:val="24"/>
        </w:rPr>
        <w:t>Сурах зөвлөмжи</w:t>
      </w:r>
      <w:r w:rsidR="00745328">
        <w:rPr>
          <w:rFonts w:ascii="Arial" w:hAnsi="Arial" w:cs="Arial"/>
          <w:sz w:val="24"/>
          <w:szCs w:val="24"/>
        </w:rPr>
        <w:t>д харуулснаар 14 бүлэг утга, 3 зэрэгт хамаарах нийт 157 дамжуулах үйл үг байна. Үүнээс сул зэрэгт 14 үг, дунд зэрэгт 86 үг, хүчтэй зэрэгт</w:t>
      </w:r>
      <w:r w:rsidR="0050640F">
        <w:rPr>
          <w:rFonts w:ascii="Arial" w:hAnsi="Arial" w:cs="Arial"/>
          <w:sz w:val="24"/>
          <w:szCs w:val="24"/>
        </w:rPr>
        <w:t xml:space="preserve"> 57 үг байна. </w:t>
      </w:r>
      <w:r w:rsidR="00276915">
        <w:rPr>
          <w:rFonts w:ascii="Arial" w:hAnsi="Arial" w:cs="Arial"/>
          <w:sz w:val="24"/>
          <w:szCs w:val="24"/>
        </w:rPr>
        <w:t xml:space="preserve">Сурах зөвлөмжийг 1-р хүснэгтээс харна уу. </w:t>
      </w:r>
    </w:p>
    <w:p w:rsidR="00745328" w:rsidRDefault="00E77753" w:rsidP="00F6023C">
      <w:pPr>
        <w:spacing w:line="240" w:lineRule="auto"/>
        <w:jc w:val="both"/>
        <w:rPr>
          <w:rFonts w:ascii="Arial" w:hAnsi="Arial" w:cs="Arial"/>
          <w:sz w:val="24"/>
          <w:szCs w:val="24"/>
        </w:rPr>
      </w:pPr>
      <w:r>
        <w:rPr>
          <w:rFonts w:ascii="Arial" w:hAnsi="Arial" w:cs="Arial"/>
          <w:sz w:val="24"/>
          <w:szCs w:val="24"/>
        </w:rPr>
        <w:t xml:space="preserve">Хүснэгт 1. Дамжуулах үйл үгийн утга ба хэрэглээний </w:t>
      </w:r>
      <w:r>
        <w:rPr>
          <w:rFonts w:ascii="Arial" w:hAnsi="Arial" w:cs="Arial"/>
          <w:sz w:val="24"/>
          <w:szCs w:val="24"/>
          <w:lang w:val="en-US"/>
        </w:rPr>
        <w:t>(</w:t>
      </w:r>
      <w:r>
        <w:rPr>
          <w:rFonts w:ascii="Arial" w:hAnsi="Arial" w:cs="Arial"/>
          <w:sz w:val="24"/>
          <w:szCs w:val="24"/>
        </w:rPr>
        <w:t>хүч</w:t>
      </w:r>
      <w:r>
        <w:rPr>
          <w:rFonts w:ascii="Arial" w:hAnsi="Arial" w:cs="Arial"/>
          <w:sz w:val="24"/>
          <w:szCs w:val="24"/>
          <w:lang w:val="en-US"/>
        </w:rPr>
        <w:t>)</w:t>
      </w:r>
      <w:r>
        <w:rPr>
          <w:rFonts w:ascii="Arial" w:hAnsi="Arial" w:cs="Arial"/>
          <w:sz w:val="24"/>
          <w:szCs w:val="24"/>
        </w:rPr>
        <w:t xml:space="preserve"> зэрэг</w:t>
      </w:r>
    </w:p>
    <w:tbl>
      <w:tblPr>
        <w:tblStyle w:val="TableGrid"/>
        <w:tblW w:w="0" w:type="auto"/>
        <w:tblInd w:w="284" w:type="dxa"/>
        <w:tblLook w:val="04A0"/>
      </w:tblPr>
      <w:tblGrid>
        <w:gridCol w:w="1809"/>
        <w:gridCol w:w="1843"/>
        <w:gridCol w:w="2739"/>
        <w:gridCol w:w="2789"/>
      </w:tblGrid>
      <w:tr w:rsidR="00276915" w:rsidRPr="005B218E" w:rsidTr="00E77753">
        <w:tc>
          <w:tcPr>
            <w:tcW w:w="1809" w:type="dxa"/>
            <w:tcBorders>
              <w:tl2br w:val="single" w:sz="4" w:space="0" w:color="auto"/>
            </w:tcBorders>
          </w:tcPr>
          <w:p w:rsidR="00276915" w:rsidRPr="00E77753" w:rsidRDefault="00E77753" w:rsidP="008042D6">
            <w:pPr>
              <w:rPr>
                <w:rFonts w:ascii="Arial" w:hAnsi="Arial" w:cs="Arial"/>
                <w:b/>
                <w:sz w:val="16"/>
                <w:szCs w:val="16"/>
              </w:rPr>
            </w:pPr>
            <w:r w:rsidRPr="00E77753">
              <w:rPr>
                <w:rFonts w:ascii="Arial" w:hAnsi="Arial" w:cs="Arial"/>
                <w:b/>
                <w:sz w:val="16"/>
                <w:szCs w:val="16"/>
              </w:rPr>
              <w:t>Утга</w:t>
            </w:r>
            <w:r>
              <w:rPr>
                <w:rFonts w:ascii="Arial" w:hAnsi="Arial" w:cs="Arial"/>
                <w:b/>
                <w:sz w:val="16"/>
                <w:szCs w:val="16"/>
              </w:rPr>
              <w:t xml:space="preserve">          Хүч, зэрэг</w:t>
            </w:r>
          </w:p>
        </w:tc>
        <w:tc>
          <w:tcPr>
            <w:tcW w:w="1843" w:type="dxa"/>
          </w:tcPr>
          <w:p w:rsidR="00276915" w:rsidRPr="00C554B7" w:rsidRDefault="00276915" w:rsidP="008042D6">
            <w:pPr>
              <w:rPr>
                <w:rFonts w:ascii="Arial" w:hAnsi="Arial" w:cs="Arial"/>
                <w:b/>
                <w:sz w:val="20"/>
                <w:szCs w:val="20"/>
                <w:lang w:val="en-US"/>
              </w:rPr>
            </w:pPr>
            <w:r w:rsidRPr="00C554B7">
              <w:rPr>
                <w:rFonts w:ascii="Arial" w:hAnsi="Arial" w:cs="Arial"/>
                <w:b/>
                <w:sz w:val="20"/>
                <w:szCs w:val="20"/>
              </w:rPr>
              <w:t>Сул зэрэг</w:t>
            </w:r>
          </w:p>
        </w:tc>
        <w:tc>
          <w:tcPr>
            <w:tcW w:w="2739" w:type="dxa"/>
          </w:tcPr>
          <w:p w:rsidR="00276915" w:rsidRPr="00C554B7" w:rsidRDefault="00276915" w:rsidP="008042D6">
            <w:pPr>
              <w:rPr>
                <w:rFonts w:ascii="Arial" w:hAnsi="Arial" w:cs="Arial"/>
                <w:b/>
                <w:sz w:val="20"/>
                <w:szCs w:val="20"/>
              </w:rPr>
            </w:pPr>
            <w:r w:rsidRPr="00C554B7">
              <w:rPr>
                <w:rFonts w:ascii="Arial" w:hAnsi="Arial" w:cs="Arial"/>
                <w:b/>
                <w:sz w:val="20"/>
                <w:szCs w:val="20"/>
              </w:rPr>
              <w:t>Дунд зэрэг</w:t>
            </w:r>
          </w:p>
        </w:tc>
        <w:tc>
          <w:tcPr>
            <w:tcW w:w="2789" w:type="dxa"/>
          </w:tcPr>
          <w:p w:rsidR="00276915" w:rsidRPr="00C554B7" w:rsidRDefault="00276915" w:rsidP="008042D6">
            <w:pPr>
              <w:rPr>
                <w:rFonts w:ascii="Arial" w:hAnsi="Arial" w:cs="Arial"/>
                <w:b/>
                <w:sz w:val="20"/>
                <w:szCs w:val="20"/>
              </w:rPr>
            </w:pPr>
            <w:r w:rsidRPr="00C554B7">
              <w:rPr>
                <w:rFonts w:ascii="Arial" w:hAnsi="Arial" w:cs="Arial"/>
                <w:b/>
                <w:sz w:val="20"/>
                <w:szCs w:val="20"/>
              </w:rPr>
              <w:t>Хүчтэй зэрэг</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Нэмэх</w:t>
            </w: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adds</w:t>
            </w:r>
          </w:p>
        </w:tc>
        <w:tc>
          <w:tcPr>
            <w:tcW w:w="2789" w:type="dxa"/>
          </w:tcPr>
          <w:p w:rsidR="00276915" w:rsidRPr="005B218E" w:rsidRDefault="00276915" w:rsidP="008042D6">
            <w:pPr>
              <w:rPr>
                <w:rFonts w:ascii="Arial" w:hAnsi="Arial" w:cs="Arial"/>
                <w:sz w:val="16"/>
                <w:szCs w:val="16"/>
              </w:rPr>
            </w:pP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Зөвлөх</w:t>
            </w: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advises</w:t>
            </w:r>
          </w:p>
        </w:tc>
        <w:tc>
          <w:tcPr>
            <w:tcW w:w="2789" w:type="dxa"/>
          </w:tcPr>
          <w:p w:rsidR="00276915" w:rsidRPr="005B218E" w:rsidRDefault="00276915" w:rsidP="008042D6">
            <w:pPr>
              <w:rPr>
                <w:rFonts w:ascii="Arial" w:hAnsi="Arial" w:cs="Arial"/>
                <w:sz w:val="16"/>
                <w:szCs w:val="16"/>
              </w:rPr>
            </w:pP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Хүлээн зөвшөөрөх</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admits, concedes</w:t>
            </w: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accepts, acknowledges, agrees, concurs, confirms, recognises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applauds, congratulates, extols, praises, supports</w:t>
            </w:r>
          </w:p>
        </w:tc>
      </w:tr>
      <w:tr w:rsidR="00276915" w:rsidRPr="005B218E" w:rsidTr="00E77753">
        <w:tc>
          <w:tcPr>
            <w:tcW w:w="1809" w:type="dxa"/>
          </w:tcPr>
          <w:p w:rsidR="00276915" w:rsidRPr="00C554B7" w:rsidRDefault="00276915" w:rsidP="008042D6">
            <w:pPr>
              <w:pStyle w:val="Default"/>
              <w:rPr>
                <w:rFonts w:ascii="Arial" w:hAnsi="Arial" w:cs="Arial"/>
                <w:b/>
                <w:sz w:val="16"/>
                <w:szCs w:val="16"/>
              </w:rPr>
            </w:pPr>
            <w:r w:rsidRPr="00C554B7">
              <w:rPr>
                <w:rFonts w:ascii="Arial" w:hAnsi="Arial" w:cs="Arial"/>
                <w:b/>
                <w:sz w:val="16"/>
                <w:szCs w:val="16"/>
              </w:rPr>
              <w:t xml:space="preserve">Маргах, ятгах </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apologises</w:t>
            </w: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assures, encourages, interprets, justifies, reasons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alerts, argues, boasts, contends, convinces, emphasises, exhorts, forbids, insists, proves, promises, persuades, threatens, warns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 xml:space="preserve">Итгэх </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guesses, hopes, imagines</w:t>
            </w: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believes, claims, declares, expresses, feels, holds, knows, maintains, professes, subscribes to, thinks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asserts, guarantees, insists, upholds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Дүгнэх</w:t>
            </w: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concludes, discovers, finds, infers, realises</w:t>
            </w:r>
          </w:p>
        </w:tc>
        <w:tc>
          <w:tcPr>
            <w:tcW w:w="2789" w:type="dxa"/>
          </w:tcPr>
          <w:p w:rsidR="00276915" w:rsidRPr="005B218E" w:rsidRDefault="00276915" w:rsidP="008042D6">
            <w:pPr>
              <w:rPr>
                <w:rFonts w:ascii="Arial" w:hAnsi="Arial" w:cs="Arial"/>
                <w:sz w:val="16"/>
                <w:szCs w:val="16"/>
              </w:rPr>
            </w:pP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Тодорхойлох</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confuses</w:t>
            </w:r>
          </w:p>
        </w:tc>
        <w:tc>
          <w:tcPr>
            <w:tcW w:w="2739" w:type="dxa"/>
          </w:tcPr>
          <w:p w:rsidR="00276915" w:rsidRPr="005B218E" w:rsidRDefault="00276915" w:rsidP="008042D6">
            <w:pPr>
              <w:rPr>
                <w:rFonts w:ascii="Arial" w:hAnsi="Arial" w:cs="Arial"/>
                <w:sz w:val="16"/>
                <w:szCs w:val="16"/>
              </w:rPr>
            </w:pPr>
          </w:p>
        </w:tc>
        <w:tc>
          <w:tcPr>
            <w:tcW w:w="2789" w:type="dxa"/>
          </w:tcPr>
          <w:p w:rsidR="00276915" w:rsidRPr="005B218E" w:rsidRDefault="00276915" w:rsidP="008042D6">
            <w:pPr>
              <w:rPr>
                <w:rFonts w:ascii="Arial" w:hAnsi="Arial" w:cs="Arial"/>
                <w:sz w:val="16"/>
                <w:szCs w:val="16"/>
              </w:rPr>
            </w:pPr>
          </w:p>
        </w:tc>
      </w:tr>
      <w:tr w:rsidR="00276915" w:rsidRPr="005B218E" w:rsidTr="00E77753">
        <w:tc>
          <w:tcPr>
            <w:tcW w:w="1809" w:type="dxa"/>
          </w:tcPr>
          <w:p w:rsidR="00276915" w:rsidRPr="00C554B7" w:rsidRDefault="00276915" w:rsidP="008042D6">
            <w:pPr>
              <w:pStyle w:val="Default"/>
              <w:rPr>
                <w:rFonts w:ascii="Arial" w:hAnsi="Arial" w:cs="Arial"/>
                <w:b/>
                <w:sz w:val="16"/>
                <w:szCs w:val="16"/>
              </w:rPr>
            </w:pPr>
            <w:r w:rsidRPr="00C554B7">
              <w:rPr>
                <w:rFonts w:ascii="Arial" w:hAnsi="Arial" w:cs="Arial"/>
                <w:b/>
                <w:sz w:val="16"/>
                <w:szCs w:val="16"/>
              </w:rPr>
              <w:t xml:space="preserve">Хүлээн зөвшөөрөхгүй байх, асуух </w:t>
            </w:r>
          </w:p>
          <w:p w:rsidR="00276915" w:rsidRPr="00C554B7" w:rsidRDefault="00276915" w:rsidP="008042D6">
            <w:pPr>
              <w:rPr>
                <w:rFonts w:ascii="Arial" w:hAnsi="Arial" w:cs="Arial"/>
                <w:b/>
                <w:sz w:val="16"/>
                <w:szCs w:val="16"/>
              </w:rPr>
            </w:pPr>
          </w:p>
        </w:tc>
        <w:tc>
          <w:tcPr>
            <w:tcW w:w="1843" w:type="dxa"/>
          </w:tcPr>
          <w:p w:rsidR="00276915" w:rsidRPr="005B218E" w:rsidRDefault="00276915" w:rsidP="008042D6">
            <w:pPr>
              <w:pStyle w:val="Default"/>
              <w:rPr>
                <w:rFonts w:ascii="Arial" w:hAnsi="Arial" w:cs="Arial"/>
                <w:sz w:val="16"/>
                <w:szCs w:val="16"/>
              </w:rPr>
            </w:pPr>
            <w:r w:rsidRPr="005B218E">
              <w:rPr>
                <w:rFonts w:ascii="Arial" w:hAnsi="Arial" w:cs="Arial"/>
                <w:sz w:val="16"/>
                <w:szCs w:val="16"/>
              </w:rPr>
              <w:t xml:space="preserve"> doubts, questions</w:t>
            </w:r>
          </w:p>
        </w:tc>
        <w:tc>
          <w:tcPr>
            <w:tcW w:w="2739" w:type="dxa"/>
          </w:tcPr>
          <w:p w:rsidR="00276915" w:rsidRPr="005B218E" w:rsidRDefault="00276915" w:rsidP="008042D6">
            <w:pPr>
              <w:pStyle w:val="Default"/>
              <w:rPr>
                <w:rFonts w:ascii="Arial" w:hAnsi="Arial" w:cs="Arial"/>
                <w:sz w:val="16"/>
                <w:szCs w:val="16"/>
              </w:rPr>
            </w:pPr>
            <w:r w:rsidRPr="005B218E">
              <w:rPr>
                <w:rFonts w:ascii="Arial" w:hAnsi="Arial" w:cs="Arial"/>
                <w:sz w:val="16"/>
                <w:szCs w:val="16"/>
              </w:rPr>
              <w:t>challenges, debates, disagrees, questions, requests, wonders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accuses, attacks, complains, contradicts, criticises, denies, discards, disclaims, discounts, dismisses, disputes, disregards,</w:t>
            </w:r>
          </w:p>
          <w:p w:rsidR="00276915" w:rsidRPr="005B218E" w:rsidRDefault="00276915" w:rsidP="008042D6">
            <w:pPr>
              <w:rPr>
                <w:rFonts w:ascii="Arial" w:hAnsi="Arial" w:cs="Arial"/>
                <w:sz w:val="16"/>
                <w:szCs w:val="16"/>
              </w:rPr>
            </w:pPr>
            <w:r w:rsidRPr="005B218E">
              <w:rPr>
                <w:rFonts w:ascii="Arial" w:hAnsi="Arial" w:cs="Arial"/>
                <w:sz w:val="16"/>
                <w:szCs w:val="16"/>
              </w:rPr>
              <w:t>negates, objects to, opposes, refutes, rejects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Хэлэлцэх</w:t>
            </w:r>
          </w:p>
        </w:tc>
        <w:tc>
          <w:tcPr>
            <w:tcW w:w="1843" w:type="dxa"/>
          </w:tcPr>
          <w:p w:rsidR="00276915" w:rsidRPr="005B218E" w:rsidRDefault="00276915" w:rsidP="008042D6">
            <w:pPr>
              <w:pStyle w:val="Default"/>
              <w:rPr>
                <w:rFonts w:ascii="Arial" w:hAnsi="Arial" w:cs="Arial"/>
                <w:sz w:val="16"/>
                <w:szCs w:val="16"/>
              </w:rPr>
            </w:pPr>
            <w:r w:rsidRPr="005B218E">
              <w:rPr>
                <w:rFonts w:ascii="Arial" w:hAnsi="Arial" w:cs="Arial"/>
                <w:sz w:val="16"/>
                <w:szCs w:val="16"/>
              </w:rPr>
              <w:t>comments</w:t>
            </w:r>
          </w:p>
        </w:tc>
        <w:tc>
          <w:tcPr>
            <w:tcW w:w="2739" w:type="dxa"/>
          </w:tcPr>
          <w:p w:rsidR="00276915" w:rsidRPr="005B218E" w:rsidRDefault="00276915" w:rsidP="008042D6">
            <w:pPr>
              <w:pStyle w:val="Default"/>
              <w:rPr>
                <w:rFonts w:ascii="Arial" w:hAnsi="Arial" w:cs="Arial"/>
                <w:sz w:val="16"/>
                <w:szCs w:val="16"/>
              </w:rPr>
            </w:pPr>
            <w:r w:rsidRPr="005B218E">
              <w:rPr>
                <w:rFonts w:ascii="Arial" w:hAnsi="Arial" w:cs="Arial"/>
                <w:sz w:val="16"/>
                <w:szCs w:val="16"/>
              </w:rPr>
              <w:t>discusses, explores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reasons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 xml:space="preserve">Онцлох </w:t>
            </w: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accentuates, emphasises, highlights, stresses, underscores, warns</w:t>
            </w:r>
          </w:p>
        </w:tc>
      </w:tr>
      <w:tr w:rsidR="00276915" w:rsidRPr="005B218E" w:rsidTr="00E77753">
        <w:tc>
          <w:tcPr>
            <w:tcW w:w="1809" w:type="dxa"/>
          </w:tcPr>
          <w:p w:rsidR="00276915" w:rsidRPr="00C554B7" w:rsidRDefault="00276915" w:rsidP="008042D6">
            <w:pPr>
              <w:pStyle w:val="Default"/>
              <w:rPr>
                <w:rFonts w:ascii="Arial" w:hAnsi="Arial" w:cs="Arial"/>
                <w:b/>
                <w:sz w:val="16"/>
                <w:szCs w:val="16"/>
              </w:rPr>
            </w:pPr>
            <w:r w:rsidRPr="00C554B7">
              <w:rPr>
                <w:rFonts w:ascii="Arial" w:hAnsi="Arial" w:cs="Arial"/>
                <w:b/>
                <w:sz w:val="16"/>
                <w:szCs w:val="16"/>
              </w:rPr>
              <w:t xml:space="preserve">Үнэлэх, шалгах </w:t>
            </w:r>
          </w:p>
          <w:p w:rsidR="00276915" w:rsidRPr="00C554B7" w:rsidRDefault="00276915" w:rsidP="008042D6">
            <w:pPr>
              <w:pStyle w:val="Default"/>
              <w:rPr>
                <w:rFonts w:ascii="Arial" w:hAnsi="Arial" w:cs="Arial"/>
                <w:b/>
                <w:sz w:val="16"/>
                <w:szCs w:val="16"/>
              </w:rPr>
            </w:pP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analyses, appraises, assesses, compares considers, contrasts, critiques, evaluates, examines, investigates, understands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blames, complains, ignores, scrutinises, warns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Тайлбарлах</w:t>
            </w:r>
          </w:p>
        </w:tc>
        <w:tc>
          <w:tcPr>
            <w:tcW w:w="1843" w:type="dxa"/>
          </w:tcPr>
          <w:p w:rsidR="00276915" w:rsidRPr="005B218E" w:rsidRDefault="00276915" w:rsidP="008042D6">
            <w:pPr>
              <w:rPr>
                <w:rFonts w:ascii="Arial" w:hAnsi="Arial" w:cs="Arial"/>
                <w:sz w:val="16"/>
                <w:szCs w:val="16"/>
              </w:rPr>
            </w:pP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articulates, clarifies, explains</w:t>
            </w:r>
          </w:p>
        </w:tc>
        <w:tc>
          <w:tcPr>
            <w:tcW w:w="2789" w:type="dxa"/>
          </w:tcPr>
          <w:p w:rsidR="00276915" w:rsidRPr="005B218E" w:rsidRDefault="00276915" w:rsidP="008042D6">
            <w:pPr>
              <w:rPr>
                <w:rFonts w:ascii="Arial" w:hAnsi="Arial" w:cs="Arial"/>
                <w:sz w:val="16"/>
                <w:szCs w:val="16"/>
              </w:rPr>
            </w:pP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Үзүүлэх</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confuses</w:t>
            </w: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comments, defines, describes, estimates, forgets, identifies, illustrates, implies, informs, instructs, lists, mentions, notes, observes, outlines, points out, presents, remarks, reminds, reports, restates, reveals, shows, states, studies, tells, uses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announces, promises</w:t>
            </w:r>
          </w:p>
        </w:tc>
      </w:tr>
      <w:tr w:rsidR="00276915" w:rsidRPr="005B218E" w:rsidTr="00E77753">
        <w:tc>
          <w:tcPr>
            <w:tcW w:w="1809" w:type="dxa"/>
          </w:tcPr>
          <w:p w:rsidR="00276915" w:rsidRPr="00C554B7" w:rsidRDefault="00276915" w:rsidP="008042D6">
            <w:pPr>
              <w:rPr>
                <w:rFonts w:ascii="Arial" w:hAnsi="Arial" w:cs="Arial"/>
                <w:b/>
                <w:sz w:val="16"/>
                <w:szCs w:val="16"/>
              </w:rPr>
            </w:pPr>
            <w:r w:rsidRPr="00C554B7">
              <w:rPr>
                <w:rFonts w:ascii="Arial" w:hAnsi="Arial" w:cs="Arial"/>
                <w:b/>
                <w:sz w:val="16"/>
                <w:szCs w:val="16"/>
              </w:rPr>
              <w:t>Зөвөлгөө өгөх</w:t>
            </w:r>
          </w:p>
        </w:tc>
        <w:tc>
          <w:tcPr>
            <w:tcW w:w="1843" w:type="dxa"/>
          </w:tcPr>
          <w:p w:rsidR="00276915" w:rsidRPr="005B218E" w:rsidRDefault="00276915" w:rsidP="008042D6">
            <w:pPr>
              <w:rPr>
                <w:rFonts w:ascii="Arial" w:hAnsi="Arial" w:cs="Arial"/>
                <w:sz w:val="16"/>
                <w:szCs w:val="16"/>
              </w:rPr>
            </w:pPr>
            <w:r w:rsidRPr="005B218E">
              <w:rPr>
                <w:rFonts w:ascii="Arial" w:hAnsi="Arial" w:cs="Arial"/>
                <w:sz w:val="16"/>
                <w:szCs w:val="16"/>
              </w:rPr>
              <w:t>alleges, intimates, speculates</w:t>
            </w:r>
          </w:p>
        </w:tc>
        <w:tc>
          <w:tcPr>
            <w:tcW w:w="2739" w:type="dxa"/>
          </w:tcPr>
          <w:p w:rsidR="00276915" w:rsidRPr="005B218E" w:rsidRDefault="00276915" w:rsidP="008042D6">
            <w:pPr>
              <w:rPr>
                <w:rFonts w:ascii="Arial" w:hAnsi="Arial" w:cs="Arial"/>
                <w:sz w:val="16"/>
                <w:szCs w:val="16"/>
              </w:rPr>
            </w:pPr>
            <w:r w:rsidRPr="005B218E">
              <w:rPr>
                <w:rFonts w:ascii="Arial" w:hAnsi="Arial" w:cs="Arial"/>
                <w:sz w:val="16"/>
                <w:szCs w:val="16"/>
              </w:rPr>
              <w:t>advises, advocates, hypothesises, posits, postulates, proposes, suggests, theorises</w:t>
            </w:r>
          </w:p>
        </w:tc>
        <w:tc>
          <w:tcPr>
            <w:tcW w:w="2789" w:type="dxa"/>
          </w:tcPr>
          <w:p w:rsidR="00276915" w:rsidRPr="005B218E" w:rsidRDefault="00276915" w:rsidP="008042D6">
            <w:pPr>
              <w:rPr>
                <w:rFonts w:ascii="Arial" w:hAnsi="Arial" w:cs="Arial"/>
                <w:sz w:val="16"/>
                <w:szCs w:val="16"/>
              </w:rPr>
            </w:pPr>
            <w:r w:rsidRPr="005B218E">
              <w:rPr>
                <w:rFonts w:ascii="Arial" w:hAnsi="Arial" w:cs="Arial"/>
                <w:sz w:val="16"/>
                <w:szCs w:val="16"/>
              </w:rPr>
              <w:t>asserts, recommends, urges</w:t>
            </w:r>
          </w:p>
        </w:tc>
      </w:tr>
    </w:tbl>
    <w:p w:rsidR="00E77753" w:rsidRDefault="00E77753" w:rsidP="00F6023C">
      <w:pPr>
        <w:spacing w:line="240" w:lineRule="auto"/>
        <w:jc w:val="both"/>
      </w:pPr>
    </w:p>
    <w:p w:rsidR="00741B54" w:rsidRDefault="00741B54" w:rsidP="00F6023C">
      <w:pPr>
        <w:spacing w:line="240" w:lineRule="auto"/>
        <w:jc w:val="both"/>
        <w:rPr>
          <w:rFonts w:ascii="Arial" w:hAnsi="Arial" w:cs="Arial"/>
          <w:b/>
          <w:sz w:val="24"/>
          <w:szCs w:val="24"/>
          <w:lang w:val="en-US"/>
        </w:rPr>
      </w:pPr>
      <w:r w:rsidRPr="00741B54">
        <w:rPr>
          <w:rFonts w:ascii="Arial" w:hAnsi="Arial" w:cs="Arial"/>
          <w:b/>
          <w:sz w:val="24"/>
          <w:szCs w:val="24"/>
        </w:rPr>
        <w:lastRenderedPageBreak/>
        <w:t>Судалгааны аргазүй</w:t>
      </w:r>
      <w:r w:rsidR="005C1ECA" w:rsidRPr="00741B54">
        <w:rPr>
          <w:rFonts w:ascii="Arial" w:hAnsi="Arial" w:cs="Arial"/>
          <w:b/>
          <w:sz w:val="24"/>
          <w:szCs w:val="24"/>
        </w:rPr>
        <w:t xml:space="preserve"> </w:t>
      </w:r>
      <w:r w:rsidR="00C61340">
        <w:rPr>
          <w:rFonts w:ascii="Arial" w:hAnsi="Arial" w:cs="Arial"/>
          <w:b/>
          <w:sz w:val="24"/>
          <w:szCs w:val="24"/>
          <w:lang w:val="en-US"/>
        </w:rPr>
        <w:t>(</w:t>
      </w:r>
      <w:r w:rsidR="00C61340">
        <w:rPr>
          <w:rFonts w:ascii="Arial" w:hAnsi="Arial" w:cs="Arial"/>
          <w:b/>
          <w:sz w:val="24"/>
          <w:szCs w:val="24"/>
        </w:rPr>
        <w:t>Мэдээлэл цуглуулж дүн шинжилгээ хийх</w:t>
      </w:r>
      <w:r w:rsidR="00C61340">
        <w:rPr>
          <w:rFonts w:ascii="Arial" w:hAnsi="Arial" w:cs="Arial"/>
          <w:b/>
          <w:sz w:val="24"/>
          <w:szCs w:val="24"/>
          <w:lang w:val="en-US"/>
        </w:rPr>
        <w:t>)</w:t>
      </w:r>
    </w:p>
    <w:p w:rsidR="00401094" w:rsidRDefault="00C61340" w:rsidP="00F6023C">
      <w:pPr>
        <w:spacing w:line="240" w:lineRule="auto"/>
        <w:jc w:val="both"/>
        <w:rPr>
          <w:rFonts w:ascii="Arial" w:hAnsi="Arial" w:cs="Arial"/>
          <w:sz w:val="24"/>
          <w:szCs w:val="24"/>
        </w:rPr>
      </w:pPr>
      <w:r w:rsidRPr="00C61340">
        <w:rPr>
          <w:rFonts w:ascii="Arial" w:hAnsi="Arial" w:cs="Arial"/>
          <w:sz w:val="24"/>
          <w:szCs w:val="24"/>
        </w:rPr>
        <w:t xml:space="preserve">Тус судалгаанд </w:t>
      </w:r>
      <w:r>
        <w:rPr>
          <w:rFonts w:ascii="Arial" w:hAnsi="Arial" w:cs="Arial"/>
          <w:sz w:val="24"/>
          <w:szCs w:val="24"/>
        </w:rPr>
        <w:t>2 төрлийн корпораг бүр</w:t>
      </w:r>
      <w:r w:rsidR="005728E0">
        <w:rPr>
          <w:rFonts w:ascii="Arial" w:hAnsi="Arial" w:cs="Arial"/>
          <w:sz w:val="24"/>
          <w:szCs w:val="24"/>
        </w:rPr>
        <w:t>д</w:t>
      </w:r>
      <w:r>
        <w:rPr>
          <w:rFonts w:ascii="Arial" w:hAnsi="Arial" w:cs="Arial"/>
          <w:sz w:val="24"/>
          <w:szCs w:val="24"/>
        </w:rPr>
        <w:t>үү</w:t>
      </w:r>
      <w:r w:rsidR="000004E5">
        <w:rPr>
          <w:rFonts w:ascii="Arial" w:hAnsi="Arial" w:cs="Arial"/>
          <w:sz w:val="24"/>
          <w:szCs w:val="24"/>
        </w:rPr>
        <w:t>лсэн. Үүнд: суралцагчийн корпус</w:t>
      </w:r>
      <w:r>
        <w:rPr>
          <w:rFonts w:ascii="Arial" w:hAnsi="Arial" w:cs="Arial"/>
          <w:sz w:val="24"/>
          <w:szCs w:val="24"/>
        </w:rPr>
        <w:t xml:space="preserve"> нь Боловсролын их сургуулийн англи хэлний магистрантурт 2011-2012 онд сурч байсан 11 магистрантын ерөнхий англи хэлний хичээл дээр хийсэн даалгавар болох судалгааны тоймоос бүрдэж байгаа. </w:t>
      </w:r>
      <w:r w:rsidR="000004E5">
        <w:rPr>
          <w:rFonts w:ascii="Arial" w:hAnsi="Arial" w:cs="Arial"/>
          <w:sz w:val="24"/>
          <w:szCs w:val="24"/>
        </w:rPr>
        <w:t xml:space="preserve">Судлаачийн корпус нь </w:t>
      </w:r>
      <w:r w:rsidR="005728E0">
        <w:rPr>
          <w:rFonts w:ascii="Arial" w:hAnsi="Arial" w:cs="Arial"/>
          <w:sz w:val="24"/>
          <w:szCs w:val="24"/>
        </w:rPr>
        <w:t xml:space="preserve">англи хэл дээрх </w:t>
      </w:r>
      <w:r w:rsidR="000004E5">
        <w:rPr>
          <w:rFonts w:ascii="Arial" w:hAnsi="Arial" w:cs="Arial"/>
          <w:sz w:val="24"/>
          <w:szCs w:val="24"/>
        </w:rPr>
        <w:t xml:space="preserve">хавсарга хэл шинжлэлийн салбарын тэргүүлэх зэргийн мэргэжлийн сэтгүүлийн </w:t>
      </w:r>
      <w:r w:rsidR="00494078">
        <w:rPr>
          <w:rFonts w:ascii="Arial" w:hAnsi="Arial" w:cs="Arial"/>
          <w:sz w:val="24"/>
          <w:szCs w:val="24"/>
        </w:rPr>
        <w:t xml:space="preserve">20 </w:t>
      </w:r>
      <w:r w:rsidR="000004E5">
        <w:rPr>
          <w:rFonts w:ascii="Arial" w:hAnsi="Arial" w:cs="Arial"/>
          <w:sz w:val="24"/>
          <w:szCs w:val="24"/>
        </w:rPr>
        <w:t xml:space="preserve">өгүүллэгээс бүрдсэн. </w:t>
      </w:r>
      <w:r w:rsidR="00494078">
        <w:rPr>
          <w:rFonts w:ascii="Arial" w:hAnsi="Arial" w:cs="Arial"/>
          <w:sz w:val="24"/>
          <w:szCs w:val="24"/>
        </w:rPr>
        <w:t>Конкорданс</w:t>
      </w:r>
      <w:r w:rsidR="00EC466D">
        <w:rPr>
          <w:rFonts w:ascii="Arial" w:hAnsi="Arial" w:cs="Arial"/>
          <w:sz w:val="24"/>
          <w:szCs w:val="24"/>
        </w:rPr>
        <w:t>ин</w:t>
      </w:r>
      <w:r w:rsidR="00494078">
        <w:rPr>
          <w:rFonts w:ascii="Arial" w:hAnsi="Arial" w:cs="Arial"/>
          <w:sz w:val="24"/>
          <w:szCs w:val="24"/>
        </w:rPr>
        <w:t xml:space="preserve"> програмыг ашиглаж 2 корпусд анализ хийж </w:t>
      </w:r>
      <w:r w:rsidR="005728E0">
        <w:rPr>
          <w:rFonts w:ascii="Arial" w:hAnsi="Arial" w:cs="Arial"/>
          <w:sz w:val="24"/>
          <w:szCs w:val="24"/>
        </w:rPr>
        <w:t xml:space="preserve">суралцагч болон судлаачдын </w:t>
      </w:r>
      <w:r w:rsidR="00494078">
        <w:rPr>
          <w:rFonts w:ascii="Arial" w:hAnsi="Arial" w:cs="Arial"/>
          <w:sz w:val="24"/>
          <w:szCs w:val="24"/>
        </w:rPr>
        <w:t>ашигласан дамжуулах үйл үгийн тоог дамжуулах үйл үгийн утга, хэрэглэгдэх 3 зэргийг харгалзан гаргасан.</w:t>
      </w:r>
      <w:r w:rsidR="00401094">
        <w:rPr>
          <w:rFonts w:ascii="Arial" w:hAnsi="Arial" w:cs="Arial"/>
          <w:sz w:val="24"/>
          <w:szCs w:val="24"/>
          <w:lang w:val="en-US"/>
        </w:rPr>
        <w:t xml:space="preserve"> </w:t>
      </w:r>
      <w:r w:rsidR="00401094">
        <w:rPr>
          <w:rFonts w:ascii="Arial" w:hAnsi="Arial" w:cs="Arial"/>
          <w:sz w:val="24"/>
          <w:szCs w:val="24"/>
        </w:rPr>
        <w:t xml:space="preserve">Судалгааны баримтын анализыг </w:t>
      </w:r>
      <w:r w:rsidR="00E77753">
        <w:rPr>
          <w:rFonts w:ascii="Arial" w:hAnsi="Arial" w:cs="Arial"/>
          <w:sz w:val="24"/>
          <w:szCs w:val="24"/>
        </w:rPr>
        <w:t>2</w:t>
      </w:r>
      <w:r w:rsidR="00401094">
        <w:rPr>
          <w:rFonts w:ascii="Arial" w:hAnsi="Arial" w:cs="Arial"/>
          <w:sz w:val="24"/>
          <w:szCs w:val="24"/>
        </w:rPr>
        <w:t>-р хүснэгтээс харна уу.</w:t>
      </w:r>
    </w:p>
    <w:p w:rsidR="00401094" w:rsidRDefault="00401094" w:rsidP="00F6023C">
      <w:pPr>
        <w:spacing w:line="240" w:lineRule="auto"/>
        <w:jc w:val="both"/>
        <w:rPr>
          <w:rFonts w:ascii="Arial" w:hAnsi="Arial" w:cs="Arial"/>
          <w:sz w:val="24"/>
          <w:szCs w:val="24"/>
        </w:rPr>
      </w:pPr>
      <w:r>
        <w:rPr>
          <w:rFonts w:ascii="Arial" w:hAnsi="Arial" w:cs="Arial"/>
          <w:sz w:val="24"/>
          <w:szCs w:val="24"/>
        </w:rPr>
        <w:t xml:space="preserve">Хүснэгт </w:t>
      </w:r>
      <w:r w:rsidR="00E77753">
        <w:rPr>
          <w:rFonts w:ascii="Arial" w:hAnsi="Arial" w:cs="Arial"/>
          <w:sz w:val="24"/>
          <w:szCs w:val="24"/>
        </w:rPr>
        <w:t>2</w:t>
      </w:r>
      <w:r>
        <w:rPr>
          <w:rFonts w:ascii="Arial" w:hAnsi="Arial" w:cs="Arial"/>
          <w:sz w:val="24"/>
          <w:szCs w:val="24"/>
        </w:rPr>
        <w:t>. Судалгааны корпора</w:t>
      </w:r>
    </w:p>
    <w:p w:rsidR="00401094" w:rsidRPr="00401094" w:rsidRDefault="00401094" w:rsidP="00401094">
      <w:pPr>
        <w:rPr>
          <w:rFonts w:ascii="Arial" w:hAnsi="Arial" w:cs="Arial"/>
          <w:sz w:val="20"/>
          <w:szCs w:val="20"/>
        </w:rPr>
      </w:pPr>
      <w:r>
        <w:rPr>
          <w:rFonts w:ascii="Arial" w:hAnsi="Arial" w:cs="Arial"/>
          <w:sz w:val="20"/>
          <w:szCs w:val="20"/>
        </w:rPr>
        <w:t xml:space="preserve">Корпус </w:t>
      </w:r>
      <w:r w:rsidRPr="00401094">
        <w:rPr>
          <w:rFonts w:ascii="Arial" w:hAnsi="Arial" w:cs="Arial"/>
          <w:sz w:val="20"/>
          <w:szCs w:val="20"/>
        </w:rPr>
        <w:tab/>
      </w:r>
      <w:r w:rsidRPr="00401094">
        <w:rPr>
          <w:rFonts w:ascii="Arial" w:hAnsi="Arial" w:cs="Arial"/>
          <w:sz w:val="20"/>
          <w:szCs w:val="20"/>
        </w:rPr>
        <w:tab/>
      </w:r>
      <w:r w:rsidRPr="00401094">
        <w:rPr>
          <w:rFonts w:ascii="Arial" w:hAnsi="Arial" w:cs="Arial"/>
          <w:sz w:val="20"/>
          <w:szCs w:val="20"/>
        </w:rPr>
        <w:tab/>
      </w:r>
      <w:r w:rsidRPr="00401094">
        <w:rPr>
          <w:rFonts w:ascii="Arial" w:hAnsi="Arial" w:cs="Arial"/>
          <w:sz w:val="20"/>
          <w:szCs w:val="20"/>
        </w:rPr>
        <w:tab/>
      </w:r>
      <w:r>
        <w:rPr>
          <w:rFonts w:ascii="Arial" w:hAnsi="Arial" w:cs="Arial"/>
          <w:sz w:val="20"/>
          <w:szCs w:val="20"/>
        </w:rPr>
        <w:t xml:space="preserve">Эхийн тоо </w:t>
      </w:r>
      <w:r w:rsidRPr="00401094">
        <w:rPr>
          <w:rFonts w:ascii="Arial" w:hAnsi="Arial" w:cs="Arial"/>
          <w:sz w:val="20"/>
          <w:szCs w:val="20"/>
        </w:rPr>
        <w:tab/>
      </w:r>
      <w:r w:rsidRPr="00401094">
        <w:rPr>
          <w:rFonts w:ascii="Arial" w:hAnsi="Arial" w:cs="Arial"/>
          <w:sz w:val="20"/>
          <w:szCs w:val="20"/>
        </w:rPr>
        <w:tab/>
      </w:r>
      <w:r>
        <w:rPr>
          <w:rFonts w:ascii="Arial" w:hAnsi="Arial" w:cs="Arial"/>
          <w:sz w:val="20"/>
          <w:szCs w:val="20"/>
        </w:rPr>
        <w:t xml:space="preserve">Үгийн тоо  </w:t>
      </w:r>
      <w:r w:rsidRPr="00401094">
        <w:rPr>
          <w:rFonts w:ascii="Arial" w:hAnsi="Arial" w:cs="Arial"/>
          <w:sz w:val="20"/>
          <w:szCs w:val="20"/>
        </w:rPr>
        <w:tab/>
      </w:r>
      <w:r>
        <w:rPr>
          <w:rFonts w:ascii="Arial" w:hAnsi="Arial" w:cs="Arial"/>
          <w:sz w:val="20"/>
          <w:szCs w:val="20"/>
        </w:rPr>
        <w:t xml:space="preserve">Нэг эхийн дундаж хэмжээ </w:t>
      </w:r>
      <w:r w:rsidRPr="00401094">
        <w:rPr>
          <w:rFonts w:ascii="Arial" w:hAnsi="Arial" w:cs="Arial"/>
          <w:sz w:val="20"/>
          <w:szCs w:val="20"/>
        </w:rPr>
        <w:t xml:space="preserve"> </w:t>
      </w:r>
    </w:p>
    <w:p w:rsidR="00401094" w:rsidRPr="00401094" w:rsidRDefault="00CC201D" w:rsidP="00401094">
      <w:pPr>
        <w:spacing w:after="0" w:line="240" w:lineRule="auto"/>
        <w:rPr>
          <w:rFonts w:ascii="Arial" w:hAnsi="Arial" w:cs="Arial"/>
          <w:sz w:val="20"/>
          <w:szCs w:val="20"/>
        </w:rPr>
      </w:pPr>
      <w:r>
        <w:rPr>
          <w:rFonts w:ascii="Arial" w:hAnsi="Arial" w:cs="Arial"/>
          <w:sz w:val="20"/>
          <w:szCs w:val="20"/>
        </w:rPr>
        <w:t>Суралцагчийн корпус</w:t>
      </w:r>
      <w:r w:rsidR="00401094" w:rsidRPr="00401094">
        <w:rPr>
          <w:rFonts w:ascii="Arial" w:hAnsi="Arial" w:cs="Arial"/>
          <w:sz w:val="20"/>
          <w:szCs w:val="20"/>
        </w:rPr>
        <w:t>:</w:t>
      </w:r>
      <w:r w:rsidR="00401094" w:rsidRPr="00401094">
        <w:rPr>
          <w:rFonts w:ascii="Arial" w:hAnsi="Arial" w:cs="Arial"/>
          <w:sz w:val="20"/>
          <w:szCs w:val="20"/>
        </w:rPr>
        <w:tab/>
      </w:r>
      <w:r w:rsidR="00401094" w:rsidRPr="00401094">
        <w:rPr>
          <w:rFonts w:ascii="Arial" w:hAnsi="Arial" w:cs="Arial"/>
          <w:sz w:val="20"/>
          <w:szCs w:val="20"/>
        </w:rPr>
        <w:tab/>
      </w:r>
      <w:r>
        <w:rPr>
          <w:rFonts w:ascii="Arial" w:hAnsi="Arial" w:cs="Arial"/>
          <w:sz w:val="20"/>
          <w:szCs w:val="20"/>
        </w:rPr>
        <w:t xml:space="preserve">       </w:t>
      </w:r>
      <w:r w:rsidR="00401094" w:rsidRPr="00401094">
        <w:rPr>
          <w:rFonts w:ascii="Arial" w:hAnsi="Arial" w:cs="Arial"/>
          <w:sz w:val="20"/>
          <w:szCs w:val="20"/>
        </w:rPr>
        <w:t xml:space="preserve">11 </w:t>
      </w:r>
      <w:r w:rsidR="00401094" w:rsidRPr="00401094">
        <w:rPr>
          <w:rFonts w:ascii="Arial" w:hAnsi="Arial" w:cs="Arial"/>
          <w:sz w:val="20"/>
          <w:szCs w:val="20"/>
        </w:rPr>
        <w:tab/>
        <w:t xml:space="preserve">                    </w:t>
      </w:r>
      <w:r>
        <w:rPr>
          <w:rFonts w:ascii="Arial" w:hAnsi="Arial" w:cs="Arial"/>
          <w:sz w:val="20"/>
          <w:szCs w:val="20"/>
        </w:rPr>
        <w:t xml:space="preserve">           </w:t>
      </w:r>
      <w:r w:rsidR="00401094" w:rsidRPr="00401094">
        <w:rPr>
          <w:rFonts w:ascii="Arial" w:hAnsi="Arial" w:cs="Arial"/>
          <w:sz w:val="20"/>
          <w:szCs w:val="20"/>
        </w:rPr>
        <w:t>3618</w:t>
      </w:r>
      <w:r w:rsidR="00401094" w:rsidRPr="00401094">
        <w:rPr>
          <w:rFonts w:ascii="Arial" w:hAnsi="Arial" w:cs="Arial"/>
          <w:sz w:val="20"/>
          <w:szCs w:val="20"/>
        </w:rPr>
        <w:tab/>
        <w:t xml:space="preserve">                    329</w:t>
      </w:r>
    </w:p>
    <w:p w:rsidR="00401094" w:rsidRPr="00401094" w:rsidRDefault="00401094" w:rsidP="00401094">
      <w:pPr>
        <w:spacing w:after="0" w:line="240" w:lineRule="auto"/>
        <w:rPr>
          <w:rFonts w:ascii="Arial" w:hAnsi="Arial" w:cs="Arial"/>
          <w:sz w:val="20"/>
          <w:szCs w:val="20"/>
        </w:rPr>
      </w:pPr>
    </w:p>
    <w:p w:rsidR="00401094" w:rsidRPr="00401094" w:rsidRDefault="00CC201D" w:rsidP="00401094">
      <w:pPr>
        <w:spacing w:after="0" w:line="240" w:lineRule="auto"/>
        <w:rPr>
          <w:rFonts w:ascii="Arial" w:hAnsi="Arial" w:cs="Arial"/>
          <w:sz w:val="20"/>
          <w:szCs w:val="20"/>
        </w:rPr>
      </w:pPr>
      <w:r>
        <w:rPr>
          <w:rFonts w:ascii="Arial" w:hAnsi="Arial" w:cs="Arial"/>
          <w:sz w:val="20"/>
          <w:szCs w:val="20"/>
        </w:rPr>
        <w:t>Судлаачийн корпус</w:t>
      </w:r>
      <w:r w:rsidR="00401094" w:rsidRPr="00401094">
        <w:rPr>
          <w:rFonts w:ascii="Arial" w:hAnsi="Arial" w:cs="Arial"/>
          <w:sz w:val="20"/>
          <w:szCs w:val="20"/>
        </w:rPr>
        <w:t xml:space="preserve">: </w:t>
      </w:r>
      <w:r>
        <w:rPr>
          <w:rFonts w:ascii="Arial" w:hAnsi="Arial" w:cs="Arial"/>
          <w:sz w:val="20"/>
          <w:szCs w:val="20"/>
        </w:rPr>
        <w:tab/>
        <w:t xml:space="preserve">                    </w:t>
      </w:r>
      <w:r w:rsidR="00401094" w:rsidRPr="00401094">
        <w:rPr>
          <w:rFonts w:ascii="Arial" w:hAnsi="Arial" w:cs="Arial"/>
          <w:sz w:val="20"/>
          <w:szCs w:val="20"/>
        </w:rPr>
        <w:t>20</w:t>
      </w:r>
      <w:r w:rsidR="00401094" w:rsidRPr="00401094">
        <w:rPr>
          <w:rFonts w:ascii="Arial" w:hAnsi="Arial" w:cs="Arial"/>
          <w:sz w:val="20"/>
          <w:szCs w:val="20"/>
        </w:rPr>
        <w:tab/>
        <w:t xml:space="preserve">         </w:t>
      </w:r>
      <w:r w:rsidR="00401094" w:rsidRPr="00401094">
        <w:rPr>
          <w:rFonts w:ascii="Arial" w:hAnsi="Arial" w:cs="Arial"/>
          <w:sz w:val="20"/>
          <w:szCs w:val="20"/>
        </w:rPr>
        <w:tab/>
        <w:t xml:space="preserve">   </w:t>
      </w:r>
      <w:r>
        <w:rPr>
          <w:rFonts w:ascii="Arial" w:hAnsi="Arial" w:cs="Arial"/>
          <w:sz w:val="20"/>
          <w:szCs w:val="20"/>
        </w:rPr>
        <w:t xml:space="preserve">               14822</w:t>
      </w:r>
      <w:r>
        <w:rPr>
          <w:rFonts w:ascii="Arial" w:hAnsi="Arial" w:cs="Arial"/>
          <w:sz w:val="20"/>
          <w:szCs w:val="20"/>
        </w:rPr>
        <w:tab/>
      </w:r>
      <w:r>
        <w:rPr>
          <w:rFonts w:ascii="Arial" w:hAnsi="Arial" w:cs="Arial"/>
          <w:sz w:val="20"/>
          <w:szCs w:val="20"/>
        </w:rPr>
        <w:tab/>
        <w:t xml:space="preserve">        </w:t>
      </w:r>
      <w:r w:rsidR="00401094" w:rsidRPr="00401094">
        <w:rPr>
          <w:rFonts w:ascii="Arial" w:hAnsi="Arial" w:cs="Arial"/>
          <w:sz w:val="20"/>
          <w:szCs w:val="20"/>
        </w:rPr>
        <w:t>7411</w:t>
      </w:r>
    </w:p>
    <w:p w:rsidR="00FD7EAD" w:rsidRDefault="00FD7EAD" w:rsidP="00F6023C">
      <w:pPr>
        <w:spacing w:line="240" w:lineRule="auto"/>
        <w:jc w:val="both"/>
        <w:rPr>
          <w:rFonts w:ascii="Arial" w:hAnsi="Arial" w:cs="Arial"/>
          <w:sz w:val="24"/>
          <w:szCs w:val="24"/>
        </w:rPr>
      </w:pPr>
    </w:p>
    <w:p w:rsidR="00FD7EAD" w:rsidRDefault="00FD7EAD" w:rsidP="00F6023C">
      <w:pPr>
        <w:spacing w:line="240" w:lineRule="auto"/>
        <w:jc w:val="both"/>
        <w:rPr>
          <w:rFonts w:ascii="Arial" w:hAnsi="Arial" w:cs="Arial"/>
          <w:sz w:val="24"/>
          <w:szCs w:val="24"/>
        </w:rPr>
      </w:pPr>
      <w:r>
        <w:rPr>
          <w:rFonts w:ascii="Arial" w:hAnsi="Arial" w:cs="Arial"/>
          <w:sz w:val="24"/>
          <w:szCs w:val="24"/>
        </w:rPr>
        <w:t xml:space="preserve">2 корпора дамжуулах үйл үгийг хэрэглэсэн байдлыг 3-р хүснэгтээс харна уу. </w:t>
      </w:r>
    </w:p>
    <w:p w:rsidR="008042D6" w:rsidRDefault="00FD7EAD" w:rsidP="00F6023C">
      <w:pPr>
        <w:spacing w:line="240" w:lineRule="auto"/>
        <w:jc w:val="both"/>
        <w:rPr>
          <w:rFonts w:ascii="Arial" w:hAnsi="Arial" w:cs="Arial"/>
          <w:sz w:val="24"/>
          <w:szCs w:val="24"/>
        </w:rPr>
      </w:pPr>
      <w:r>
        <w:rPr>
          <w:rFonts w:ascii="Arial" w:hAnsi="Arial" w:cs="Arial"/>
          <w:sz w:val="24"/>
          <w:szCs w:val="24"/>
        </w:rPr>
        <w:t>Хүснэгт 3.</w:t>
      </w:r>
      <w:r w:rsidR="008042D6">
        <w:rPr>
          <w:rFonts w:ascii="Arial" w:hAnsi="Arial" w:cs="Arial"/>
          <w:sz w:val="24"/>
          <w:szCs w:val="24"/>
        </w:rPr>
        <w:t xml:space="preserve"> 2 корпорагийн дамжуулах үйл үгийн хэрэглээ</w:t>
      </w:r>
    </w:p>
    <w:tbl>
      <w:tblPr>
        <w:tblStyle w:val="TableGrid"/>
        <w:tblW w:w="8540" w:type="dxa"/>
        <w:tblLayout w:type="fixed"/>
        <w:tblLook w:val="04A0"/>
      </w:tblPr>
      <w:tblGrid>
        <w:gridCol w:w="2066"/>
        <w:gridCol w:w="1229"/>
        <w:gridCol w:w="992"/>
        <w:gridCol w:w="1134"/>
        <w:gridCol w:w="992"/>
        <w:gridCol w:w="1134"/>
        <w:gridCol w:w="993"/>
      </w:tblGrid>
      <w:tr w:rsidR="008042D6" w:rsidRPr="00D71EA5" w:rsidTr="00E879F1">
        <w:tc>
          <w:tcPr>
            <w:tcW w:w="2066" w:type="dxa"/>
            <w:tcBorders>
              <w:tl2br w:val="single" w:sz="4" w:space="0" w:color="auto"/>
            </w:tcBorders>
          </w:tcPr>
          <w:p w:rsidR="00E879F1" w:rsidRDefault="00E879F1" w:rsidP="008042D6">
            <w:pPr>
              <w:rPr>
                <w:rFonts w:ascii="Times New Roman" w:hAnsi="Times New Roman" w:cs="Times New Roman"/>
                <w:b/>
                <w:sz w:val="20"/>
                <w:szCs w:val="20"/>
              </w:rPr>
            </w:pPr>
            <w:r>
              <w:rPr>
                <w:rFonts w:ascii="Times New Roman" w:hAnsi="Times New Roman" w:cs="Times New Roman"/>
                <w:b/>
                <w:sz w:val="20"/>
                <w:szCs w:val="20"/>
              </w:rPr>
              <w:t xml:space="preserve">                 Хүч, зэрэг</w:t>
            </w:r>
          </w:p>
          <w:p w:rsidR="008042D6" w:rsidRPr="00E879F1" w:rsidRDefault="00E879F1" w:rsidP="008042D6">
            <w:pPr>
              <w:rPr>
                <w:rFonts w:ascii="Times New Roman" w:hAnsi="Times New Roman" w:cs="Times New Roman"/>
                <w:b/>
                <w:sz w:val="20"/>
                <w:szCs w:val="20"/>
              </w:rPr>
            </w:pPr>
            <w:r w:rsidRPr="00E879F1">
              <w:rPr>
                <w:rFonts w:ascii="Times New Roman" w:hAnsi="Times New Roman" w:cs="Times New Roman"/>
                <w:b/>
                <w:sz w:val="20"/>
                <w:szCs w:val="20"/>
              </w:rPr>
              <w:t>Утга</w:t>
            </w:r>
            <w:r>
              <w:rPr>
                <w:rFonts w:ascii="Times New Roman" w:hAnsi="Times New Roman" w:cs="Times New Roman"/>
                <w:b/>
                <w:sz w:val="20"/>
                <w:szCs w:val="20"/>
              </w:rPr>
              <w:t xml:space="preserve">       </w:t>
            </w:r>
          </w:p>
        </w:tc>
        <w:tc>
          <w:tcPr>
            <w:tcW w:w="2221" w:type="dxa"/>
            <w:gridSpan w:val="2"/>
          </w:tcPr>
          <w:p w:rsidR="008042D6" w:rsidRPr="00D71EA5" w:rsidRDefault="008042D6" w:rsidP="008042D6">
            <w:pPr>
              <w:rPr>
                <w:rFonts w:ascii="Times New Roman" w:hAnsi="Times New Roman" w:cs="Times New Roman"/>
                <w:sz w:val="20"/>
                <w:szCs w:val="20"/>
              </w:rPr>
            </w:pPr>
            <w:r w:rsidRPr="00C554B7">
              <w:rPr>
                <w:rFonts w:ascii="Arial" w:hAnsi="Arial" w:cs="Arial"/>
                <w:b/>
                <w:sz w:val="20"/>
                <w:szCs w:val="20"/>
              </w:rPr>
              <w:t>Сул зэрэг</w:t>
            </w:r>
            <w:r w:rsidRPr="00D71EA5">
              <w:rPr>
                <w:rFonts w:ascii="Times New Roman" w:hAnsi="Times New Roman" w:cs="Times New Roman"/>
                <w:sz w:val="20"/>
                <w:szCs w:val="20"/>
              </w:rPr>
              <w:t xml:space="preserve"> </w:t>
            </w:r>
          </w:p>
        </w:tc>
        <w:tc>
          <w:tcPr>
            <w:tcW w:w="2126" w:type="dxa"/>
            <w:gridSpan w:val="2"/>
          </w:tcPr>
          <w:p w:rsidR="008042D6" w:rsidRPr="00D71EA5" w:rsidRDefault="008042D6" w:rsidP="008042D6">
            <w:pPr>
              <w:rPr>
                <w:rFonts w:ascii="Times New Roman" w:hAnsi="Times New Roman" w:cs="Times New Roman"/>
                <w:sz w:val="20"/>
                <w:szCs w:val="20"/>
              </w:rPr>
            </w:pPr>
            <w:r w:rsidRPr="00C554B7">
              <w:rPr>
                <w:rFonts w:ascii="Arial" w:hAnsi="Arial" w:cs="Arial"/>
                <w:b/>
                <w:sz w:val="20"/>
                <w:szCs w:val="20"/>
              </w:rPr>
              <w:t>Дунд зэрэг</w:t>
            </w:r>
            <w:r w:rsidRPr="00D71EA5">
              <w:rPr>
                <w:rFonts w:ascii="Times New Roman" w:hAnsi="Times New Roman" w:cs="Times New Roman"/>
                <w:sz w:val="20"/>
                <w:szCs w:val="20"/>
              </w:rPr>
              <w:t xml:space="preserve"> </w:t>
            </w:r>
          </w:p>
          <w:p w:rsidR="008042D6" w:rsidRPr="00D71EA5" w:rsidRDefault="008042D6" w:rsidP="008042D6">
            <w:pPr>
              <w:rPr>
                <w:rFonts w:ascii="Times New Roman" w:hAnsi="Times New Roman" w:cs="Times New Roman"/>
                <w:sz w:val="20"/>
                <w:szCs w:val="20"/>
              </w:rPr>
            </w:pPr>
          </w:p>
        </w:tc>
        <w:tc>
          <w:tcPr>
            <w:tcW w:w="2127" w:type="dxa"/>
            <w:gridSpan w:val="2"/>
          </w:tcPr>
          <w:p w:rsidR="008042D6" w:rsidRPr="00D71EA5" w:rsidRDefault="008042D6" w:rsidP="008042D6">
            <w:pPr>
              <w:rPr>
                <w:rFonts w:ascii="Times New Roman" w:hAnsi="Times New Roman" w:cs="Times New Roman"/>
                <w:sz w:val="20"/>
                <w:szCs w:val="20"/>
              </w:rPr>
            </w:pPr>
            <w:r w:rsidRPr="00C554B7">
              <w:rPr>
                <w:rFonts w:ascii="Arial" w:hAnsi="Arial" w:cs="Arial"/>
                <w:b/>
                <w:sz w:val="20"/>
                <w:szCs w:val="20"/>
              </w:rPr>
              <w:t>Хүчтэй зэрэг</w:t>
            </w:r>
            <w:r w:rsidRPr="00D71EA5">
              <w:rPr>
                <w:rFonts w:ascii="Times New Roman" w:hAnsi="Times New Roman" w:cs="Times New Roman"/>
                <w:sz w:val="20"/>
                <w:szCs w:val="20"/>
              </w:rPr>
              <w:t xml:space="preserve"> </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p>
        </w:tc>
        <w:tc>
          <w:tcPr>
            <w:tcW w:w="1229"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Суралцагч</w:t>
            </w:r>
          </w:p>
        </w:tc>
        <w:tc>
          <w:tcPr>
            <w:tcW w:w="992"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Судлаач</w:t>
            </w:r>
          </w:p>
        </w:tc>
        <w:tc>
          <w:tcPr>
            <w:tcW w:w="1134"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Суралцагч</w:t>
            </w:r>
          </w:p>
        </w:tc>
        <w:tc>
          <w:tcPr>
            <w:tcW w:w="992"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Судлаач</w:t>
            </w:r>
          </w:p>
        </w:tc>
        <w:tc>
          <w:tcPr>
            <w:tcW w:w="1134"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Суралцагч</w:t>
            </w:r>
          </w:p>
        </w:tc>
        <w:tc>
          <w:tcPr>
            <w:tcW w:w="993"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Судлаач</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Нэмэх</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0.9%</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0.4%</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Зөвлөх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Хүлээн зөвшөөрөх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18%</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2.7%</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2.8%</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25%</w:t>
            </w:r>
          </w:p>
        </w:tc>
        <w:tc>
          <w:tcPr>
            <w:tcW w:w="993"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9.3%</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Маргах, ятга</w:t>
            </w:r>
            <w:r>
              <w:rPr>
                <w:rFonts w:ascii="Arial" w:hAnsi="Arial" w:cs="Arial"/>
                <w:b/>
                <w:sz w:val="16"/>
                <w:szCs w:val="16"/>
              </w:rPr>
              <w:t>х</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0.9%</w:t>
            </w:r>
          </w:p>
        </w:tc>
        <w:tc>
          <w:tcPr>
            <w:tcW w:w="992"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0</w:t>
            </w:r>
            <w:r w:rsidRPr="00D71EA5">
              <w:rPr>
                <w:rFonts w:ascii="Times New Roman" w:hAnsi="Times New Roman" w:cs="Times New Roman"/>
                <w:sz w:val="20"/>
                <w:szCs w:val="20"/>
              </w:rPr>
              <w:t>.4%</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b/>
                <w:sz w:val="20"/>
                <w:szCs w:val="20"/>
              </w:rPr>
            </w:pPr>
            <w:r w:rsidRPr="00D71EA5">
              <w:rPr>
                <w:rFonts w:ascii="Times New Roman" w:hAnsi="Times New Roman" w:cs="Times New Roman"/>
                <w:b/>
                <w:sz w:val="20"/>
                <w:szCs w:val="20"/>
              </w:rPr>
              <w:t>65%</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Итгэх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9%</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5.4%</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11.2%</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5%</w:t>
            </w:r>
          </w:p>
        </w:tc>
        <w:tc>
          <w:tcPr>
            <w:tcW w:w="993"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3.7%</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Дүгнэх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13.5%</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9.2%</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Тодорхойлох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3106C" w:rsidRDefault="008042D6" w:rsidP="008042D6">
            <w:pPr>
              <w:pStyle w:val="Default"/>
              <w:rPr>
                <w:rFonts w:ascii="Arial" w:hAnsi="Arial" w:cs="Arial"/>
                <w:b/>
                <w:sz w:val="16"/>
                <w:szCs w:val="16"/>
              </w:rPr>
            </w:pPr>
            <w:r w:rsidRPr="00C554B7">
              <w:rPr>
                <w:rFonts w:ascii="Arial" w:hAnsi="Arial" w:cs="Arial"/>
                <w:b/>
                <w:sz w:val="16"/>
                <w:szCs w:val="16"/>
              </w:rPr>
              <w:t xml:space="preserve">Хүлээн зөвшөөрөхгүй байх, асуух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27%</w:t>
            </w:r>
          </w:p>
        </w:tc>
        <w:tc>
          <w:tcPr>
            <w:tcW w:w="1134"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2.1%</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5%</w:t>
            </w: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Хэлэлцэх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r>
              <w:rPr>
                <w:rFonts w:ascii="Times New Roman" w:hAnsi="Times New Roman" w:cs="Times New Roman"/>
                <w:sz w:val="20"/>
                <w:szCs w:val="20"/>
              </w:rPr>
              <w:t>7</w:t>
            </w:r>
            <w:r w:rsidRPr="00D71EA5">
              <w:rPr>
                <w:rFonts w:ascii="Times New Roman" w:hAnsi="Times New Roman" w:cs="Times New Roman"/>
                <w:sz w:val="20"/>
                <w:szCs w:val="20"/>
              </w:rPr>
              <w:t>%</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27%</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3.6%</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5.28%</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Онцлох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5%</w:t>
            </w:r>
          </w:p>
        </w:tc>
        <w:tc>
          <w:tcPr>
            <w:tcW w:w="993" w:type="dxa"/>
          </w:tcPr>
          <w:p w:rsidR="008042D6" w:rsidRPr="00D71EA5" w:rsidRDefault="008042D6" w:rsidP="008042D6">
            <w:pPr>
              <w:rPr>
                <w:rFonts w:ascii="Times New Roman" w:hAnsi="Times New Roman" w:cs="Times New Roman"/>
                <w:b/>
                <w:sz w:val="20"/>
                <w:szCs w:val="20"/>
              </w:rPr>
            </w:pPr>
            <w:r w:rsidRPr="00D71EA5">
              <w:rPr>
                <w:rFonts w:ascii="Times New Roman" w:hAnsi="Times New Roman" w:cs="Times New Roman"/>
                <w:b/>
                <w:sz w:val="20"/>
                <w:szCs w:val="20"/>
              </w:rPr>
              <w:t>18.5%</w:t>
            </w:r>
          </w:p>
        </w:tc>
      </w:tr>
      <w:tr w:rsidR="008042D6" w:rsidRPr="00D71EA5" w:rsidTr="008042D6">
        <w:tc>
          <w:tcPr>
            <w:tcW w:w="2066" w:type="dxa"/>
          </w:tcPr>
          <w:p w:rsidR="008042D6" w:rsidRPr="00D3106C" w:rsidRDefault="008042D6" w:rsidP="008042D6">
            <w:pPr>
              <w:pStyle w:val="Default"/>
              <w:rPr>
                <w:rFonts w:ascii="Arial" w:hAnsi="Arial" w:cs="Arial"/>
                <w:b/>
                <w:sz w:val="16"/>
                <w:szCs w:val="16"/>
              </w:rPr>
            </w:pPr>
            <w:r w:rsidRPr="00C554B7">
              <w:rPr>
                <w:rFonts w:ascii="Arial" w:hAnsi="Arial" w:cs="Arial"/>
                <w:b/>
                <w:sz w:val="16"/>
                <w:szCs w:val="16"/>
              </w:rPr>
              <w:t xml:space="preserve">Үнэлэх, шалгах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16.2%</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7.7%</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3.7%</w:t>
            </w: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Тайлбарлах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1.8%</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2.1%</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Үзүүлэх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18%</w:t>
            </w:r>
          </w:p>
        </w:tc>
        <w:tc>
          <w:tcPr>
            <w:tcW w:w="1134" w:type="dxa"/>
          </w:tcPr>
          <w:p w:rsidR="008042D6" w:rsidRPr="00D71EA5" w:rsidRDefault="008042D6" w:rsidP="008042D6">
            <w:pPr>
              <w:rPr>
                <w:rFonts w:ascii="Times New Roman" w:hAnsi="Times New Roman" w:cs="Times New Roman"/>
                <w:b/>
                <w:sz w:val="20"/>
                <w:szCs w:val="20"/>
              </w:rPr>
            </w:pPr>
            <w:r w:rsidRPr="00D71EA5">
              <w:rPr>
                <w:rFonts w:ascii="Times New Roman" w:hAnsi="Times New Roman" w:cs="Times New Roman"/>
                <w:b/>
                <w:sz w:val="20"/>
                <w:szCs w:val="20"/>
              </w:rPr>
              <w:t>42%</w:t>
            </w:r>
          </w:p>
        </w:tc>
        <w:tc>
          <w:tcPr>
            <w:tcW w:w="992" w:type="dxa"/>
          </w:tcPr>
          <w:p w:rsidR="008042D6" w:rsidRPr="00D71EA5" w:rsidRDefault="008042D6" w:rsidP="008042D6">
            <w:pPr>
              <w:rPr>
                <w:rFonts w:ascii="Times New Roman" w:hAnsi="Times New Roman" w:cs="Times New Roman"/>
                <w:b/>
                <w:sz w:val="20"/>
                <w:szCs w:val="20"/>
              </w:rPr>
            </w:pPr>
            <w:r w:rsidRPr="00D71EA5">
              <w:rPr>
                <w:rFonts w:ascii="Times New Roman" w:hAnsi="Times New Roman" w:cs="Times New Roman"/>
                <w:b/>
                <w:sz w:val="20"/>
                <w:szCs w:val="20"/>
              </w:rPr>
              <w:t>45%</w:t>
            </w:r>
          </w:p>
        </w:tc>
        <w:tc>
          <w:tcPr>
            <w:tcW w:w="1134" w:type="dxa"/>
          </w:tcPr>
          <w:p w:rsidR="008042D6" w:rsidRPr="00D71EA5" w:rsidRDefault="008042D6" w:rsidP="008042D6">
            <w:pPr>
              <w:rPr>
                <w:rFonts w:ascii="Times New Roman" w:hAnsi="Times New Roman" w:cs="Times New Roman"/>
                <w:sz w:val="20"/>
                <w:szCs w:val="20"/>
              </w:rPr>
            </w:pPr>
          </w:p>
        </w:tc>
        <w:tc>
          <w:tcPr>
            <w:tcW w:w="993" w:type="dxa"/>
          </w:tcPr>
          <w:p w:rsidR="008042D6" w:rsidRPr="00D71EA5" w:rsidRDefault="008042D6" w:rsidP="008042D6">
            <w:pPr>
              <w:rPr>
                <w:rFonts w:ascii="Times New Roman" w:hAnsi="Times New Roman" w:cs="Times New Roman"/>
                <w:sz w:val="20"/>
                <w:szCs w:val="20"/>
              </w:rPr>
            </w:pPr>
          </w:p>
        </w:tc>
      </w:tr>
      <w:tr w:rsidR="008042D6" w:rsidRPr="00D71EA5" w:rsidTr="008042D6">
        <w:tc>
          <w:tcPr>
            <w:tcW w:w="2066" w:type="dxa"/>
          </w:tcPr>
          <w:p w:rsidR="008042D6" w:rsidRPr="00D71EA5" w:rsidRDefault="008042D6" w:rsidP="008042D6">
            <w:pPr>
              <w:rPr>
                <w:rFonts w:ascii="Times New Roman" w:hAnsi="Times New Roman" w:cs="Times New Roman"/>
                <w:sz w:val="20"/>
                <w:szCs w:val="20"/>
              </w:rPr>
            </w:pPr>
            <w:r w:rsidRPr="00C554B7">
              <w:rPr>
                <w:rFonts w:ascii="Arial" w:hAnsi="Arial" w:cs="Arial"/>
                <w:b/>
                <w:sz w:val="16"/>
                <w:szCs w:val="16"/>
              </w:rPr>
              <w:t>Зөвөлгөө өгөх</w:t>
            </w:r>
            <w:r w:rsidRPr="00D71EA5">
              <w:rPr>
                <w:rFonts w:ascii="Times New Roman" w:hAnsi="Times New Roman" w:cs="Times New Roman"/>
                <w:sz w:val="20"/>
                <w:szCs w:val="20"/>
              </w:rPr>
              <w:t xml:space="preserve"> </w:t>
            </w:r>
          </w:p>
        </w:tc>
        <w:tc>
          <w:tcPr>
            <w:tcW w:w="1229" w:type="dxa"/>
          </w:tcPr>
          <w:p w:rsidR="008042D6" w:rsidRPr="00D71EA5" w:rsidRDefault="008042D6" w:rsidP="008042D6">
            <w:pPr>
              <w:rPr>
                <w:rFonts w:ascii="Times New Roman" w:hAnsi="Times New Roman" w:cs="Times New Roman"/>
                <w:sz w:val="20"/>
                <w:szCs w:val="20"/>
              </w:rPr>
            </w:pPr>
          </w:p>
        </w:tc>
        <w:tc>
          <w:tcPr>
            <w:tcW w:w="992" w:type="dxa"/>
          </w:tcPr>
          <w:p w:rsidR="008042D6" w:rsidRPr="00D71EA5" w:rsidRDefault="008042D6" w:rsidP="008042D6">
            <w:pPr>
              <w:rPr>
                <w:rFonts w:ascii="Times New Roman" w:hAnsi="Times New Roman" w:cs="Times New Roman"/>
                <w:sz w:val="20"/>
                <w:szCs w:val="20"/>
              </w:rPr>
            </w:pP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14.4%</w:t>
            </w:r>
          </w:p>
        </w:tc>
        <w:tc>
          <w:tcPr>
            <w:tcW w:w="992"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13.7%</w:t>
            </w:r>
          </w:p>
        </w:tc>
        <w:tc>
          <w:tcPr>
            <w:tcW w:w="1134" w:type="dxa"/>
          </w:tcPr>
          <w:p w:rsidR="008042D6" w:rsidRPr="00D71EA5" w:rsidRDefault="008042D6" w:rsidP="008042D6">
            <w:pPr>
              <w:rPr>
                <w:rFonts w:ascii="Times New Roman" w:hAnsi="Times New Roman" w:cs="Times New Roman"/>
                <w:sz w:val="20"/>
                <w:szCs w:val="20"/>
              </w:rPr>
            </w:pPr>
            <w:r w:rsidRPr="00D71EA5">
              <w:rPr>
                <w:rFonts w:ascii="Times New Roman" w:hAnsi="Times New Roman" w:cs="Times New Roman"/>
                <w:sz w:val="20"/>
                <w:szCs w:val="20"/>
              </w:rPr>
              <w:t>10%</w:t>
            </w:r>
          </w:p>
        </w:tc>
        <w:tc>
          <w:tcPr>
            <w:tcW w:w="993" w:type="dxa"/>
          </w:tcPr>
          <w:p w:rsidR="008042D6" w:rsidRPr="00D71EA5" w:rsidRDefault="008042D6" w:rsidP="008042D6">
            <w:pPr>
              <w:rPr>
                <w:rFonts w:ascii="Times New Roman" w:hAnsi="Times New Roman" w:cs="Times New Roman"/>
                <w:sz w:val="20"/>
                <w:szCs w:val="20"/>
              </w:rPr>
            </w:pPr>
          </w:p>
        </w:tc>
      </w:tr>
    </w:tbl>
    <w:p w:rsidR="00FD7EAD" w:rsidRDefault="00FD7EAD" w:rsidP="00F6023C">
      <w:pPr>
        <w:spacing w:line="240" w:lineRule="auto"/>
        <w:jc w:val="both"/>
        <w:rPr>
          <w:rFonts w:ascii="Arial" w:hAnsi="Arial" w:cs="Arial"/>
          <w:sz w:val="24"/>
          <w:szCs w:val="24"/>
        </w:rPr>
      </w:pPr>
    </w:p>
    <w:p w:rsidR="008B04BC" w:rsidRDefault="00EE5568" w:rsidP="00F6023C">
      <w:pPr>
        <w:spacing w:line="240" w:lineRule="auto"/>
        <w:jc w:val="both"/>
        <w:rPr>
          <w:rFonts w:ascii="Arial" w:hAnsi="Arial" w:cs="Arial"/>
          <w:sz w:val="24"/>
          <w:szCs w:val="24"/>
        </w:rPr>
      </w:pPr>
      <w:r>
        <w:rPr>
          <w:rFonts w:ascii="Arial" w:hAnsi="Arial" w:cs="Arial"/>
          <w:sz w:val="24"/>
          <w:szCs w:val="24"/>
        </w:rPr>
        <w:t xml:space="preserve">Судалгааны баримтад дүгнэлт хийхэд </w:t>
      </w:r>
      <w:r w:rsidR="005728E0">
        <w:rPr>
          <w:rFonts w:ascii="Arial" w:hAnsi="Arial" w:cs="Arial"/>
          <w:sz w:val="24"/>
          <w:szCs w:val="24"/>
        </w:rPr>
        <w:t xml:space="preserve">ерөнхийдөө </w:t>
      </w:r>
      <w:r>
        <w:rPr>
          <w:rFonts w:ascii="Arial" w:hAnsi="Arial" w:cs="Arial"/>
          <w:sz w:val="24"/>
          <w:szCs w:val="24"/>
        </w:rPr>
        <w:t>суралцагч,судлаач нар дамжуулах үйл үгий</w:t>
      </w:r>
      <w:r w:rsidR="005728E0">
        <w:rPr>
          <w:rFonts w:ascii="Arial" w:hAnsi="Arial" w:cs="Arial"/>
          <w:sz w:val="24"/>
          <w:szCs w:val="24"/>
        </w:rPr>
        <w:t xml:space="preserve">г дунд болон хүчтэй зэрэгт </w:t>
      </w:r>
      <w:r>
        <w:rPr>
          <w:rFonts w:ascii="Arial" w:hAnsi="Arial" w:cs="Arial"/>
          <w:sz w:val="24"/>
          <w:szCs w:val="24"/>
        </w:rPr>
        <w:t xml:space="preserve">хэрэглэж байна. Судлаач нар дамжуулах үйл үгийг хүчтэй зэрэгт харьцангуй илүү хэрэглэдэг байна. </w:t>
      </w:r>
      <w:r w:rsidR="002175E9">
        <w:rPr>
          <w:rFonts w:ascii="Arial" w:hAnsi="Arial" w:cs="Arial"/>
          <w:sz w:val="24"/>
          <w:szCs w:val="24"/>
        </w:rPr>
        <w:t xml:space="preserve">Судлаачийн </w:t>
      </w:r>
      <w:r>
        <w:rPr>
          <w:rFonts w:ascii="Arial" w:hAnsi="Arial" w:cs="Arial"/>
          <w:sz w:val="24"/>
          <w:szCs w:val="24"/>
        </w:rPr>
        <w:t>корпус</w:t>
      </w:r>
      <w:r w:rsidR="002175E9">
        <w:rPr>
          <w:rFonts w:ascii="Arial" w:hAnsi="Arial" w:cs="Arial"/>
          <w:sz w:val="24"/>
          <w:szCs w:val="24"/>
        </w:rPr>
        <w:t xml:space="preserve">д үзүүлснээр судлаачид </w:t>
      </w:r>
      <w:r>
        <w:rPr>
          <w:rFonts w:ascii="Arial" w:hAnsi="Arial" w:cs="Arial"/>
          <w:sz w:val="24"/>
          <w:szCs w:val="24"/>
        </w:rPr>
        <w:t xml:space="preserve">дамжуулах үйл үгийг </w:t>
      </w:r>
      <w:r w:rsidR="002175E9">
        <w:rPr>
          <w:rFonts w:ascii="Arial" w:hAnsi="Arial" w:cs="Arial"/>
          <w:sz w:val="24"/>
          <w:szCs w:val="24"/>
        </w:rPr>
        <w:t xml:space="preserve">бүх утгад мөн 3 хэрэглээний зэрэгт </w:t>
      </w:r>
      <w:r>
        <w:rPr>
          <w:rFonts w:ascii="Arial" w:hAnsi="Arial" w:cs="Arial"/>
          <w:sz w:val="24"/>
          <w:szCs w:val="24"/>
        </w:rPr>
        <w:t>ашигласан байна.</w:t>
      </w:r>
      <w:r w:rsidR="002175E9">
        <w:rPr>
          <w:rFonts w:ascii="Arial" w:hAnsi="Arial" w:cs="Arial"/>
          <w:sz w:val="24"/>
          <w:szCs w:val="24"/>
        </w:rPr>
        <w:t xml:space="preserve"> Харин суралцагчид зөвхөн дамжуулах үйл үгийг дунд зэрэгт болон тэр зэрэгт байх утгуудад ашигласан байна. Нэг онцлох зүйл нь судлаач болон суралцагчид дунд зэрэгт орох “үзүүлэх, харуулах” гэсэн утгатай дамжуулах үйл үгийг бусад утга, зэргээс илүү хэрэглэсэн байна. Мөн судлаачид маргаан дэвшүүлсэн, ятгасан, онцолсон гэсэн утгатай дамжуулах үйл үгийг хүчтэй зэрэгт ашигласан байна. Энэ тохиолдолд суралцагчид маргаан дэвшүүлсэн, ятгасан гэсэн утгатай дамжуулах үйл үгийг дунд зэрэгт маш бага хэмжээтэй ашиглаж хүчтэй зэрэгт</w:t>
      </w:r>
      <w:r w:rsidR="00B00D3A">
        <w:rPr>
          <w:rFonts w:ascii="Arial" w:hAnsi="Arial" w:cs="Arial"/>
          <w:sz w:val="24"/>
          <w:szCs w:val="24"/>
        </w:rPr>
        <w:t xml:space="preserve"> маргаан дэвшүүлсэн, ятгасан утгатай дамжуулах үйл үгийг </w:t>
      </w:r>
      <w:r w:rsidR="00B00D3A">
        <w:rPr>
          <w:rFonts w:ascii="Arial" w:hAnsi="Arial" w:cs="Arial"/>
          <w:sz w:val="24"/>
          <w:szCs w:val="24"/>
        </w:rPr>
        <w:lastRenderedPageBreak/>
        <w:t xml:space="preserve">огт ашиглаагүй байна. </w:t>
      </w:r>
      <w:r w:rsidR="00A56F1C">
        <w:rPr>
          <w:rFonts w:ascii="Arial" w:hAnsi="Arial" w:cs="Arial"/>
          <w:sz w:val="24"/>
          <w:szCs w:val="24"/>
        </w:rPr>
        <w:t xml:space="preserve">Энэ судалгааны үр дүнг харгалзан нэг магистрантыг сонгон авч дамжуулах үйл үгийн утга, зэргийг зөв, бүтээлчээр хэрэглэх талаар хичээл заасан. </w:t>
      </w:r>
      <w:r w:rsidR="00A216DA">
        <w:rPr>
          <w:rFonts w:ascii="Arial" w:hAnsi="Arial" w:cs="Arial"/>
          <w:sz w:val="24"/>
          <w:szCs w:val="24"/>
        </w:rPr>
        <w:t>Үүнд суралцагч өөрөө конкорданс</w:t>
      </w:r>
      <w:r w:rsidR="003B621D">
        <w:rPr>
          <w:rFonts w:ascii="Arial" w:hAnsi="Arial" w:cs="Arial"/>
          <w:sz w:val="24"/>
          <w:szCs w:val="24"/>
        </w:rPr>
        <w:t>ин</w:t>
      </w:r>
      <w:r w:rsidR="00A216DA">
        <w:rPr>
          <w:rFonts w:ascii="Arial" w:hAnsi="Arial" w:cs="Arial"/>
          <w:sz w:val="24"/>
          <w:szCs w:val="24"/>
        </w:rPr>
        <w:t xml:space="preserve"> програмыг ашиглаж судлаачийн корпусд анализ хийн өөрийнхөө алдааг таних, дамжуулах үйл үгийн утга, зэргийн хэрэглээг дасгал хийж мэдэж авах зэргээр ажилласан. Ингэсний үр дүнд суралцагч дамжуулах үйл үгийг олон утгаар ялангуяа маргаан дэвшүүлсэн, ятгасан, онцолсон утгад мөн хүчтэй зэрэгт дамжуулах үйл үгийг ашиглаж сурч байсан. Энэ байдал нь гадаад хэл заахад корпус хандлага үр дүнтэй байгааг харуулж байна. </w:t>
      </w:r>
    </w:p>
    <w:p w:rsidR="00C61340" w:rsidRDefault="008B04BC" w:rsidP="00F6023C">
      <w:pPr>
        <w:spacing w:line="240" w:lineRule="auto"/>
        <w:jc w:val="both"/>
        <w:rPr>
          <w:rFonts w:ascii="Arial" w:hAnsi="Arial" w:cs="Arial"/>
          <w:b/>
          <w:sz w:val="24"/>
          <w:szCs w:val="24"/>
        </w:rPr>
      </w:pPr>
      <w:r w:rsidRPr="008B04BC">
        <w:rPr>
          <w:rFonts w:ascii="Arial" w:hAnsi="Arial" w:cs="Arial"/>
          <w:b/>
          <w:sz w:val="24"/>
          <w:szCs w:val="24"/>
        </w:rPr>
        <w:t>Дүгнэлт</w:t>
      </w:r>
      <w:r w:rsidR="00A216DA" w:rsidRPr="008B04BC">
        <w:rPr>
          <w:rFonts w:ascii="Arial" w:hAnsi="Arial" w:cs="Arial"/>
          <w:b/>
          <w:sz w:val="24"/>
          <w:szCs w:val="24"/>
        </w:rPr>
        <w:t xml:space="preserve">  </w:t>
      </w:r>
    </w:p>
    <w:p w:rsidR="001720D0" w:rsidRDefault="00644FE4" w:rsidP="00F6023C">
      <w:pPr>
        <w:spacing w:line="240" w:lineRule="auto"/>
        <w:jc w:val="both"/>
        <w:rPr>
          <w:rFonts w:ascii="Arial" w:hAnsi="Arial" w:cs="Arial"/>
          <w:sz w:val="24"/>
          <w:szCs w:val="24"/>
        </w:rPr>
      </w:pPr>
      <w:r w:rsidRPr="00644FE4">
        <w:rPr>
          <w:rFonts w:ascii="Arial" w:hAnsi="Arial" w:cs="Arial"/>
          <w:sz w:val="24"/>
          <w:szCs w:val="24"/>
        </w:rPr>
        <w:t>Уг судалгаа</w:t>
      </w:r>
      <w:r>
        <w:rPr>
          <w:rFonts w:ascii="Arial" w:hAnsi="Arial" w:cs="Arial"/>
          <w:sz w:val="24"/>
          <w:szCs w:val="24"/>
        </w:rPr>
        <w:t xml:space="preserve"> өмнөх судалгааны адилаар хэл заах, сурах явцад ялангуяа үгийн сан, дүрмийн хичээл заахад корпус, корпора тодорхой үүрэгтэй байгааг онцолсон. Уг судалгаанд </w:t>
      </w:r>
      <w:r w:rsidR="000646D0">
        <w:rPr>
          <w:rFonts w:ascii="Arial" w:hAnsi="Arial" w:cs="Arial"/>
          <w:sz w:val="24"/>
          <w:szCs w:val="24"/>
        </w:rPr>
        <w:t xml:space="preserve">хичээл заахад </w:t>
      </w:r>
      <w:r>
        <w:rPr>
          <w:rFonts w:ascii="Arial" w:hAnsi="Arial" w:cs="Arial"/>
          <w:sz w:val="24"/>
          <w:szCs w:val="24"/>
        </w:rPr>
        <w:t>конкордансин баримтыг ашигласан нь</w:t>
      </w:r>
      <w:r w:rsidR="000646D0">
        <w:rPr>
          <w:rFonts w:ascii="Arial" w:hAnsi="Arial" w:cs="Arial"/>
          <w:sz w:val="24"/>
          <w:szCs w:val="24"/>
        </w:rPr>
        <w:t xml:space="preserve"> тухайн суралцагчийн дамжуулах үйл үгийн утга, хэрэглээний зэргийг зөв, тохиромжтой ашиглахад үр дүнтэй байгааг харуулж байна. </w:t>
      </w:r>
      <w:r w:rsidR="001720D0">
        <w:rPr>
          <w:rFonts w:ascii="Arial" w:hAnsi="Arial" w:cs="Arial"/>
          <w:sz w:val="24"/>
          <w:szCs w:val="24"/>
        </w:rPr>
        <w:t>Үг</w:t>
      </w:r>
      <w:r w:rsidR="005728E0">
        <w:rPr>
          <w:rFonts w:ascii="Arial" w:hAnsi="Arial" w:cs="Arial"/>
          <w:sz w:val="24"/>
          <w:szCs w:val="24"/>
        </w:rPr>
        <w:t xml:space="preserve"> судалг</w:t>
      </w:r>
      <w:r w:rsidR="001720D0">
        <w:rPr>
          <w:rFonts w:ascii="Arial" w:hAnsi="Arial" w:cs="Arial"/>
          <w:sz w:val="24"/>
          <w:szCs w:val="24"/>
        </w:rPr>
        <w:t xml:space="preserve">аа нь 2 корпусд анализ хийж дамжуулах үйл үгийн хэрэглээний ялгаатай байдлыг илрүүлж гаргасан. Түүнчилэн корпусд суурилсан хандлага суралцагчийн хэл сурах хэрэгцээ, бэрхшээлийг танин мэдэж улмаар суралцагчийн ажиглах, өөрийнхөө алдааг засах чадварыг дээшлүүлж бүтээлчээр сурах боломжийг олгож байгаа нь харагдаж байна. </w:t>
      </w:r>
    </w:p>
    <w:p w:rsidR="00EC466D" w:rsidRDefault="001720D0" w:rsidP="00F6023C">
      <w:pPr>
        <w:spacing w:line="240" w:lineRule="auto"/>
        <w:jc w:val="both"/>
        <w:rPr>
          <w:rFonts w:ascii="Arial" w:hAnsi="Arial" w:cs="Arial"/>
          <w:sz w:val="24"/>
          <w:szCs w:val="24"/>
        </w:rPr>
      </w:pPr>
      <w:r>
        <w:rPr>
          <w:rFonts w:ascii="Arial" w:hAnsi="Arial" w:cs="Arial"/>
          <w:sz w:val="24"/>
          <w:szCs w:val="24"/>
        </w:rPr>
        <w:t xml:space="preserve">Уг судалгаанд ололттой тал байгаа ч </w:t>
      </w:r>
      <w:r w:rsidR="003E0002">
        <w:rPr>
          <w:rFonts w:ascii="Arial" w:hAnsi="Arial" w:cs="Arial"/>
          <w:sz w:val="24"/>
          <w:szCs w:val="24"/>
        </w:rPr>
        <w:t xml:space="preserve">бас </w:t>
      </w:r>
      <w:r>
        <w:rPr>
          <w:rFonts w:ascii="Arial" w:hAnsi="Arial" w:cs="Arial"/>
          <w:sz w:val="24"/>
          <w:szCs w:val="24"/>
        </w:rPr>
        <w:t xml:space="preserve">сул тал байна. </w:t>
      </w:r>
      <w:r w:rsidR="00EC466D">
        <w:rPr>
          <w:rFonts w:ascii="Arial" w:hAnsi="Arial" w:cs="Arial"/>
          <w:sz w:val="24"/>
          <w:szCs w:val="24"/>
        </w:rPr>
        <w:t>Уг судалгаа нь дамжуулах үйл үгийн хэрэглээнд анализ хийхдээ зөвхөн нэг загварыг баримталсан. Мөн суралцагчийн 11 судалгааны тоймыг 20 судлаачийн тоймтой харьцуулсан нь нэг сул тал болсон. Дараагийн судалгаа нь дамжуулах үйл үгийн илүү нарийвчилсан ангилалыг баримталж судалгааны</w:t>
      </w:r>
      <w:r w:rsidR="00651BF2">
        <w:rPr>
          <w:rFonts w:ascii="Arial" w:hAnsi="Arial" w:cs="Arial"/>
          <w:sz w:val="24"/>
          <w:szCs w:val="24"/>
        </w:rPr>
        <w:t xml:space="preserve"> бод</w:t>
      </w:r>
      <w:r w:rsidR="00EC466D">
        <w:rPr>
          <w:rFonts w:ascii="Arial" w:hAnsi="Arial" w:cs="Arial"/>
          <w:sz w:val="24"/>
          <w:szCs w:val="24"/>
        </w:rPr>
        <w:t>и</w:t>
      </w:r>
      <w:r w:rsidR="00651BF2">
        <w:rPr>
          <w:rFonts w:ascii="Arial" w:hAnsi="Arial" w:cs="Arial"/>
          <w:sz w:val="24"/>
          <w:szCs w:val="24"/>
        </w:rPr>
        <w:t>т</w:t>
      </w:r>
      <w:r w:rsidR="00EC466D">
        <w:rPr>
          <w:rFonts w:ascii="Arial" w:hAnsi="Arial" w:cs="Arial"/>
          <w:sz w:val="24"/>
          <w:szCs w:val="24"/>
        </w:rPr>
        <w:t>ой үр дүнг гаргахын тулд суралцагчийн болон судлаачийн илүү том корпораг ашиглах хэрэгтэй. Уг судалгаа бусад судалгаатай харьцуулахад энгийн баримтын а</w:t>
      </w:r>
      <w:r w:rsidR="005728E0">
        <w:rPr>
          <w:rFonts w:ascii="Arial" w:hAnsi="Arial" w:cs="Arial"/>
          <w:sz w:val="24"/>
          <w:szCs w:val="24"/>
        </w:rPr>
        <w:t>нализ хийсэн</w:t>
      </w:r>
      <w:r w:rsidR="00EC466D">
        <w:rPr>
          <w:rFonts w:ascii="Arial" w:hAnsi="Arial" w:cs="Arial"/>
          <w:sz w:val="24"/>
          <w:szCs w:val="24"/>
        </w:rPr>
        <w:t xml:space="preserve">. Дараагийн судалгаа томоохон хэмжээний корпорад анализ хийхдээ илүү нарийн статистик анализийг ашиглах хэрэгтэй. </w:t>
      </w:r>
    </w:p>
    <w:p w:rsidR="008B04BC" w:rsidRPr="00644FE4" w:rsidRDefault="00EC466D" w:rsidP="00F6023C">
      <w:pPr>
        <w:spacing w:line="240" w:lineRule="auto"/>
        <w:jc w:val="both"/>
        <w:rPr>
          <w:rFonts w:ascii="Arial" w:hAnsi="Arial" w:cs="Arial"/>
          <w:sz w:val="24"/>
          <w:szCs w:val="24"/>
        </w:rPr>
      </w:pPr>
      <w:r>
        <w:rPr>
          <w:rFonts w:ascii="Arial" w:hAnsi="Arial" w:cs="Arial"/>
          <w:sz w:val="24"/>
          <w:szCs w:val="24"/>
        </w:rPr>
        <w:t xml:space="preserve">Судалгааны тойм бичиж сурч байгаа суралцагчид </w:t>
      </w:r>
      <w:r w:rsidR="00B507E2">
        <w:rPr>
          <w:rFonts w:ascii="Arial" w:hAnsi="Arial" w:cs="Arial"/>
          <w:sz w:val="24"/>
          <w:szCs w:val="24"/>
        </w:rPr>
        <w:t>дамжуулах үйл үгийн зөвхөн нэг утга, хэрэглээний зэрэгт анхаарах хэрэггүй. Тэд дамжуулах үйл үгийн бүх утга, хэрэглээний 3 зэргийг харгалзах хэрэгтэй. Аль болох хүчтэй зэрэгт маргаан дэвшүүлсэн, ятгасан, үнэлсэн, онцолсон гэх утгатай дамжуулах үй</w:t>
      </w:r>
      <w:r w:rsidR="00651BF2">
        <w:rPr>
          <w:rFonts w:ascii="Arial" w:hAnsi="Arial" w:cs="Arial"/>
          <w:sz w:val="24"/>
          <w:szCs w:val="24"/>
        </w:rPr>
        <w:t>л үгийг түлхүү ашиглах хэрэгтэй</w:t>
      </w:r>
      <w:r w:rsidR="00B507E2">
        <w:rPr>
          <w:rFonts w:ascii="Arial" w:hAnsi="Arial" w:cs="Arial"/>
          <w:sz w:val="24"/>
          <w:szCs w:val="24"/>
        </w:rPr>
        <w:t xml:space="preserve"> яагаад гэвэл судалгааны тойм жанрын нэг зорилго нь өмнөх судал</w:t>
      </w:r>
      <w:r w:rsidR="00332AF2">
        <w:rPr>
          <w:rFonts w:ascii="Arial" w:hAnsi="Arial" w:cs="Arial"/>
          <w:sz w:val="24"/>
          <w:szCs w:val="24"/>
        </w:rPr>
        <w:t xml:space="preserve">гааны ажлын талаар </w:t>
      </w:r>
      <w:r w:rsidR="005728E0">
        <w:rPr>
          <w:rFonts w:ascii="Arial" w:hAnsi="Arial" w:cs="Arial"/>
          <w:sz w:val="24"/>
          <w:szCs w:val="24"/>
        </w:rPr>
        <w:t xml:space="preserve">зөвхөн дамжуулах хэлэх биш </w:t>
      </w:r>
      <w:r w:rsidR="00332AF2">
        <w:rPr>
          <w:rFonts w:ascii="Arial" w:hAnsi="Arial" w:cs="Arial"/>
          <w:sz w:val="24"/>
          <w:szCs w:val="24"/>
        </w:rPr>
        <w:t>үнэлгээ өгөх,</w:t>
      </w:r>
      <w:r w:rsidR="00B507E2">
        <w:rPr>
          <w:rFonts w:ascii="Arial" w:hAnsi="Arial" w:cs="Arial"/>
          <w:sz w:val="24"/>
          <w:szCs w:val="24"/>
        </w:rPr>
        <w:t xml:space="preserve"> маргах явдал юм.</w:t>
      </w:r>
      <w:r w:rsidR="00651BF2">
        <w:rPr>
          <w:rFonts w:ascii="Arial" w:hAnsi="Arial" w:cs="Arial"/>
          <w:sz w:val="24"/>
          <w:szCs w:val="24"/>
        </w:rPr>
        <w:t xml:space="preserve">  </w:t>
      </w:r>
      <w:r w:rsidR="00B507E2">
        <w:rPr>
          <w:rFonts w:ascii="Arial" w:hAnsi="Arial" w:cs="Arial"/>
          <w:sz w:val="24"/>
          <w:szCs w:val="24"/>
        </w:rPr>
        <w:t xml:space="preserve"> </w:t>
      </w:r>
      <w:r>
        <w:rPr>
          <w:rFonts w:ascii="Arial" w:hAnsi="Arial" w:cs="Arial"/>
          <w:sz w:val="24"/>
          <w:szCs w:val="24"/>
        </w:rPr>
        <w:t xml:space="preserve">    </w:t>
      </w:r>
      <w:r w:rsidR="001720D0">
        <w:rPr>
          <w:rFonts w:ascii="Arial" w:hAnsi="Arial" w:cs="Arial"/>
          <w:sz w:val="24"/>
          <w:szCs w:val="24"/>
        </w:rPr>
        <w:t xml:space="preserve"> </w:t>
      </w:r>
      <w:r w:rsidR="00644FE4">
        <w:rPr>
          <w:rFonts w:ascii="Arial" w:hAnsi="Arial" w:cs="Arial"/>
          <w:sz w:val="24"/>
          <w:szCs w:val="24"/>
        </w:rPr>
        <w:t xml:space="preserve"> </w:t>
      </w:r>
    </w:p>
    <w:p w:rsidR="00962A8E" w:rsidRDefault="00651BF2" w:rsidP="00F6023C">
      <w:pPr>
        <w:spacing w:line="240" w:lineRule="auto"/>
        <w:jc w:val="both"/>
        <w:rPr>
          <w:rFonts w:ascii="Arial" w:hAnsi="Arial" w:cs="Arial"/>
          <w:b/>
          <w:sz w:val="24"/>
          <w:szCs w:val="24"/>
        </w:rPr>
      </w:pPr>
      <w:r w:rsidRPr="00651BF2">
        <w:rPr>
          <w:rFonts w:ascii="Arial" w:hAnsi="Arial" w:cs="Arial"/>
          <w:b/>
          <w:sz w:val="24"/>
          <w:szCs w:val="24"/>
        </w:rPr>
        <w:t>Ном зүй</w:t>
      </w:r>
    </w:p>
    <w:p w:rsidR="00651BF2" w:rsidRPr="00A14061" w:rsidRDefault="00651BF2" w:rsidP="00F6023C">
      <w:pPr>
        <w:spacing w:line="240" w:lineRule="auto"/>
        <w:jc w:val="both"/>
        <w:rPr>
          <w:rFonts w:ascii="Arial" w:hAnsi="Arial" w:cs="Arial"/>
          <w:sz w:val="16"/>
          <w:szCs w:val="16"/>
          <w:lang w:val="en-US"/>
        </w:rPr>
      </w:pPr>
      <w:r w:rsidRPr="00A14061">
        <w:rPr>
          <w:rFonts w:ascii="Arial" w:hAnsi="Arial" w:cs="Arial"/>
          <w:sz w:val="16"/>
          <w:szCs w:val="16"/>
        </w:rPr>
        <w:t xml:space="preserve">Лү, Д ба Жианг, П 2009, </w:t>
      </w:r>
      <w:r w:rsidRPr="00A14061">
        <w:rPr>
          <w:rFonts w:ascii="Arial" w:hAnsi="Arial" w:cs="Arial"/>
          <w:sz w:val="16"/>
          <w:szCs w:val="16"/>
          <w:lang w:val="en-US"/>
        </w:rPr>
        <w:t>‘</w:t>
      </w:r>
      <w:r w:rsidRPr="00A14061">
        <w:rPr>
          <w:rFonts w:ascii="Arial" w:hAnsi="Arial" w:cs="Arial"/>
          <w:sz w:val="16"/>
          <w:szCs w:val="16"/>
        </w:rPr>
        <w:t xml:space="preserve">Англи хэлийг гадаад болон хоёрдох хэл болгон сурахад </w:t>
      </w:r>
      <w:r w:rsidR="00FC3895" w:rsidRPr="00A14061">
        <w:rPr>
          <w:rFonts w:ascii="Arial" w:hAnsi="Arial" w:cs="Arial"/>
          <w:sz w:val="16"/>
          <w:szCs w:val="16"/>
        </w:rPr>
        <w:t xml:space="preserve">дүрмийн сургалтанд корпусд суурилсан үгийн сан болон дүрмийн хандлагыг </w:t>
      </w:r>
      <w:r w:rsidR="000A7AA6" w:rsidRPr="00A14061">
        <w:rPr>
          <w:rFonts w:ascii="Arial" w:hAnsi="Arial" w:cs="Arial"/>
          <w:sz w:val="16"/>
          <w:szCs w:val="16"/>
          <w:lang w:val="en-US"/>
        </w:rPr>
        <w:t>(</w:t>
      </w:r>
      <w:r w:rsidR="000A7AA6" w:rsidRPr="00A14061">
        <w:rPr>
          <w:rFonts w:ascii="Arial" w:hAnsi="Arial" w:cs="Arial"/>
          <w:sz w:val="16"/>
          <w:szCs w:val="16"/>
        </w:rPr>
        <w:t>лексикограмма</w:t>
      </w:r>
      <w:r w:rsidR="000A7AA6" w:rsidRPr="00A14061">
        <w:rPr>
          <w:rFonts w:ascii="Arial" w:hAnsi="Arial" w:cs="Arial"/>
          <w:sz w:val="16"/>
          <w:szCs w:val="16"/>
          <w:lang w:val="en-US"/>
        </w:rPr>
        <w:t>)</w:t>
      </w:r>
      <w:r w:rsidR="000A7AA6" w:rsidRPr="00A14061">
        <w:rPr>
          <w:rFonts w:ascii="Arial" w:hAnsi="Arial" w:cs="Arial"/>
          <w:sz w:val="16"/>
          <w:szCs w:val="16"/>
        </w:rPr>
        <w:t xml:space="preserve"> </w:t>
      </w:r>
      <w:r w:rsidR="00FC3895" w:rsidRPr="00A14061">
        <w:rPr>
          <w:rFonts w:ascii="Arial" w:hAnsi="Arial" w:cs="Arial"/>
          <w:sz w:val="16"/>
          <w:szCs w:val="16"/>
        </w:rPr>
        <w:t>ашиглах нь,</w:t>
      </w:r>
      <w:r w:rsidRPr="00A14061">
        <w:rPr>
          <w:rFonts w:ascii="Arial" w:hAnsi="Arial" w:cs="Arial"/>
          <w:sz w:val="16"/>
          <w:szCs w:val="16"/>
          <w:lang w:val="en-US"/>
        </w:rPr>
        <w:t>’</w:t>
      </w:r>
      <w:r w:rsidR="00FC3895" w:rsidRPr="00A14061">
        <w:rPr>
          <w:rFonts w:ascii="Arial" w:hAnsi="Arial" w:cs="Arial"/>
          <w:sz w:val="16"/>
          <w:szCs w:val="16"/>
        </w:rPr>
        <w:t xml:space="preserve"> </w:t>
      </w:r>
      <w:r w:rsidR="00FC3895" w:rsidRPr="00A14061">
        <w:rPr>
          <w:rFonts w:ascii="Arial" w:hAnsi="Arial" w:cs="Arial"/>
          <w:i/>
          <w:sz w:val="16"/>
          <w:szCs w:val="16"/>
        </w:rPr>
        <w:t xml:space="preserve">Орчин үеийн хэлний сэтгүүл, </w:t>
      </w:r>
      <w:r w:rsidR="00FC3895" w:rsidRPr="00A14061">
        <w:rPr>
          <w:rFonts w:ascii="Arial" w:hAnsi="Arial" w:cs="Arial"/>
          <w:sz w:val="16"/>
          <w:szCs w:val="16"/>
        </w:rPr>
        <w:t xml:space="preserve">боть. 93, хх. </w:t>
      </w:r>
      <w:r w:rsidR="000B6C57" w:rsidRPr="00A14061">
        <w:rPr>
          <w:rFonts w:ascii="Arial" w:hAnsi="Arial" w:cs="Arial"/>
          <w:sz w:val="16"/>
          <w:szCs w:val="16"/>
          <w:lang w:val="en-US"/>
        </w:rPr>
        <w:t>[</w:t>
      </w:r>
      <w:r w:rsidR="00FC3895" w:rsidRPr="00A14061">
        <w:rPr>
          <w:rFonts w:ascii="Arial" w:hAnsi="Arial" w:cs="Arial"/>
          <w:sz w:val="16"/>
          <w:szCs w:val="16"/>
        </w:rPr>
        <w:t>61-78</w:t>
      </w:r>
      <w:r w:rsidR="000B6C57" w:rsidRPr="00A14061">
        <w:rPr>
          <w:rFonts w:ascii="Arial" w:hAnsi="Arial" w:cs="Arial"/>
          <w:sz w:val="16"/>
          <w:szCs w:val="16"/>
          <w:lang w:val="en-US"/>
        </w:rPr>
        <w:t>]</w:t>
      </w:r>
    </w:p>
    <w:p w:rsidR="000B6C57" w:rsidRPr="00A14061" w:rsidRDefault="008E5170" w:rsidP="00F6023C">
      <w:pPr>
        <w:spacing w:line="240" w:lineRule="auto"/>
        <w:jc w:val="both"/>
        <w:rPr>
          <w:rFonts w:ascii="Arial" w:hAnsi="Arial" w:cs="Arial"/>
          <w:sz w:val="16"/>
          <w:szCs w:val="16"/>
        </w:rPr>
      </w:pPr>
      <w:r w:rsidRPr="00A14061">
        <w:rPr>
          <w:rFonts w:ascii="Arial" w:hAnsi="Arial" w:cs="Arial"/>
          <w:sz w:val="16"/>
          <w:szCs w:val="16"/>
        </w:rPr>
        <w:t xml:space="preserve">Хайланд, К </w:t>
      </w:r>
      <w:r w:rsidR="009F2291" w:rsidRPr="00A14061">
        <w:rPr>
          <w:rFonts w:ascii="Arial" w:hAnsi="Arial" w:cs="Arial"/>
          <w:sz w:val="16"/>
          <w:szCs w:val="16"/>
          <w:lang w:val="en-US"/>
        </w:rPr>
        <w:t>1999</w:t>
      </w:r>
      <w:r w:rsidRPr="00A14061">
        <w:rPr>
          <w:rFonts w:ascii="Arial" w:hAnsi="Arial" w:cs="Arial"/>
          <w:sz w:val="16"/>
          <w:szCs w:val="16"/>
        </w:rPr>
        <w:t xml:space="preserve">, </w:t>
      </w:r>
      <w:r w:rsidRPr="00A14061">
        <w:rPr>
          <w:rFonts w:ascii="Arial" w:hAnsi="Arial" w:cs="Arial"/>
          <w:sz w:val="16"/>
          <w:szCs w:val="16"/>
          <w:lang w:val="en-US"/>
        </w:rPr>
        <w:t>‘</w:t>
      </w:r>
      <w:r w:rsidR="00086D5C" w:rsidRPr="00A14061">
        <w:rPr>
          <w:rFonts w:ascii="Arial" w:hAnsi="Arial" w:cs="Arial"/>
          <w:sz w:val="16"/>
          <w:szCs w:val="16"/>
        </w:rPr>
        <w:t xml:space="preserve">Академик </w:t>
      </w:r>
      <w:r w:rsidR="005728E0" w:rsidRPr="00A14061">
        <w:rPr>
          <w:rFonts w:ascii="Arial" w:hAnsi="Arial" w:cs="Arial"/>
          <w:sz w:val="16"/>
          <w:szCs w:val="16"/>
        </w:rPr>
        <w:t xml:space="preserve">шинж </w:t>
      </w:r>
      <w:r w:rsidR="00086D5C" w:rsidRPr="00A14061">
        <w:rPr>
          <w:rFonts w:ascii="Arial" w:hAnsi="Arial" w:cs="Arial"/>
          <w:sz w:val="16"/>
          <w:szCs w:val="16"/>
        </w:rPr>
        <w:t>байдал: салбарын мэдлэгийг бүтээх ба иш татах,</w:t>
      </w:r>
      <w:r w:rsidRPr="00A14061">
        <w:rPr>
          <w:rFonts w:ascii="Arial" w:hAnsi="Arial" w:cs="Arial"/>
          <w:sz w:val="16"/>
          <w:szCs w:val="16"/>
          <w:lang w:val="en-US"/>
        </w:rPr>
        <w:t>’</w:t>
      </w:r>
      <w:r w:rsidR="00086D5C" w:rsidRPr="00A14061">
        <w:rPr>
          <w:rFonts w:ascii="Arial" w:hAnsi="Arial" w:cs="Arial"/>
          <w:sz w:val="16"/>
          <w:szCs w:val="16"/>
        </w:rPr>
        <w:t xml:space="preserve"> </w:t>
      </w:r>
      <w:r w:rsidR="00086D5C" w:rsidRPr="00A14061">
        <w:rPr>
          <w:rFonts w:ascii="Arial" w:hAnsi="Arial" w:cs="Arial"/>
          <w:i/>
          <w:sz w:val="16"/>
          <w:szCs w:val="16"/>
        </w:rPr>
        <w:t xml:space="preserve">Хавсарга хэл шинжлэл, </w:t>
      </w:r>
      <w:r w:rsidR="00086D5C" w:rsidRPr="00A14061">
        <w:rPr>
          <w:rFonts w:ascii="Arial" w:hAnsi="Arial" w:cs="Arial"/>
          <w:sz w:val="16"/>
          <w:szCs w:val="16"/>
        </w:rPr>
        <w:t xml:space="preserve">боть. 20, </w:t>
      </w:r>
      <w:r w:rsidR="00305B05" w:rsidRPr="00A14061">
        <w:rPr>
          <w:rFonts w:ascii="Arial" w:hAnsi="Arial" w:cs="Arial"/>
          <w:sz w:val="16"/>
          <w:szCs w:val="16"/>
        </w:rPr>
        <w:t>дуг.</w:t>
      </w:r>
      <w:r w:rsidR="00086D5C" w:rsidRPr="00A14061">
        <w:rPr>
          <w:rFonts w:ascii="Arial" w:hAnsi="Arial" w:cs="Arial"/>
          <w:sz w:val="16"/>
          <w:szCs w:val="16"/>
        </w:rPr>
        <w:t xml:space="preserve"> 3, хх. </w:t>
      </w:r>
      <w:r w:rsidR="00086D5C" w:rsidRPr="00A14061">
        <w:rPr>
          <w:rFonts w:ascii="Arial" w:hAnsi="Arial" w:cs="Arial"/>
          <w:sz w:val="16"/>
          <w:szCs w:val="16"/>
          <w:lang w:val="en-US"/>
        </w:rPr>
        <w:t>[</w:t>
      </w:r>
      <w:r w:rsidR="00086D5C" w:rsidRPr="00A14061">
        <w:rPr>
          <w:rFonts w:ascii="Arial" w:hAnsi="Arial" w:cs="Arial"/>
          <w:sz w:val="16"/>
          <w:szCs w:val="16"/>
        </w:rPr>
        <w:t>341-367</w:t>
      </w:r>
      <w:r w:rsidR="00086D5C" w:rsidRPr="00A14061">
        <w:rPr>
          <w:rFonts w:ascii="Arial" w:hAnsi="Arial" w:cs="Arial"/>
          <w:sz w:val="16"/>
          <w:szCs w:val="16"/>
          <w:lang w:val="en-US"/>
        </w:rPr>
        <w:t>]</w:t>
      </w:r>
    </w:p>
    <w:p w:rsidR="000E2F4E" w:rsidRPr="00A14061" w:rsidRDefault="00955367" w:rsidP="00F6023C">
      <w:pPr>
        <w:spacing w:line="240" w:lineRule="auto"/>
        <w:jc w:val="both"/>
        <w:rPr>
          <w:rFonts w:ascii="Arial" w:hAnsi="Arial" w:cs="Arial"/>
          <w:sz w:val="16"/>
          <w:szCs w:val="16"/>
        </w:rPr>
      </w:pPr>
      <w:r w:rsidRPr="00A14061">
        <w:rPr>
          <w:rFonts w:ascii="Arial" w:hAnsi="Arial" w:cs="Arial"/>
          <w:sz w:val="16"/>
          <w:szCs w:val="16"/>
        </w:rPr>
        <w:t xml:space="preserve">Ли, Д ба Чен, С 2009, </w:t>
      </w:r>
      <w:r w:rsidRPr="00A14061">
        <w:rPr>
          <w:rFonts w:ascii="Arial" w:hAnsi="Arial" w:cs="Arial"/>
          <w:sz w:val="16"/>
          <w:szCs w:val="16"/>
          <w:lang w:val="en-US"/>
        </w:rPr>
        <w:t>‘</w:t>
      </w:r>
      <w:r w:rsidRPr="00A14061">
        <w:rPr>
          <w:rFonts w:ascii="Arial" w:hAnsi="Arial" w:cs="Arial"/>
          <w:sz w:val="16"/>
          <w:szCs w:val="16"/>
        </w:rPr>
        <w:t>Цөөн үгээр их зүйл хийх: Хэлзүйн үг ба Хятад суралцагчдын судалгааны бүтээл бичихэд тулгарах гол хүчин зүйлүүд,</w:t>
      </w:r>
      <w:r w:rsidRPr="00A14061">
        <w:rPr>
          <w:rFonts w:ascii="Arial" w:hAnsi="Arial" w:cs="Arial"/>
          <w:sz w:val="16"/>
          <w:szCs w:val="16"/>
          <w:lang w:val="en-US"/>
        </w:rPr>
        <w:t>’</w:t>
      </w:r>
      <w:r w:rsidRPr="00A14061">
        <w:rPr>
          <w:rFonts w:ascii="Arial" w:hAnsi="Arial" w:cs="Arial"/>
          <w:sz w:val="16"/>
          <w:szCs w:val="16"/>
        </w:rPr>
        <w:t xml:space="preserve"> </w:t>
      </w:r>
      <w:r w:rsidRPr="00A14061">
        <w:rPr>
          <w:rFonts w:ascii="Arial" w:hAnsi="Arial" w:cs="Arial"/>
          <w:i/>
          <w:sz w:val="16"/>
          <w:szCs w:val="16"/>
        </w:rPr>
        <w:t>Хоёрдох хэлээр бичихүй сэтгүүл</w:t>
      </w:r>
      <w:r w:rsidRPr="00A14061">
        <w:rPr>
          <w:rFonts w:ascii="Arial" w:hAnsi="Arial" w:cs="Arial"/>
          <w:sz w:val="16"/>
          <w:szCs w:val="16"/>
        </w:rPr>
        <w:t xml:space="preserve">, боть. 18, хх. </w:t>
      </w:r>
      <w:r w:rsidRPr="00A14061">
        <w:rPr>
          <w:rFonts w:ascii="Arial" w:hAnsi="Arial" w:cs="Arial"/>
          <w:sz w:val="16"/>
          <w:szCs w:val="16"/>
          <w:lang w:val="en-US"/>
        </w:rPr>
        <w:t>[</w:t>
      </w:r>
      <w:r w:rsidRPr="00A14061">
        <w:rPr>
          <w:rFonts w:ascii="Arial" w:hAnsi="Arial" w:cs="Arial"/>
          <w:sz w:val="16"/>
          <w:szCs w:val="16"/>
        </w:rPr>
        <w:t>281-296</w:t>
      </w:r>
      <w:r w:rsidRPr="00A14061">
        <w:rPr>
          <w:rFonts w:ascii="Arial" w:hAnsi="Arial" w:cs="Arial"/>
          <w:sz w:val="16"/>
          <w:szCs w:val="16"/>
          <w:lang w:val="en-US"/>
        </w:rPr>
        <w:t>]</w:t>
      </w:r>
      <w:r w:rsidRPr="00A14061">
        <w:rPr>
          <w:rFonts w:ascii="Arial" w:hAnsi="Arial" w:cs="Arial"/>
          <w:sz w:val="16"/>
          <w:szCs w:val="16"/>
        </w:rPr>
        <w:t xml:space="preserve"> </w:t>
      </w:r>
    </w:p>
    <w:p w:rsidR="00765169" w:rsidRPr="00A14061" w:rsidRDefault="00765169" w:rsidP="00F6023C">
      <w:pPr>
        <w:spacing w:line="240" w:lineRule="auto"/>
        <w:jc w:val="both"/>
        <w:rPr>
          <w:rFonts w:ascii="Arial" w:hAnsi="Arial" w:cs="Arial"/>
          <w:sz w:val="16"/>
          <w:szCs w:val="16"/>
        </w:rPr>
      </w:pPr>
      <w:r w:rsidRPr="00A14061">
        <w:rPr>
          <w:rFonts w:ascii="Arial" w:hAnsi="Arial" w:cs="Arial"/>
          <w:sz w:val="16"/>
          <w:szCs w:val="16"/>
        </w:rPr>
        <w:t xml:space="preserve">Конрад, С 2004, </w:t>
      </w:r>
      <w:r w:rsidRPr="00A14061">
        <w:rPr>
          <w:rFonts w:ascii="Arial" w:hAnsi="Arial" w:cs="Arial"/>
          <w:sz w:val="16"/>
          <w:szCs w:val="16"/>
          <w:lang w:val="en-US"/>
        </w:rPr>
        <w:t>‘</w:t>
      </w:r>
      <w:r w:rsidRPr="00A14061">
        <w:rPr>
          <w:rFonts w:ascii="Arial" w:hAnsi="Arial" w:cs="Arial"/>
          <w:sz w:val="16"/>
          <w:szCs w:val="16"/>
        </w:rPr>
        <w:t>Корпус хэл шинжлэл, хэлний хувилбар, хэл заах арга,</w:t>
      </w:r>
      <w:r w:rsidRPr="00A14061">
        <w:rPr>
          <w:rFonts w:ascii="Arial" w:hAnsi="Arial" w:cs="Arial"/>
          <w:sz w:val="16"/>
          <w:szCs w:val="16"/>
          <w:lang w:val="en-US"/>
        </w:rPr>
        <w:t>’</w:t>
      </w:r>
      <w:r w:rsidRPr="00A14061">
        <w:rPr>
          <w:rFonts w:ascii="Arial" w:hAnsi="Arial" w:cs="Arial"/>
          <w:sz w:val="16"/>
          <w:szCs w:val="16"/>
        </w:rPr>
        <w:t xml:space="preserve"> </w:t>
      </w:r>
      <w:r w:rsidRPr="00A14061">
        <w:rPr>
          <w:rFonts w:ascii="Arial" w:hAnsi="Arial" w:cs="Arial"/>
          <w:i/>
          <w:sz w:val="16"/>
          <w:szCs w:val="16"/>
        </w:rPr>
        <w:t>Корпус хэл шинжлэлийн судалгаа</w:t>
      </w:r>
      <w:r w:rsidRPr="00A14061">
        <w:rPr>
          <w:rFonts w:ascii="Arial" w:hAnsi="Arial" w:cs="Arial"/>
          <w:sz w:val="16"/>
          <w:szCs w:val="16"/>
        </w:rPr>
        <w:t>, боть. 12</w:t>
      </w:r>
    </w:p>
    <w:p w:rsidR="00305B05" w:rsidRPr="00A14061" w:rsidRDefault="00305B05" w:rsidP="00305B05">
      <w:pPr>
        <w:spacing w:line="240" w:lineRule="auto"/>
        <w:jc w:val="both"/>
        <w:rPr>
          <w:rFonts w:ascii="Arial" w:hAnsi="Arial" w:cs="Arial"/>
          <w:sz w:val="16"/>
          <w:szCs w:val="16"/>
        </w:rPr>
      </w:pPr>
      <w:r w:rsidRPr="00A14061">
        <w:rPr>
          <w:rFonts w:ascii="Arial" w:hAnsi="Arial" w:cs="Arial"/>
          <w:sz w:val="16"/>
          <w:szCs w:val="16"/>
        </w:rPr>
        <w:t xml:space="preserve">Томсон, Ж ба Юэ, Ю 1991, </w:t>
      </w:r>
      <w:r w:rsidRPr="00A14061">
        <w:rPr>
          <w:rFonts w:ascii="Arial" w:hAnsi="Arial" w:cs="Arial"/>
          <w:sz w:val="16"/>
          <w:szCs w:val="16"/>
          <w:lang w:val="en-US"/>
        </w:rPr>
        <w:t>‘</w:t>
      </w:r>
      <w:r w:rsidRPr="00A14061">
        <w:rPr>
          <w:rFonts w:ascii="Arial" w:hAnsi="Arial" w:cs="Arial"/>
          <w:sz w:val="16"/>
          <w:szCs w:val="16"/>
        </w:rPr>
        <w:t xml:space="preserve">Академик зохиол бүтээлд хэрэглэгдэх дамжуулах үйл үгэнд хийсэн </w:t>
      </w:r>
      <w:r w:rsidR="005728E0" w:rsidRPr="00A14061">
        <w:rPr>
          <w:rFonts w:ascii="Arial" w:hAnsi="Arial" w:cs="Arial"/>
          <w:sz w:val="16"/>
          <w:szCs w:val="16"/>
        </w:rPr>
        <w:t>судалгаа</w:t>
      </w:r>
      <w:r w:rsidRPr="00A14061">
        <w:rPr>
          <w:rFonts w:ascii="Arial" w:hAnsi="Arial" w:cs="Arial"/>
          <w:sz w:val="16"/>
          <w:szCs w:val="16"/>
        </w:rPr>
        <w:t>,</w:t>
      </w:r>
      <w:r w:rsidRPr="00A14061">
        <w:rPr>
          <w:rFonts w:ascii="Arial" w:hAnsi="Arial" w:cs="Arial"/>
          <w:sz w:val="16"/>
          <w:szCs w:val="16"/>
          <w:lang w:val="en-US"/>
        </w:rPr>
        <w:t>’</w:t>
      </w:r>
      <w:r w:rsidRPr="00A14061">
        <w:rPr>
          <w:rFonts w:ascii="Arial" w:hAnsi="Arial" w:cs="Arial"/>
          <w:sz w:val="16"/>
          <w:szCs w:val="16"/>
        </w:rPr>
        <w:t xml:space="preserve"> </w:t>
      </w:r>
      <w:r w:rsidRPr="00A14061">
        <w:rPr>
          <w:rFonts w:ascii="Arial" w:hAnsi="Arial" w:cs="Arial"/>
          <w:i/>
          <w:sz w:val="16"/>
          <w:szCs w:val="16"/>
        </w:rPr>
        <w:t xml:space="preserve">Хавсарга хэл шинжлэл, </w:t>
      </w:r>
      <w:r w:rsidRPr="00A14061">
        <w:rPr>
          <w:rFonts w:ascii="Arial" w:hAnsi="Arial" w:cs="Arial"/>
          <w:sz w:val="16"/>
          <w:szCs w:val="16"/>
        </w:rPr>
        <w:t xml:space="preserve">боть. 12, дуг. 4 </w:t>
      </w:r>
    </w:p>
    <w:p w:rsidR="002C061C" w:rsidRPr="003E0002" w:rsidRDefault="006918C2">
      <w:pPr>
        <w:rPr>
          <w:rFonts w:ascii="Arial" w:hAnsi="Arial" w:cs="Arial"/>
          <w:sz w:val="16"/>
          <w:szCs w:val="16"/>
        </w:rPr>
      </w:pPr>
      <w:r w:rsidRPr="00A14061">
        <w:rPr>
          <w:rFonts w:ascii="Arial" w:hAnsi="Arial" w:cs="Arial"/>
          <w:sz w:val="16"/>
          <w:szCs w:val="16"/>
        </w:rPr>
        <w:t xml:space="preserve">Сурах зөвлөмж 2009, Аделайдын Их Сургууль </w:t>
      </w:r>
    </w:p>
    <w:sectPr w:rsidR="002C061C" w:rsidRPr="003E0002" w:rsidSect="000F4695">
      <w:footerReference w:type="default" r:id="rId6"/>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41E" w:rsidRDefault="008C041E" w:rsidP="00103FFA">
      <w:pPr>
        <w:spacing w:after="0" w:line="240" w:lineRule="auto"/>
      </w:pPr>
      <w:r>
        <w:separator/>
      </w:r>
    </w:p>
  </w:endnote>
  <w:endnote w:type="continuationSeparator" w:id="0">
    <w:p w:rsidR="008C041E" w:rsidRDefault="008C041E" w:rsidP="00103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2651"/>
      <w:docPartObj>
        <w:docPartGallery w:val="Page Numbers (Bottom of Page)"/>
        <w:docPartUnique/>
      </w:docPartObj>
    </w:sdtPr>
    <w:sdtContent>
      <w:p w:rsidR="008042D6" w:rsidRDefault="00E370AE">
        <w:pPr>
          <w:pStyle w:val="Footer"/>
          <w:jc w:val="right"/>
        </w:pPr>
        <w:fldSimple w:instr=" PAGE   \* MERGEFORMAT ">
          <w:r w:rsidR="00595675">
            <w:rPr>
              <w:noProof/>
            </w:rPr>
            <w:t>1</w:t>
          </w:r>
        </w:fldSimple>
      </w:p>
    </w:sdtContent>
  </w:sdt>
  <w:p w:rsidR="008042D6" w:rsidRDefault="00804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41E" w:rsidRDefault="008C041E" w:rsidP="00103FFA">
      <w:pPr>
        <w:spacing w:after="0" w:line="240" w:lineRule="auto"/>
      </w:pPr>
      <w:r>
        <w:separator/>
      </w:r>
    </w:p>
  </w:footnote>
  <w:footnote w:type="continuationSeparator" w:id="0">
    <w:p w:rsidR="008C041E" w:rsidRDefault="008C041E" w:rsidP="00103F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061C"/>
    <w:rsid w:val="000004E5"/>
    <w:rsid w:val="00027AFA"/>
    <w:rsid w:val="0005519E"/>
    <w:rsid w:val="000646D0"/>
    <w:rsid w:val="000709D0"/>
    <w:rsid w:val="00086D5C"/>
    <w:rsid w:val="000A1C5D"/>
    <w:rsid w:val="000A7AA6"/>
    <w:rsid w:val="000B4167"/>
    <w:rsid w:val="000B6C57"/>
    <w:rsid w:val="000D6CE3"/>
    <w:rsid w:val="000E2F4E"/>
    <w:rsid w:val="000F4695"/>
    <w:rsid w:val="000F5FA1"/>
    <w:rsid w:val="000F6379"/>
    <w:rsid w:val="00103FFA"/>
    <w:rsid w:val="00132FF1"/>
    <w:rsid w:val="001720D0"/>
    <w:rsid w:val="00173F59"/>
    <w:rsid w:val="001A33CD"/>
    <w:rsid w:val="001F1AF9"/>
    <w:rsid w:val="002175E9"/>
    <w:rsid w:val="002450D5"/>
    <w:rsid w:val="00276915"/>
    <w:rsid w:val="002C061C"/>
    <w:rsid w:val="00305B05"/>
    <w:rsid w:val="00332AF2"/>
    <w:rsid w:val="00341B07"/>
    <w:rsid w:val="003718C3"/>
    <w:rsid w:val="003955F2"/>
    <w:rsid w:val="003B621D"/>
    <w:rsid w:val="003E0002"/>
    <w:rsid w:val="00401094"/>
    <w:rsid w:val="00477D93"/>
    <w:rsid w:val="00494078"/>
    <w:rsid w:val="004A07B6"/>
    <w:rsid w:val="004B4B34"/>
    <w:rsid w:val="004C6AAF"/>
    <w:rsid w:val="0050640F"/>
    <w:rsid w:val="005463BE"/>
    <w:rsid w:val="005728E0"/>
    <w:rsid w:val="005743E0"/>
    <w:rsid w:val="00595675"/>
    <w:rsid w:val="005C1ECA"/>
    <w:rsid w:val="00644FE4"/>
    <w:rsid w:val="00651BF2"/>
    <w:rsid w:val="00685A23"/>
    <w:rsid w:val="006918C2"/>
    <w:rsid w:val="006B4DFC"/>
    <w:rsid w:val="006F19E6"/>
    <w:rsid w:val="0071741B"/>
    <w:rsid w:val="00734C3B"/>
    <w:rsid w:val="00740400"/>
    <w:rsid w:val="00741B54"/>
    <w:rsid w:val="00745328"/>
    <w:rsid w:val="0076231B"/>
    <w:rsid w:val="00765169"/>
    <w:rsid w:val="008042D6"/>
    <w:rsid w:val="008522FA"/>
    <w:rsid w:val="00880AEB"/>
    <w:rsid w:val="008A0BD9"/>
    <w:rsid w:val="008B04BC"/>
    <w:rsid w:val="008C041E"/>
    <w:rsid w:val="008E5170"/>
    <w:rsid w:val="0092295B"/>
    <w:rsid w:val="00923F8F"/>
    <w:rsid w:val="00955367"/>
    <w:rsid w:val="00962A8E"/>
    <w:rsid w:val="009F2291"/>
    <w:rsid w:val="009F558D"/>
    <w:rsid w:val="00A14061"/>
    <w:rsid w:val="00A216DA"/>
    <w:rsid w:val="00A3124B"/>
    <w:rsid w:val="00A35F49"/>
    <w:rsid w:val="00A440B1"/>
    <w:rsid w:val="00A56F1C"/>
    <w:rsid w:val="00AC2169"/>
    <w:rsid w:val="00B00D3A"/>
    <w:rsid w:val="00B507E2"/>
    <w:rsid w:val="00BB40E7"/>
    <w:rsid w:val="00C22267"/>
    <w:rsid w:val="00C25C83"/>
    <w:rsid w:val="00C61340"/>
    <w:rsid w:val="00C80D20"/>
    <w:rsid w:val="00CA24E2"/>
    <w:rsid w:val="00CC201D"/>
    <w:rsid w:val="00CE7466"/>
    <w:rsid w:val="00D72966"/>
    <w:rsid w:val="00D8456E"/>
    <w:rsid w:val="00DF56D5"/>
    <w:rsid w:val="00E012FF"/>
    <w:rsid w:val="00E07BEB"/>
    <w:rsid w:val="00E1203D"/>
    <w:rsid w:val="00E370AE"/>
    <w:rsid w:val="00E77753"/>
    <w:rsid w:val="00E879F1"/>
    <w:rsid w:val="00EC466D"/>
    <w:rsid w:val="00EE2817"/>
    <w:rsid w:val="00EE5568"/>
    <w:rsid w:val="00F6023C"/>
    <w:rsid w:val="00FC3895"/>
    <w:rsid w:val="00FD7EAD"/>
    <w:rsid w:val="00FE45A9"/>
    <w:rsid w:val="00FF5016"/>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n-M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FF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03FFA"/>
  </w:style>
  <w:style w:type="paragraph" w:styleId="Footer">
    <w:name w:val="footer"/>
    <w:basedOn w:val="Normal"/>
    <w:link w:val="FooterChar"/>
    <w:uiPriority w:val="99"/>
    <w:unhideWhenUsed/>
    <w:rsid w:val="00103F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FFA"/>
  </w:style>
  <w:style w:type="paragraph" w:customStyle="1" w:styleId="Default">
    <w:name w:val="Default"/>
    <w:rsid w:val="00276915"/>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276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jooloo</dc:creator>
  <cp:lastModifiedBy>jooloo</cp:lastModifiedBy>
  <cp:revision>2</cp:revision>
  <dcterms:created xsi:type="dcterms:W3CDTF">2014-04-22T05:16:00Z</dcterms:created>
  <dcterms:modified xsi:type="dcterms:W3CDTF">2014-04-22T05:16:00Z</dcterms:modified>
</cp:coreProperties>
</file>