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20D" w:rsidRPr="00663D13" w:rsidRDefault="001E71B5" w:rsidP="001E71B5">
      <w:pPr>
        <w:jc w:val="center"/>
        <w:rPr>
          <w:rFonts w:ascii="Arial" w:hAnsi="Arial" w:cs="Arial"/>
          <w:b/>
          <w:bCs/>
          <w:sz w:val="24"/>
          <w:szCs w:val="24"/>
          <w:lang w:val="mn-MN"/>
        </w:rPr>
      </w:pPr>
      <w:r w:rsidRPr="00663D13">
        <w:rPr>
          <w:rFonts w:ascii="Arial" w:hAnsi="Arial" w:cs="Arial"/>
          <w:b/>
          <w:bCs/>
          <w:sz w:val="24"/>
          <w:szCs w:val="24"/>
          <w:lang w:val="mn-MN"/>
        </w:rPr>
        <w:t>“Үлгэрийн ном” судалгаа</w:t>
      </w:r>
      <w:r w:rsidR="002E3E19">
        <w:rPr>
          <w:rFonts w:ascii="Arial" w:hAnsi="Arial" w:cs="Arial"/>
          <w:b/>
          <w:bCs/>
          <w:sz w:val="24"/>
          <w:szCs w:val="24"/>
          <w:lang w:val="mn-MN"/>
        </w:rPr>
        <w:t>ны хэрэглэгдэхүүн болсон нь</w:t>
      </w:r>
    </w:p>
    <w:p w:rsidR="001E71B5" w:rsidRPr="00663D13" w:rsidRDefault="001E71B5" w:rsidP="001E71B5">
      <w:pPr>
        <w:jc w:val="right"/>
        <w:rPr>
          <w:rFonts w:ascii="Arial" w:hAnsi="Arial" w:cs="Arial"/>
          <w:i/>
          <w:iCs/>
          <w:sz w:val="24"/>
          <w:szCs w:val="24"/>
          <w:lang w:val="mn-MN"/>
        </w:rPr>
      </w:pPr>
      <w:r w:rsidRPr="00663D13">
        <w:rPr>
          <w:rFonts w:ascii="Arial" w:hAnsi="Arial" w:cs="Arial"/>
          <w:i/>
          <w:iCs/>
          <w:sz w:val="24"/>
          <w:szCs w:val="24"/>
          <w:lang w:val="mn-MN"/>
        </w:rPr>
        <w:t xml:space="preserve">Орлова К.В. (Россия) </w:t>
      </w:r>
    </w:p>
    <w:p w:rsidR="005E4908" w:rsidRPr="00663D13" w:rsidRDefault="001E71B5" w:rsidP="006F671C">
      <w:pPr>
        <w:ind w:firstLine="720"/>
        <w:jc w:val="both"/>
        <w:rPr>
          <w:rFonts w:ascii="Arial" w:hAnsi="Arial" w:cs="Arial"/>
          <w:sz w:val="24"/>
          <w:szCs w:val="24"/>
          <w:lang w:val="mn-MN"/>
        </w:rPr>
      </w:pPr>
      <w:r w:rsidRPr="00663D13">
        <w:rPr>
          <w:rFonts w:ascii="Arial" w:hAnsi="Arial" w:cs="Arial"/>
          <w:sz w:val="24"/>
          <w:szCs w:val="24"/>
          <w:lang w:val="mn-MN"/>
        </w:rPr>
        <w:t xml:space="preserve">Монгол бол бичгийн хэлний олон зуун жилийн уламжлалтай. Энэхүү уламжлал юуны өмнө </w:t>
      </w:r>
      <w:r w:rsidR="00295973" w:rsidRPr="00295973">
        <w:rPr>
          <w:rFonts w:ascii="Arial" w:hAnsi="Arial" w:cs="Arial"/>
          <w:sz w:val="24"/>
          <w:szCs w:val="24"/>
          <w:lang w:val="mn-MN"/>
        </w:rPr>
        <w:t>XIII</w:t>
      </w:r>
      <w:r w:rsidRPr="00663D13">
        <w:rPr>
          <w:rFonts w:ascii="Arial" w:hAnsi="Arial" w:cs="Arial"/>
          <w:sz w:val="24"/>
          <w:szCs w:val="24"/>
          <w:lang w:val="mn-MN"/>
        </w:rPr>
        <w:t xml:space="preserve"> зууны Монголын нийгмийн хүчирхэг явдлуудтай холбогдон монгол хэлд, </w:t>
      </w:r>
      <w:r w:rsidR="00295973" w:rsidRPr="00295973">
        <w:rPr>
          <w:rFonts w:ascii="Arial" w:hAnsi="Arial" w:cs="Arial"/>
          <w:sz w:val="24"/>
          <w:szCs w:val="24"/>
          <w:lang w:val="mn-MN"/>
        </w:rPr>
        <w:t>XYI-XYII</w:t>
      </w:r>
      <w:r w:rsidRPr="00663D13">
        <w:rPr>
          <w:rFonts w:ascii="Arial" w:hAnsi="Arial" w:cs="Arial"/>
          <w:sz w:val="24"/>
          <w:szCs w:val="24"/>
          <w:lang w:val="mn-MN"/>
        </w:rPr>
        <w:t xml:space="preserve"> зуунд ойрадын улс төрийн идэвхтэй үйл ажиллагааны явцад ойрад аялгуунд нөлөөлж үлджээ. Монгол</w:t>
      </w:r>
      <w:r w:rsidR="00061657" w:rsidRPr="00663D13">
        <w:rPr>
          <w:rFonts w:ascii="Arial" w:hAnsi="Arial" w:cs="Arial"/>
          <w:sz w:val="24"/>
          <w:szCs w:val="24"/>
          <w:lang w:val="mn-MN"/>
        </w:rPr>
        <w:t>д</w:t>
      </w:r>
      <w:r w:rsidRPr="00663D13">
        <w:rPr>
          <w:rFonts w:ascii="Arial" w:hAnsi="Arial" w:cs="Arial"/>
          <w:sz w:val="24"/>
          <w:szCs w:val="24"/>
          <w:lang w:val="mn-MN"/>
        </w:rPr>
        <w:t xml:space="preserve"> бичгийн хэл</w:t>
      </w:r>
      <w:r w:rsidR="00061657" w:rsidRPr="00663D13">
        <w:rPr>
          <w:rFonts w:ascii="Arial" w:hAnsi="Arial" w:cs="Arial"/>
          <w:sz w:val="24"/>
          <w:szCs w:val="24"/>
          <w:lang w:val="mn-MN"/>
        </w:rPr>
        <w:t xml:space="preserve"> уламжлан хөгжиж байсан энэ үе бол олон монгол хэлтний дунд буддизм дэлгэрч түүгээр дамжин энэтхэг-төвөдийн </w:t>
      </w:r>
      <w:r w:rsidR="007973D0" w:rsidRPr="00663D13">
        <w:rPr>
          <w:rFonts w:ascii="Arial" w:hAnsi="Arial" w:cs="Arial"/>
          <w:sz w:val="24"/>
          <w:szCs w:val="24"/>
          <w:lang w:val="mn-MN"/>
        </w:rPr>
        <w:t xml:space="preserve">соёлын өвийг эзэмших явдал дэлгэрсэнтэй холбогдоно. </w:t>
      </w:r>
      <w:r w:rsidR="00295973" w:rsidRPr="00295973">
        <w:rPr>
          <w:rFonts w:ascii="Arial" w:hAnsi="Arial" w:cs="Arial"/>
          <w:sz w:val="24"/>
          <w:szCs w:val="24"/>
          <w:lang w:val="mn-MN"/>
        </w:rPr>
        <w:t>XIX</w:t>
      </w:r>
      <w:r w:rsidR="00C55510" w:rsidRPr="00663D13">
        <w:rPr>
          <w:rFonts w:ascii="Arial" w:hAnsi="Arial" w:cs="Arial"/>
          <w:sz w:val="24"/>
          <w:szCs w:val="24"/>
          <w:lang w:val="mn-MN"/>
        </w:rPr>
        <w:t xml:space="preserve"> зууны төгсгөлөөс </w:t>
      </w:r>
      <w:r w:rsidR="00295973" w:rsidRPr="00295973">
        <w:rPr>
          <w:rFonts w:ascii="Arial" w:hAnsi="Arial" w:cs="Arial"/>
          <w:sz w:val="24"/>
          <w:szCs w:val="24"/>
          <w:lang w:val="mn-MN"/>
        </w:rPr>
        <w:t>XX</w:t>
      </w:r>
      <w:r w:rsidR="00C55510" w:rsidRPr="00663D13">
        <w:rPr>
          <w:rFonts w:ascii="Arial" w:hAnsi="Arial" w:cs="Arial"/>
          <w:sz w:val="24"/>
          <w:szCs w:val="24"/>
          <w:lang w:val="mn-MN"/>
        </w:rPr>
        <w:t xml:space="preserve"> зууны  эхэн үе хүртэл өөрийн гэх олон онцлог шинжийг хадгалсан монголын дундад зууны утга зохиол “тэр үеийн </w:t>
      </w:r>
      <w:r w:rsidR="005E4908" w:rsidRPr="00663D13">
        <w:rPr>
          <w:rFonts w:ascii="Arial" w:hAnsi="Arial" w:cs="Arial"/>
          <w:sz w:val="24"/>
          <w:szCs w:val="24"/>
          <w:lang w:val="mn-MN"/>
        </w:rPr>
        <w:t>зохиолчийн тодорхойгүй эхлэл зохиомжийн болон найруулгын бэлэн загвар дээр өөрийн бүтээлээ нэлээд хэмжээгээр тавьдаг</w:t>
      </w:r>
      <w:r w:rsidR="00C55510" w:rsidRPr="00663D13">
        <w:rPr>
          <w:rFonts w:ascii="Arial" w:hAnsi="Arial" w:cs="Arial"/>
          <w:sz w:val="24"/>
          <w:szCs w:val="24"/>
          <w:lang w:val="mn-MN"/>
        </w:rPr>
        <w:t>”</w:t>
      </w:r>
      <w:r w:rsidR="006F671C" w:rsidRPr="00663D13">
        <w:rPr>
          <w:rStyle w:val="FootnoteReference"/>
          <w:rFonts w:ascii="Arial" w:hAnsi="Arial" w:cs="Arial"/>
          <w:sz w:val="24"/>
          <w:szCs w:val="24"/>
          <w:lang w:val="mn-MN"/>
        </w:rPr>
        <w:footnoteReference w:id="1"/>
      </w:r>
      <w:r w:rsidR="005E4908" w:rsidRPr="00663D13">
        <w:rPr>
          <w:rFonts w:ascii="Arial" w:hAnsi="Arial" w:cs="Arial"/>
          <w:sz w:val="24"/>
          <w:szCs w:val="24"/>
          <w:lang w:val="mn-MN"/>
        </w:rPr>
        <w:t xml:space="preserve"> шүлэг үргэлжилсэн хоёр холилдсон, төвөд- монгол хоёр хэлт, дийлэнх нь шашны бүтээлүүдэ</w:t>
      </w:r>
      <w:r w:rsidR="006F671C" w:rsidRPr="00663D13">
        <w:rPr>
          <w:rFonts w:ascii="Arial" w:hAnsi="Arial" w:cs="Arial"/>
          <w:sz w:val="24"/>
          <w:szCs w:val="24"/>
          <w:lang w:val="mn-MN"/>
        </w:rPr>
        <w:t>э</w:t>
      </w:r>
      <w:r w:rsidR="005E4908" w:rsidRPr="00663D13">
        <w:rPr>
          <w:rFonts w:ascii="Arial" w:hAnsi="Arial" w:cs="Arial"/>
          <w:sz w:val="24"/>
          <w:szCs w:val="24"/>
          <w:lang w:val="mn-MN"/>
        </w:rPr>
        <w:t xml:space="preserve">р тодорхойлогддог. </w:t>
      </w:r>
    </w:p>
    <w:p w:rsidR="00663D13" w:rsidRDefault="006F671C" w:rsidP="006F671C">
      <w:pPr>
        <w:ind w:firstLine="720"/>
        <w:jc w:val="both"/>
        <w:rPr>
          <w:rFonts w:ascii="Arial" w:hAnsi="Arial" w:cs="Arial"/>
          <w:sz w:val="24"/>
          <w:szCs w:val="24"/>
          <w:lang w:val="mn-MN"/>
        </w:rPr>
      </w:pPr>
      <w:r w:rsidRPr="00663D13">
        <w:rPr>
          <w:rFonts w:ascii="Arial" w:hAnsi="Arial" w:cs="Arial"/>
          <w:sz w:val="24"/>
          <w:szCs w:val="24"/>
          <w:lang w:val="mn-MN"/>
        </w:rPr>
        <w:t xml:space="preserve">Буддын шашны олон нийтэд зориулсан цувралуудаас ойрад болон монголчуудын дунд “Үлгэрийн ном” хэмээн үлэмж алдаршсан нэг зохиолыг тус өгүүлэлд авч үзсэн болно. </w:t>
      </w:r>
      <w:r w:rsidR="009F5C43" w:rsidRPr="00663D13">
        <w:rPr>
          <w:rFonts w:ascii="Arial" w:hAnsi="Arial" w:cs="Arial"/>
          <w:sz w:val="24"/>
          <w:szCs w:val="24"/>
          <w:lang w:val="mn-MN"/>
        </w:rPr>
        <w:t xml:space="preserve">Жову Адиша </w:t>
      </w:r>
      <w:r w:rsidR="00295973" w:rsidRPr="00295973">
        <w:rPr>
          <w:rFonts w:ascii="Arial" w:hAnsi="Arial" w:cs="Arial"/>
          <w:sz w:val="24"/>
          <w:szCs w:val="24"/>
          <w:lang w:val="mn-MN"/>
        </w:rPr>
        <w:t>(</w:t>
      </w:r>
      <w:r w:rsidR="009F5C43" w:rsidRPr="00663D13">
        <w:rPr>
          <w:rFonts w:ascii="Arial" w:hAnsi="Arial" w:cs="Arial"/>
          <w:sz w:val="24"/>
          <w:szCs w:val="24"/>
          <w:lang w:val="mn-MN"/>
        </w:rPr>
        <w:t>982-1054</w:t>
      </w:r>
      <w:r w:rsidR="00295973" w:rsidRPr="00295973">
        <w:rPr>
          <w:rFonts w:ascii="Arial" w:hAnsi="Arial" w:cs="Arial"/>
          <w:sz w:val="24"/>
          <w:szCs w:val="24"/>
          <w:lang w:val="mn-MN"/>
        </w:rPr>
        <w:t>)</w:t>
      </w:r>
      <w:r w:rsidR="009F5C43" w:rsidRPr="00663D13">
        <w:rPr>
          <w:rFonts w:ascii="Arial" w:hAnsi="Arial" w:cs="Arial"/>
          <w:sz w:val="24"/>
          <w:szCs w:val="24"/>
          <w:lang w:val="mn-MN"/>
        </w:rPr>
        <w:t xml:space="preserve"> үндэслэсэн гэж тооцдог гаадамбын гол урсгалыг бүтээлчээр дагаж хөгжүүлсэн Бодова </w:t>
      </w:r>
      <w:r w:rsidR="00295973" w:rsidRPr="00295973">
        <w:rPr>
          <w:rFonts w:ascii="Arial" w:hAnsi="Arial" w:cs="Arial"/>
          <w:sz w:val="24"/>
          <w:szCs w:val="24"/>
          <w:lang w:val="mn-MN"/>
        </w:rPr>
        <w:t>(</w:t>
      </w:r>
      <w:r w:rsidR="009F5C43" w:rsidRPr="00663D13">
        <w:rPr>
          <w:rFonts w:ascii="Arial" w:hAnsi="Arial" w:cs="Arial"/>
          <w:sz w:val="24"/>
          <w:szCs w:val="24"/>
          <w:lang w:val="mn-MN"/>
        </w:rPr>
        <w:t>1027-1105</w:t>
      </w:r>
      <w:r w:rsidR="00295973" w:rsidRPr="00295973">
        <w:rPr>
          <w:rFonts w:ascii="Arial" w:hAnsi="Arial" w:cs="Arial"/>
          <w:sz w:val="24"/>
          <w:szCs w:val="24"/>
          <w:lang w:val="mn-MN"/>
        </w:rPr>
        <w:t>)</w:t>
      </w:r>
      <w:r w:rsidR="009F5C43" w:rsidRPr="00663D13">
        <w:rPr>
          <w:rFonts w:ascii="Arial" w:hAnsi="Arial" w:cs="Arial"/>
          <w:sz w:val="24"/>
          <w:szCs w:val="24"/>
          <w:lang w:val="mn-MN"/>
        </w:rPr>
        <w:t xml:space="preserve"> гэгээнтний нэртэй энэхүү бүтээл холбоотой. Бодова гэгээнтэн өөрийн номлолын </w:t>
      </w:r>
      <w:r w:rsidR="00FE24EA" w:rsidRPr="00663D13">
        <w:rPr>
          <w:rFonts w:ascii="Arial" w:hAnsi="Arial" w:cs="Arial"/>
          <w:sz w:val="24"/>
          <w:szCs w:val="24"/>
          <w:lang w:val="mn-MN"/>
        </w:rPr>
        <w:t xml:space="preserve">гол санаа, </w:t>
      </w:r>
      <w:r w:rsidR="009F5C43" w:rsidRPr="00663D13">
        <w:rPr>
          <w:rFonts w:ascii="Arial" w:hAnsi="Arial" w:cs="Arial"/>
          <w:sz w:val="24"/>
          <w:szCs w:val="24"/>
          <w:lang w:val="mn-MN"/>
        </w:rPr>
        <w:t xml:space="preserve">үндэслэлээ хүмүүн гэгээрэх гурван арга зам </w:t>
      </w:r>
      <w:r w:rsidR="00295973" w:rsidRPr="00295973">
        <w:rPr>
          <w:rFonts w:ascii="Arial" w:hAnsi="Arial" w:cs="Arial"/>
          <w:sz w:val="24"/>
          <w:szCs w:val="24"/>
          <w:lang w:val="mn-MN"/>
        </w:rPr>
        <w:t>(</w:t>
      </w:r>
      <w:r w:rsidR="00FE24EA" w:rsidRPr="00663D13">
        <w:rPr>
          <w:rFonts w:ascii="Arial" w:hAnsi="Arial" w:cs="Arial"/>
          <w:sz w:val="24"/>
          <w:szCs w:val="24"/>
          <w:lang w:val="mn-MN"/>
        </w:rPr>
        <w:t>өөрийгөө чөлөөлөх бага хөлгөний санваар, бодисадвагийн буюу их хөлгөний санваар, нууц тарний буюу очир хөлгөний санваар</w:t>
      </w:r>
      <w:r w:rsidR="00295973" w:rsidRPr="00295973">
        <w:rPr>
          <w:rFonts w:ascii="Arial" w:hAnsi="Arial" w:cs="Arial"/>
          <w:sz w:val="24"/>
          <w:szCs w:val="24"/>
          <w:lang w:val="mn-MN"/>
        </w:rPr>
        <w:t>)</w:t>
      </w:r>
      <w:r w:rsidR="00FE24EA" w:rsidRPr="00663D13">
        <w:rPr>
          <w:rFonts w:ascii="Arial" w:hAnsi="Arial" w:cs="Arial"/>
          <w:sz w:val="24"/>
          <w:szCs w:val="24"/>
          <w:lang w:val="mn-MN"/>
        </w:rPr>
        <w:t xml:space="preserve">-ын тухай сургаалыг агуулсан Адиша гэгээнтний “Бодь мөрийн зул”-д шүтсэн гэжээ. Тухайн хүний оюуны хөгжлөөс шалтгаалж энэ гурван замаас аль дуртайгаа дагаж болно. Адишаагаас Бодова бол уг сургаалыг дээд, дунд, доод хэмээн 3 зэрэгт хувааж загварчилж хэрэглэсэн. Тэр ёсоор энэ мэт оюуны хөгжлийнх нь үндсээр хүмүүнийг </w:t>
      </w:r>
      <w:r w:rsidR="005E3761" w:rsidRPr="00663D13">
        <w:rPr>
          <w:rFonts w:ascii="Arial" w:hAnsi="Arial" w:cs="Arial"/>
          <w:sz w:val="24"/>
          <w:szCs w:val="24"/>
          <w:lang w:val="mn-MN"/>
        </w:rPr>
        <w:t>3 өөр түвшинд ялгасан. Мэдээж Бодовагийн өөрийн номлол бичигдээгүй. Тэрбээр ерийн олонх сонсож ойлгоход амар хялбарыг бодож номлолоо амаар дамжуулсан учраас хангалттай олон жишээ уламжилжээ. Бодовад олон шавь байсан т</w:t>
      </w:r>
      <w:r w:rsidR="00295973" w:rsidRPr="00295973">
        <w:rPr>
          <w:rFonts w:ascii="Arial" w:hAnsi="Arial" w:cs="Arial"/>
          <w:sz w:val="24"/>
          <w:szCs w:val="24"/>
          <w:lang w:val="mn-MN"/>
        </w:rPr>
        <w:t>y</w:t>
      </w:r>
      <w:r w:rsidR="005E3761" w:rsidRPr="00663D13">
        <w:rPr>
          <w:rFonts w:ascii="Arial" w:hAnsi="Arial" w:cs="Arial"/>
          <w:sz w:val="24"/>
          <w:szCs w:val="24"/>
          <w:lang w:val="mn-MN"/>
        </w:rPr>
        <w:t>л юуны түрүүнд тэд ч багшаас дуулснаа өөрсдийн шавь нарт айлдсан байж таар</w:t>
      </w:r>
      <w:bookmarkStart w:id="0" w:name="_GoBack"/>
      <w:bookmarkEnd w:id="0"/>
      <w:r w:rsidR="005E3761" w:rsidRPr="00663D13">
        <w:rPr>
          <w:rFonts w:ascii="Arial" w:hAnsi="Arial" w:cs="Arial"/>
          <w:sz w:val="24"/>
          <w:szCs w:val="24"/>
          <w:lang w:val="mn-MN"/>
        </w:rPr>
        <w:t>на. Энэ мэт үеэс үед уламжилсан Бодовагийн номлолыг хожуу шавь нар бие биедээ бичиж дамжуулсан</w:t>
      </w:r>
      <w:r w:rsidR="00E5585D" w:rsidRPr="00663D13">
        <w:rPr>
          <w:rFonts w:ascii="Arial" w:hAnsi="Arial" w:cs="Arial"/>
          <w:sz w:val="24"/>
          <w:szCs w:val="24"/>
          <w:lang w:val="mn-MN"/>
        </w:rPr>
        <w:t xml:space="preserve"> учраас төгсгөл үгэд зохиогчийн тухай ер бишээр өгүүлсэн буй. Тус бүтээлд уламжилж ирсэн баталгаа шаардахгүй үнэн нь Бодовагаас гаралтай гэж энд дурдагддаг. Эхэнд нь товч тайлбар, тэгээд түүний үндэслэлийг сүрхий өргөн хүрээтэй гаргаж, эцэст нь төвөдийн сударч Шаравдоржийн хоёр тайлбар үндэслэлийг маш дэлгэрэнгүй оруулсан байдаг. 14-р зуунд төвөдийн өөр нэг сударч Балдан-Иш</w:t>
      </w:r>
      <w:r w:rsidR="006F0BAD" w:rsidRPr="00663D13">
        <w:rPr>
          <w:rFonts w:ascii="Arial" w:hAnsi="Arial" w:cs="Arial"/>
          <w:sz w:val="24"/>
          <w:szCs w:val="24"/>
          <w:lang w:val="mn-MN"/>
        </w:rPr>
        <w:t xml:space="preserve">ийн тайлбар жишээнээс сонгож бас ч нэлээд хэдэн жишээг бүрэлдүүнд нь оруулжээ. Дурдаад буй бүтээлийн гол ач холбогдол бол зовлонгоос чөлөөлөгдөж энэрэнгүй нигүүлсэхүйн замыг ойлгуулж буй жишээ нь бодитой энгийнд л байгаа юм. </w:t>
      </w:r>
      <w:r w:rsidR="00E5585D" w:rsidRPr="00663D13">
        <w:rPr>
          <w:rFonts w:ascii="Arial" w:hAnsi="Arial" w:cs="Arial"/>
          <w:sz w:val="24"/>
          <w:szCs w:val="24"/>
          <w:lang w:val="mn-MN"/>
        </w:rPr>
        <w:t xml:space="preserve">   </w:t>
      </w:r>
      <w:r w:rsidR="005E3761" w:rsidRPr="00663D13">
        <w:rPr>
          <w:rFonts w:ascii="Arial" w:hAnsi="Arial" w:cs="Arial"/>
          <w:sz w:val="24"/>
          <w:szCs w:val="24"/>
          <w:lang w:val="mn-MN"/>
        </w:rPr>
        <w:t xml:space="preserve"> </w:t>
      </w:r>
    </w:p>
    <w:p w:rsidR="006F671C" w:rsidRDefault="00663D13" w:rsidP="006F671C">
      <w:pPr>
        <w:ind w:firstLine="720"/>
        <w:jc w:val="both"/>
        <w:rPr>
          <w:rFonts w:ascii="Arial" w:hAnsi="Arial" w:cs="Arial"/>
          <w:sz w:val="24"/>
          <w:szCs w:val="24"/>
          <w:lang w:val="mn-MN"/>
        </w:rPr>
      </w:pPr>
      <w:r>
        <w:rPr>
          <w:rFonts w:ascii="Arial" w:hAnsi="Arial" w:cs="Arial"/>
          <w:sz w:val="24"/>
          <w:szCs w:val="24"/>
          <w:lang w:val="mn-MN"/>
        </w:rPr>
        <w:lastRenderedPageBreak/>
        <w:t xml:space="preserve">“Үлгэрийн ном” </w:t>
      </w:r>
      <w:r w:rsidR="00371DF4">
        <w:rPr>
          <w:rFonts w:ascii="Arial" w:hAnsi="Arial" w:cs="Arial"/>
          <w:sz w:val="24"/>
          <w:szCs w:val="24"/>
          <w:lang w:val="mn-MN"/>
        </w:rPr>
        <w:t xml:space="preserve">нь </w:t>
      </w:r>
      <w:r>
        <w:rPr>
          <w:rFonts w:ascii="Arial" w:hAnsi="Arial" w:cs="Arial"/>
          <w:sz w:val="24"/>
          <w:szCs w:val="24"/>
          <w:lang w:val="mn-MN"/>
        </w:rPr>
        <w:t xml:space="preserve">алдартай судлаачдын анхааралд олонтоо өртөж байсан. </w:t>
      </w:r>
      <w:r w:rsidR="005E3761" w:rsidRPr="00663D13">
        <w:rPr>
          <w:rFonts w:ascii="Arial" w:hAnsi="Arial" w:cs="Arial"/>
          <w:sz w:val="24"/>
          <w:szCs w:val="24"/>
          <w:lang w:val="mn-MN"/>
        </w:rPr>
        <w:t xml:space="preserve">  </w:t>
      </w:r>
      <w:r w:rsidR="00371DF4">
        <w:rPr>
          <w:rFonts w:ascii="Arial" w:hAnsi="Arial" w:cs="Arial"/>
          <w:sz w:val="24"/>
          <w:szCs w:val="24"/>
          <w:lang w:val="mn-MN"/>
        </w:rPr>
        <w:t xml:space="preserve">1828-1830-аад онд Монгол буриадаар аялсан Ковалевский 8 гар бичмэлийг оролцуулаад 2433 ширхэг ном авчирсан юм. </w:t>
      </w:r>
      <w:r w:rsidR="00306432">
        <w:rPr>
          <w:rFonts w:ascii="Arial" w:hAnsi="Arial" w:cs="Arial"/>
          <w:sz w:val="24"/>
          <w:szCs w:val="24"/>
          <w:lang w:val="mn-MN"/>
        </w:rPr>
        <w:t xml:space="preserve">“Түүх, уран зохиол, газар зүй” гэх зэрэг 6 хэсэгт хуваасан гар бичмэл, барын номын хэвлэмэл гарчигт “Үлгэрийн ном эрдэнэ цогцолсны чухал домог хэмээх шастир” нэртэй 4 боть №146 гэсэн дугаартай байна. </w:t>
      </w:r>
      <w:r w:rsidR="00F71E50">
        <w:rPr>
          <w:rFonts w:ascii="Arial" w:hAnsi="Arial" w:cs="Arial"/>
          <w:sz w:val="24"/>
          <w:szCs w:val="24"/>
          <w:lang w:val="mn-MN"/>
        </w:rPr>
        <w:t>Бас энэ каталогид монгол хэлээр №149 дугаартай “Бодитаны аймгийн үлэмж ном утгыг гийгүүлэгч зул, үлгэрийн ном эрдэнэ цогцолсон лагша тайлбар” гэх нэг номын нэр дурдсан байна. Түүгээр ч барахгүй энэ бүтээл</w:t>
      </w:r>
      <w:r w:rsidR="00E758A6">
        <w:rPr>
          <w:rFonts w:ascii="Arial" w:hAnsi="Arial" w:cs="Arial"/>
          <w:sz w:val="24"/>
          <w:szCs w:val="24"/>
          <w:lang w:val="mn-MN"/>
        </w:rPr>
        <w:t>ийг</w:t>
      </w:r>
      <w:r w:rsidR="00F71E50">
        <w:rPr>
          <w:rFonts w:ascii="Arial" w:hAnsi="Arial" w:cs="Arial"/>
          <w:sz w:val="24"/>
          <w:szCs w:val="24"/>
          <w:lang w:val="mn-MN"/>
        </w:rPr>
        <w:t xml:space="preserve">   бас бус зохиолуудын хамт монгол хэлийг судлах сургалтын хэрэглэгдэхүүн болох төдийгүй  мөн түүнчлэн буддын бүтээлүүдийг тодорхойлох нэн сайн материал, “буддын шүтлэгтэй танилцах арга...” болно хэмээн тухайн үедээ Казанийн их сургуулийн багш байсан </w:t>
      </w:r>
      <w:r w:rsidR="00E758A6">
        <w:rPr>
          <w:rFonts w:ascii="Arial" w:hAnsi="Arial" w:cs="Arial"/>
          <w:sz w:val="24"/>
          <w:szCs w:val="24"/>
          <w:lang w:val="mn-MN"/>
        </w:rPr>
        <w:t>О.М.Ковалевскийд зөвлөж байжээ.</w:t>
      </w:r>
      <w:r w:rsidR="00F71E50">
        <w:rPr>
          <w:rFonts w:ascii="Arial" w:hAnsi="Arial" w:cs="Arial"/>
          <w:sz w:val="24"/>
          <w:szCs w:val="24"/>
          <w:lang w:val="mn-MN"/>
        </w:rPr>
        <w:t xml:space="preserve"> </w:t>
      </w:r>
      <w:r w:rsidR="009B4B7B">
        <w:rPr>
          <w:rFonts w:ascii="Arial" w:hAnsi="Arial" w:cs="Arial"/>
          <w:sz w:val="24"/>
          <w:szCs w:val="24"/>
          <w:lang w:val="mn-MN"/>
        </w:rPr>
        <w:t xml:space="preserve">Ковалевский </w:t>
      </w:r>
      <w:r w:rsidR="005E634C">
        <w:rPr>
          <w:rFonts w:ascii="Arial" w:hAnsi="Arial" w:cs="Arial"/>
          <w:sz w:val="24"/>
          <w:szCs w:val="24"/>
          <w:lang w:val="mn-MN"/>
        </w:rPr>
        <w:t xml:space="preserve">бас өөр нэгэнд буддын ойлголт, түүний үндсэн тайлбаруудыг ойлгоход </w:t>
      </w:r>
      <w:r w:rsidR="009B4B7B">
        <w:rPr>
          <w:rFonts w:ascii="Arial" w:hAnsi="Arial" w:cs="Arial"/>
          <w:sz w:val="24"/>
          <w:szCs w:val="24"/>
          <w:lang w:val="mn-MN"/>
        </w:rPr>
        <w:t>“буддын ерт</w:t>
      </w:r>
      <w:r w:rsidR="005E634C">
        <w:rPr>
          <w:rFonts w:ascii="Arial" w:hAnsi="Arial" w:cs="Arial"/>
          <w:sz w:val="24"/>
          <w:szCs w:val="24"/>
          <w:lang w:val="mn-MN"/>
        </w:rPr>
        <w:t>ө</w:t>
      </w:r>
      <w:r w:rsidR="009B4B7B">
        <w:rPr>
          <w:rFonts w:ascii="Arial" w:hAnsi="Arial" w:cs="Arial"/>
          <w:sz w:val="24"/>
          <w:szCs w:val="24"/>
          <w:lang w:val="mn-MN"/>
        </w:rPr>
        <w:t xml:space="preserve">нцийг үзэх үзлийн тухай ерөнхий төсөөлөл өгөх сургамжтай агуулга бүхий эдгээр бүтээл”-ийн үндэслэл нь маш энгийн тул буддын бичгээр уламжилсан баялаг соёлыг </w:t>
      </w:r>
      <w:r w:rsidR="005E634C">
        <w:rPr>
          <w:rFonts w:ascii="Arial" w:hAnsi="Arial" w:cs="Arial"/>
          <w:sz w:val="24"/>
          <w:szCs w:val="24"/>
          <w:lang w:val="mn-MN"/>
        </w:rPr>
        <w:t xml:space="preserve">үзэхгүйгээр </w:t>
      </w:r>
      <w:r w:rsidR="009B4B7B">
        <w:rPr>
          <w:rFonts w:ascii="Arial" w:hAnsi="Arial" w:cs="Arial"/>
          <w:sz w:val="24"/>
          <w:szCs w:val="24"/>
          <w:lang w:val="mn-MN"/>
        </w:rPr>
        <w:t>эзэмших</w:t>
      </w:r>
      <w:r w:rsidR="005E634C">
        <w:rPr>
          <w:rFonts w:ascii="Arial" w:hAnsi="Arial" w:cs="Arial"/>
          <w:sz w:val="24"/>
          <w:szCs w:val="24"/>
          <w:lang w:val="mn-MN"/>
        </w:rPr>
        <w:t xml:space="preserve"> боломжгүй юм гэж тун тодорхой хэлж байжээ. </w:t>
      </w:r>
      <w:r w:rsidR="00067616">
        <w:rPr>
          <w:rFonts w:ascii="Arial" w:hAnsi="Arial" w:cs="Arial"/>
          <w:sz w:val="24"/>
          <w:szCs w:val="24"/>
          <w:lang w:val="mn-MN"/>
        </w:rPr>
        <w:t>1836 онд хэвлэгдсэн Монголын дээж бичигт</w:t>
      </w:r>
      <w:r w:rsidR="009B4B7B">
        <w:rPr>
          <w:rFonts w:ascii="Arial" w:hAnsi="Arial" w:cs="Arial"/>
          <w:sz w:val="24"/>
          <w:szCs w:val="24"/>
          <w:lang w:val="mn-MN"/>
        </w:rPr>
        <w:t xml:space="preserve">  </w:t>
      </w:r>
      <w:r w:rsidR="00067616">
        <w:rPr>
          <w:rFonts w:ascii="Arial" w:hAnsi="Arial" w:cs="Arial"/>
          <w:sz w:val="24"/>
          <w:szCs w:val="24"/>
          <w:lang w:val="mn-MN"/>
        </w:rPr>
        <w:t xml:space="preserve">Ковалевский энэ бүтээлээс “богино үетэй, маш тодорхой ойлгомжтой” хэсгийг оруулсан байдаг юм. </w:t>
      </w:r>
    </w:p>
    <w:p w:rsidR="00067616" w:rsidRDefault="00067616" w:rsidP="006F671C">
      <w:pPr>
        <w:ind w:firstLine="720"/>
        <w:jc w:val="both"/>
        <w:rPr>
          <w:rFonts w:ascii="Arial" w:hAnsi="Arial" w:cs="Arial"/>
          <w:sz w:val="24"/>
          <w:szCs w:val="24"/>
          <w:lang w:val="mn-MN"/>
        </w:rPr>
      </w:pPr>
      <w:r>
        <w:rPr>
          <w:rFonts w:ascii="Arial" w:hAnsi="Arial" w:cs="Arial"/>
          <w:sz w:val="24"/>
          <w:szCs w:val="24"/>
          <w:lang w:val="mn-MN"/>
        </w:rPr>
        <w:t>А.М.Позднеев энэ бүтээлийг их өндөр үнэлжээ. Түүний үзэхээр бол энэ бүтээл “ламайзмын ёс суртахууны сургаал болон</w:t>
      </w:r>
      <w:r w:rsidR="00AD3EF6">
        <w:rPr>
          <w:rFonts w:ascii="Arial" w:hAnsi="Arial" w:cs="Arial"/>
          <w:sz w:val="24"/>
          <w:szCs w:val="24"/>
          <w:lang w:val="mn-MN"/>
        </w:rPr>
        <w:t>тогтсон таалал</w:t>
      </w:r>
      <w:r>
        <w:rPr>
          <w:rFonts w:ascii="Arial" w:hAnsi="Arial" w:cs="Arial"/>
          <w:sz w:val="24"/>
          <w:szCs w:val="24"/>
          <w:lang w:val="mn-MN"/>
        </w:rPr>
        <w:t xml:space="preserve"> бүхнийг нээж бүх үндсэн нэр томьёонд ойлгомжтой тайлбар өгсөн” гэжээ. Ийм учраас Позднеев </w:t>
      </w:r>
      <w:r w:rsidRPr="00067616">
        <w:rPr>
          <w:rFonts w:ascii="Arial" w:hAnsi="Arial" w:cs="Arial"/>
          <w:sz w:val="24"/>
          <w:szCs w:val="24"/>
          <w:lang w:val="mn-MN"/>
        </w:rPr>
        <w:t>&lt;&lt;</w:t>
      </w:r>
      <w:r>
        <w:rPr>
          <w:rFonts w:ascii="Arial" w:hAnsi="Arial" w:cs="Arial"/>
          <w:sz w:val="24"/>
          <w:szCs w:val="24"/>
          <w:lang w:val="mn-MN"/>
        </w:rPr>
        <w:t>Буддын эх бичвэрүүд</w:t>
      </w:r>
      <w:r w:rsidRPr="00067616">
        <w:rPr>
          <w:rFonts w:ascii="Arial" w:hAnsi="Arial" w:cs="Arial"/>
          <w:sz w:val="24"/>
          <w:szCs w:val="24"/>
          <w:lang w:val="mn-MN"/>
        </w:rPr>
        <w:t>&gt;&gt;</w:t>
      </w:r>
      <w:r>
        <w:rPr>
          <w:rFonts w:ascii="Arial" w:hAnsi="Arial" w:cs="Arial"/>
          <w:sz w:val="24"/>
          <w:szCs w:val="24"/>
          <w:lang w:val="mn-MN"/>
        </w:rPr>
        <w:t xml:space="preserve"> гэх өөрийнхөө дээж бичгийн 4-р хэсэгт “хамгийн тодорхой”</w:t>
      </w:r>
      <w:r>
        <w:rPr>
          <w:rStyle w:val="FootnoteReference"/>
          <w:rFonts w:ascii="Arial" w:hAnsi="Arial" w:cs="Arial"/>
          <w:sz w:val="24"/>
          <w:szCs w:val="24"/>
          <w:lang w:val="mn-MN"/>
        </w:rPr>
        <w:footnoteReference w:id="2"/>
      </w:r>
      <w:r>
        <w:rPr>
          <w:rFonts w:ascii="Arial" w:hAnsi="Arial" w:cs="Arial"/>
          <w:sz w:val="24"/>
          <w:szCs w:val="24"/>
          <w:lang w:val="mn-MN"/>
        </w:rPr>
        <w:t xml:space="preserve"> бүлгийг нь оруулсан байна. </w:t>
      </w:r>
      <w:r w:rsidR="00A01F3F">
        <w:rPr>
          <w:rFonts w:ascii="Arial" w:hAnsi="Arial" w:cs="Arial"/>
          <w:sz w:val="24"/>
          <w:szCs w:val="24"/>
          <w:lang w:val="mn-MN"/>
        </w:rPr>
        <w:t>Тус бүтээл монгол гар бичмэл болон  барын</w:t>
      </w:r>
      <w:r w:rsidR="00A01F3F">
        <w:rPr>
          <w:rStyle w:val="FootnoteReference"/>
          <w:rFonts w:ascii="Arial" w:hAnsi="Arial" w:cs="Arial"/>
          <w:sz w:val="24"/>
          <w:szCs w:val="24"/>
          <w:lang w:val="mn-MN"/>
        </w:rPr>
        <w:footnoteReference w:id="3"/>
      </w:r>
      <w:r w:rsidR="00A01F3F">
        <w:rPr>
          <w:rFonts w:ascii="Arial" w:hAnsi="Arial" w:cs="Arial"/>
          <w:sz w:val="24"/>
          <w:szCs w:val="24"/>
          <w:lang w:val="mn-MN"/>
        </w:rPr>
        <w:t xml:space="preserve"> олон цувралд дурдагддаг.  Г.Ц.Цыбиков</w:t>
      </w:r>
      <w:r w:rsidR="009040E1">
        <w:rPr>
          <w:rStyle w:val="FootnoteReference"/>
          <w:rFonts w:ascii="Arial" w:hAnsi="Arial" w:cs="Arial"/>
          <w:sz w:val="24"/>
          <w:szCs w:val="24"/>
          <w:lang w:val="mn-MN"/>
        </w:rPr>
        <w:footnoteReference w:id="4"/>
      </w:r>
      <w:r w:rsidR="00A01F3F">
        <w:rPr>
          <w:rFonts w:ascii="Arial" w:hAnsi="Arial" w:cs="Arial"/>
          <w:sz w:val="24"/>
          <w:szCs w:val="24"/>
          <w:lang w:val="mn-MN"/>
        </w:rPr>
        <w:t xml:space="preserve"> “Үлгэрийн ном”-ын 4 ч үлгэр өгүүллийг орчуулсан. </w:t>
      </w:r>
    </w:p>
    <w:p w:rsidR="00471356" w:rsidRDefault="009040E1" w:rsidP="006F671C">
      <w:pPr>
        <w:ind w:firstLine="720"/>
        <w:jc w:val="both"/>
        <w:rPr>
          <w:rFonts w:ascii="Arial" w:hAnsi="Arial" w:cs="Arial"/>
          <w:sz w:val="24"/>
          <w:szCs w:val="24"/>
          <w:lang w:val="mn-MN"/>
        </w:rPr>
      </w:pPr>
      <w:r>
        <w:rPr>
          <w:rFonts w:ascii="Arial" w:hAnsi="Arial" w:cs="Arial"/>
          <w:sz w:val="24"/>
          <w:szCs w:val="24"/>
          <w:lang w:val="mn-MN"/>
        </w:rPr>
        <w:t xml:space="preserve">Энэ бүтээлийн тухай </w:t>
      </w:r>
      <w:r w:rsidR="001B058E">
        <w:rPr>
          <w:rFonts w:ascii="Arial" w:hAnsi="Arial" w:cs="Arial"/>
          <w:sz w:val="24"/>
          <w:szCs w:val="24"/>
          <w:lang w:val="mn-MN"/>
        </w:rPr>
        <w:t>эх орны дайны үед Донын Сальскийн тойрогт томилолтоор ажиллаж байхдаа Позднеев “бүх л өвлийн туршид надад орой бүр, зарим нь ганцаараа, зарим нь хэсгээрээ хүмүүс суурингаас ирж Тарва чинбо юм уу Үлгэрийн ном</w:t>
      </w:r>
      <w:r w:rsidR="00471356">
        <w:rPr>
          <w:rFonts w:ascii="Arial" w:hAnsi="Arial" w:cs="Arial"/>
          <w:sz w:val="24"/>
          <w:szCs w:val="24"/>
          <w:lang w:val="mn-MN"/>
        </w:rPr>
        <w:t>оос уншиж өгөхийг гуйх ба эдгээрээс ард олны ихэнх нь сүүлчийнхэд их дуртай байсан</w:t>
      </w:r>
      <w:r w:rsidR="001B058E">
        <w:rPr>
          <w:rFonts w:ascii="Arial" w:hAnsi="Arial" w:cs="Arial"/>
          <w:sz w:val="24"/>
          <w:szCs w:val="24"/>
          <w:lang w:val="mn-MN"/>
        </w:rPr>
        <w:t>”</w:t>
      </w:r>
      <w:r w:rsidR="00471356">
        <w:rPr>
          <w:rFonts w:ascii="Arial" w:hAnsi="Arial" w:cs="Arial"/>
          <w:sz w:val="24"/>
          <w:szCs w:val="24"/>
          <w:lang w:val="mn-MN"/>
        </w:rPr>
        <w:t xml:space="preserve"> гэж өгүүлсэн байдаг билээ. Казанийн </w:t>
      </w:r>
      <w:r w:rsidR="00A61274">
        <w:rPr>
          <w:rFonts w:ascii="Arial" w:hAnsi="Arial" w:cs="Arial"/>
          <w:sz w:val="24"/>
          <w:szCs w:val="24"/>
          <w:lang w:val="mn-MN"/>
        </w:rPr>
        <w:t>шаш</w:t>
      </w:r>
      <w:r w:rsidR="00471356">
        <w:rPr>
          <w:rFonts w:ascii="Arial" w:hAnsi="Arial" w:cs="Arial"/>
          <w:sz w:val="24"/>
          <w:szCs w:val="24"/>
          <w:lang w:val="mn-MN"/>
        </w:rPr>
        <w:t>ны академийн багш А.Бобровников “Үлгэрийн ном бол хэллэг нь хялбар, агуулга нь гайхамшигтай, маш хэрэгтэй ном”</w:t>
      </w:r>
      <w:r w:rsidR="00471356">
        <w:rPr>
          <w:rStyle w:val="FootnoteReference"/>
          <w:rFonts w:ascii="Arial" w:hAnsi="Arial" w:cs="Arial"/>
          <w:sz w:val="24"/>
          <w:szCs w:val="24"/>
          <w:lang w:val="mn-MN"/>
        </w:rPr>
        <w:footnoteReference w:id="5"/>
      </w:r>
      <w:r w:rsidR="00471356">
        <w:rPr>
          <w:rFonts w:ascii="Arial" w:hAnsi="Arial" w:cs="Arial"/>
          <w:sz w:val="24"/>
          <w:szCs w:val="24"/>
          <w:lang w:val="mn-MN"/>
        </w:rPr>
        <w:t xml:space="preserve"> гэсэн ч байдаг. </w:t>
      </w:r>
    </w:p>
    <w:p w:rsidR="00412CDC" w:rsidRPr="00412CDC" w:rsidRDefault="00CB194D" w:rsidP="006F671C">
      <w:pPr>
        <w:ind w:firstLine="720"/>
        <w:jc w:val="both"/>
        <w:rPr>
          <w:rFonts w:ascii="Arial" w:hAnsi="Arial" w:cs="Arial"/>
          <w:sz w:val="24"/>
          <w:szCs w:val="24"/>
          <w:lang w:val="mn-MN"/>
        </w:rPr>
      </w:pPr>
      <w:r>
        <w:rPr>
          <w:rFonts w:ascii="Arial" w:hAnsi="Arial" w:cs="Arial"/>
          <w:sz w:val="24"/>
          <w:szCs w:val="24"/>
          <w:lang w:val="mn-MN"/>
        </w:rPr>
        <w:t xml:space="preserve">Казанийн </w:t>
      </w:r>
      <w:r w:rsidR="006F1D94">
        <w:rPr>
          <w:rFonts w:ascii="Arial" w:hAnsi="Arial" w:cs="Arial"/>
          <w:sz w:val="24"/>
          <w:szCs w:val="24"/>
          <w:lang w:val="mn-MN"/>
        </w:rPr>
        <w:t>шаш</w:t>
      </w:r>
      <w:r>
        <w:rPr>
          <w:rFonts w:ascii="Arial" w:hAnsi="Arial" w:cs="Arial"/>
          <w:sz w:val="24"/>
          <w:szCs w:val="24"/>
          <w:lang w:val="mn-MN"/>
        </w:rPr>
        <w:t>ны академийн тусгай эрдмийн бүтээлд хар лам /</w:t>
      </w:r>
      <w:r w:rsidRPr="00CB194D">
        <w:rPr>
          <w:rFonts w:ascii="Arial" w:hAnsi="Arial" w:cs="Arial"/>
          <w:color w:val="FF0000"/>
          <w:sz w:val="24"/>
          <w:szCs w:val="24"/>
          <w:lang w:val="mn-MN"/>
        </w:rPr>
        <w:t>иеромонаха?</w:t>
      </w:r>
      <w:r>
        <w:rPr>
          <w:rFonts w:ascii="Arial" w:hAnsi="Arial" w:cs="Arial"/>
          <w:sz w:val="24"/>
          <w:szCs w:val="24"/>
          <w:lang w:val="mn-MN"/>
        </w:rPr>
        <w:t>/ Викенти</w:t>
      </w:r>
      <w:r w:rsidR="001A65A7">
        <w:rPr>
          <w:rFonts w:ascii="Arial" w:hAnsi="Arial" w:cs="Arial"/>
          <w:sz w:val="24"/>
          <w:szCs w:val="24"/>
          <w:lang w:val="mn-MN"/>
        </w:rPr>
        <w:t>й</w:t>
      </w:r>
      <w:r>
        <w:rPr>
          <w:rFonts w:ascii="Arial" w:hAnsi="Arial" w:cs="Arial"/>
          <w:sz w:val="24"/>
          <w:szCs w:val="24"/>
          <w:lang w:val="mn-MN"/>
        </w:rPr>
        <w:t xml:space="preserve"> /Буланова/ энэ бүтээлийг “монголоор буй Үлгэрийн ном хэмээх нь кармын тухай буддын сургаал, түүний шүүмжлэлт шинжлэл юм”</w:t>
      </w:r>
      <w:r>
        <w:rPr>
          <w:rStyle w:val="FootnoteReference"/>
          <w:rFonts w:ascii="Arial" w:hAnsi="Arial" w:cs="Arial"/>
          <w:sz w:val="24"/>
          <w:szCs w:val="24"/>
          <w:lang w:val="mn-MN"/>
        </w:rPr>
        <w:footnoteReference w:id="6"/>
      </w:r>
      <w:r>
        <w:rPr>
          <w:rFonts w:ascii="Arial" w:hAnsi="Arial" w:cs="Arial"/>
          <w:sz w:val="24"/>
          <w:szCs w:val="24"/>
          <w:lang w:val="mn-MN"/>
        </w:rPr>
        <w:t xml:space="preserve"> гэсэн бол тус академийн </w:t>
      </w:r>
      <w:r>
        <w:rPr>
          <w:rFonts w:ascii="Arial" w:hAnsi="Arial" w:cs="Arial"/>
          <w:sz w:val="24"/>
          <w:szCs w:val="24"/>
          <w:lang w:val="mn-MN"/>
        </w:rPr>
        <w:lastRenderedPageBreak/>
        <w:t>доцент</w:t>
      </w:r>
      <w:r w:rsidR="00AD3EF6">
        <w:rPr>
          <w:rFonts w:ascii="Arial" w:hAnsi="Arial" w:cs="Arial"/>
          <w:sz w:val="24"/>
          <w:szCs w:val="24"/>
          <w:lang w:val="mn-MN"/>
        </w:rPr>
        <w:t>,</w:t>
      </w:r>
      <w:r>
        <w:rPr>
          <w:rFonts w:ascii="Arial" w:hAnsi="Arial" w:cs="Arial"/>
          <w:sz w:val="24"/>
          <w:szCs w:val="24"/>
          <w:lang w:val="mn-MN"/>
        </w:rPr>
        <w:t xml:space="preserve"> хар лам Амфилохий /Скворцов/ 1918 оны 5 сард шүүмж бичжээ. </w:t>
      </w:r>
      <w:r w:rsidR="00757F7D">
        <w:rPr>
          <w:rFonts w:ascii="Arial" w:hAnsi="Arial" w:cs="Arial"/>
          <w:sz w:val="24"/>
          <w:szCs w:val="24"/>
          <w:lang w:val="mn-MN"/>
        </w:rPr>
        <w:t xml:space="preserve">Энэ ном </w:t>
      </w:r>
      <w:r>
        <w:rPr>
          <w:rFonts w:ascii="Arial" w:hAnsi="Arial" w:cs="Arial"/>
          <w:sz w:val="24"/>
          <w:szCs w:val="24"/>
          <w:lang w:val="mn-MN"/>
        </w:rPr>
        <w:t>Оросын Үнэн алдартны сүмийн зүтгэлтнүүдийн анхааралд өртөнө гэдэг бол</w:t>
      </w:r>
      <w:r w:rsidR="00757F7D">
        <w:rPr>
          <w:rFonts w:ascii="Arial" w:hAnsi="Arial" w:cs="Arial"/>
          <w:sz w:val="24"/>
          <w:szCs w:val="24"/>
          <w:lang w:val="mn-MN"/>
        </w:rPr>
        <w:t xml:space="preserve"> тохиолдлын хэрэг биш. </w:t>
      </w:r>
      <w:r w:rsidR="006F1D94">
        <w:rPr>
          <w:rFonts w:ascii="Arial" w:hAnsi="Arial" w:cs="Arial"/>
          <w:sz w:val="24"/>
          <w:szCs w:val="24"/>
          <w:lang w:val="mn-MN"/>
        </w:rPr>
        <w:t>Буддын шашинтай буриад, халимагуудыг оросын бүрэлдэхүүнд орохыг засгаас шаардаж, оросын нийгэм ч эдгээр ард олны нийтлэг соёлыг сонирхож байсан байх. Эдгээр үндэстний оюуны соёл, буддын ертөнцийн мэдлэг, ойлголтгүйгээр энэ асуудлыг шийднэ гэдэг мэдээж амар биш даваа. Чухам иймээс шашны агуулгатай буддын бичгийн дурсгалууды</w:t>
      </w:r>
      <w:r w:rsidR="00AD3EF6">
        <w:rPr>
          <w:rFonts w:ascii="Arial" w:hAnsi="Arial" w:cs="Arial"/>
          <w:sz w:val="24"/>
          <w:szCs w:val="24"/>
          <w:lang w:val="mn-MN"/>
        </w:rPr>
        <w:t>г</w:t>
      </w:r>
      <w:r w:rsidR="006F1D94">
        <w:rPr>
          <w:rFonts w:ascii="Arial" w:hAnsi="Arial" w:cs="Arial"/>
          <w:sz w:val="24"/>
          <w:szCs w:val="24"/>
          <w:lang w:val="mn-MN"/>
        </w:rPr>
        <w:t xml:space="preserve"> шинжлэх явдал нь Оросын шашны боловсон хүчин бэлтгэх томоохон төв </w:t>
      </w:r>
      <w:r w:rsidR="00A61274">
        <w:rPr>
          <w:rFonts w:ascii="Arial" w:hAnsi="Arial" w:cs="Arial"/>
          <w:sz w:val="24"/>
          <w:szCs w:val="24"/>
          <w:lang w:val="mn-MN"/>
        </w:rPr>
        <w:t>болох К</w:t>
      </w:r>
      <w:r w:rsidR="006F1D94">
        <w:rPr>
          <w:rFonts w:ascii="Arial" w:hAnsi="Arial" w:cs="Arial"/>
          <w:sz w:val="24"/>
          <w:szCs w:val="24"/>
          <w:lang w:val="mn-MN"/>
        </w:rPr>
        <w:t>азанийн шашны академи</w:t>
      </w:r>
      <w:r w:rsidR="00AD3EF6">
        <w:rPr>
          <w:rFonts w:ascii="Arial" w:hAnsi="Arial" w:cs="Arial"/>
          <w:sz w:val="24"/>
          <w:szCs w:val="24"/>
          <w:lang w:val="mn-MN"/>
        </w:rPr>
        <w:t>йнхны хараанд</w:t>
      </w:r>
      <w:r w:rsidR="00A61274">
        <w:rPr>
          <w:rFonts w:ascii="Arial" w:hAnsi="Arial" w:cs="Arial"/>
          <w:sz w:val="24"/>
          <w:szCs w:val="24"/>
          <w:lang w:val="mn-MN"/>
        </w:rPr>
        <w:t xml:space="preserve"> </w:t>
      </w:r>
      <w:r w:rsidR="00AD3EF6">
        <w:rPr>
          <w:rFonts w:ascii="Arial" w:hAnsi="Arial" w:cs="Arial"/>
          <w:sz w:val="24"/>
          <w:szCs w:val="24"/>
          <w:lang w:val="mn-MN"/>
        </w:rPr>
        <w:t xml:space="preserve">өртөж </w:t>
      </w:r>
      <w:r w:rsidR="00A61274">
        <w:rPr>
          <w:rFonts w:ascii="Arial" w:hAnsi="Arial" w:cs="Arial"/>
          <w:sz w:val="24"/>
          <w:szCs w:val="24"/>
          <w:lang w:val="mn-MN"/>
        </w:rPr>
        <w:t>урьдач чиглэл б</w:t>
      </w:r>
      <w:r w:rsidR="00AD3EF6">
        <w:rPr>
          <w:rFonts w:ascii="Arial" w:hAnsi="Arial" w:cs="Arial"/>
          <w:sz w:val="24"/>
          <w:szCs w:val="24"/>
          <w:lang w:val="mn-MN"/>
        </w:rPr>
        <w:t>ол</w:t>
      </w:r>
      <w:r w:rsidR="00A61274">
        <w:rPr>
          <w:rFonts w:ascii="Arial" w:hAnsi="Arial" w:cs="Arial"/>
          <w:sz w:val="24"/>
          <w:szCs w:val="24"/>
          <w:lang w:val="mn-MN"/>
        </w:rPr>
        <w:t xml:space="preserve">жээ. </w:t>
      </w:r>
      <w:r w:rsidR="00E127E4">
        <w:rPr>
          <w:rFonts w:ascii="Arial" w:hAnsi="Arial" w:cs="Arial"/>
          <w:sz w:val="24"/>
          <w:szCs w:val="24"/>
          <w:lang w:val="mn-MN"/>
        </w:rPr>
        <w:t xml:space="preserve">Эндээс үзвэл, Оросын үнэн алдартны сүм орос биш ард олныг цөмий нь христэчлэхэд “ирээдүйн лам нараа буддын чиглэл, тахилгын зан үйл, бурханы шашны </w:t>
      </w:r>
      <w:r w:rsidR="00D17276">
        <w:rPr>
          <w:rFonts w:ascii="Arial" w:hAnsi="Arial" w:cs="Arial"/>
          <w:sz w:val="24"/>
          <w:szCs w:val="24"/>
          <w:lang w:val="mn-MN"/>
        </w:rPr>
        <w:t xml:space="preserve">тогтсон тааллын </w:t>
      </w:r>
      <w:r w:rsidR="00E127E4">
        <w:rPr>
          <w:rFonts w:ascii="Arial" w:hAnsi="Arial" w:cs="Arial"/>
          <w:sz w:val="24"/>
          <w:szCs w:val="24"/>
          <w:lang w:val="mn-MN"/>
        </w:rPr>
        <w:t>мэдлэгээр”</w:t>
      </w:r>
      <w:r w:rsidR="00E127E4">
        <w:rPr>
          <w:rStyle w:val="FootnoteReference"/>
          <w:rFonts w:ascii="Arial" w:hAnsi="Arial" w:cs="Arial"/>
          <w:sz w:val="24"/>
          <w:szCs w:val="24"/>
          <w:lang w:val="mn-MN"/>
        </w:rPr>
        <w:footnoteReference w:id="7"/>
      </w:r>
      <w:r w:rsidR="00E127E4">
        <w:rPr>
          <w:rFonts w:ascii="Arial" w:hAnsi="Arial" w:cs="Arial"/>
          <w:sz w:val="24"/>
          <w:szCs w:val="24"/>
          <w:lang w:val="mn-MN"/>
        </w:rPr>
        <w:t xml:space="preserve"> цэнэглэсэн гэх Т.В.Ермаковын үзлийг зөвшөөрөхөөс аргагүй.</w:t>
      </w:r>
      <w:r w:rsidR="00412CDC" w:rsidRPr="00412CDC">
        <w:rPr>
          <w:rFonts w:ascii="Arial" w:hAnsi="Arial" w:cs="Arial"/>
          <w:sz w:val="24"/>
          <w:szCs w:val="24"/>
          <w:lang w:val="mn-MN"/>
        </w:rPr>
        <w:t xml:space="preserve"> </w:t>
      </w:r>
    </w:p>
    <w:p w:rsidR="00F358DE" w:rsidRDefault="00412CDC" w:rsidP="006F671C">
      <w:pPr>
        <w:ind w:firstLine="720"/>
        <w:jc w:val="both"/>
        <w:rPr>
          <w:rFonts w:ascii="Arial" w:hAnsi="Arial" w:cs="Arial"/>
          <w:sz w:val="24"/>
          <w:szCs w:val="24"/>
          <w:lang w:val="mn-MN"/>
        </w:rPr>
      </w:pPr>
      <w:r>
        <w:rPr>
          <w:rFonts w:ascii="Arial" w:hAnsi="Arial" w:cs="Arial"/>
          <w:sz w:val="24"/>
          <w:szCs w:val="24"/>
          <w:lang w:val="mn-MN"/>
        </w:rPr>
        <w:t>Викенти</w:t>
      </w:r>
      <w:r w:rsidR="001A65A7">
        <w:rPr>
          <w:rFonts w:ascii="Arial" w:hAnsi="Arial" w:cs="Arial"/>
          <w:sz w:val="24"/>
          <w:szCs w:val="24"/>
          <w:lang w:val="mn-MN"/>
        </w:rPr>
        <w:t>й</w:t>
      </w:r>
      <w:r>
        <w:rPr>
          <w:rFonts w:ascii="Arial" w:hAnsi="Arial" w:cs="Arial"/>
          <w:sz w:val="24"/>
          <w:szCs w:val="24"/>
          <w:lang w:val="mn-MN"/>
        </w:rPr>
        <w:t>н бүтээл 4 хэсэгтэй, дотроо эхнийх нь 3 бүлэгтэй юм. Дөтгөөр хэсэг нь кармын сургаалын орчуулга, мэдээж иж бүрэн хамарсан агуулга бүхий хавсралт бай</w:t>
      </w:r>
      <w:r w:rsidR="00E11117">
        <w:rPr>
          <w:rFonts w:ascii="Arial" w:hAnsi="Arial" w:cs="Arial"/>
          <w:sz w:val="24"/>
          <w:szCs w:val="24"/>
          <w:lang w:val="mn-MN"/>
        </w:rPr>
        <w:t>гаа бол э</w:t>
      </w:r>
      <w:r>
        <w:rPr>
          <w:rFonts w:ascii="Arial" w:hAnsi="Arial" w:cs="Arial"/>
          <w:sz w:val="24"/>
          <w:szCs w:val="24"/>
          <w:lang w:val="mn-MN"/>
        </w:rPr>
        <w:t>хний хэсэгт</w:t>
      </w:r>
      <w:r w:rsidR="00E11117">
        <w:rPr>
          <w:rFonts w:ascii="Arial" w:hAnsi="Arial" w:cs="Arial"/>
          <w:sz w:val="24"/>
          <w:szCs w:val="24"/>
          <w:lang w:val="mn-MN"/>
        </w:rPr>
        <w:t xml:space="preserve"> нь</w:t>
      </w:r>
      <w:r>
        <w:rPr>
          <w:rFonts w:ascii="Arial" w:hAnsi="Arial" w:cs="Arial"/>
          <w:sz w:val="24"/>
          <w:szCs w:val="24"/>
          <w:lang w:val="mn-MN"/>
        </w:rPr>
        <w:t xml:space="preserve"> кармын тухай ойлголт, буддизм, брахманизм, эртний энэтхэг дэх шашны ертөнцийг үзэх үз</w:t>
      </w:r>
      <w:r w:rsidR="00E11117">
        <w:rPr>
          <w:rFonts w:ascii="Arial" w:hAnsi="Arial" w:cs="Arial"/>
          <w:sz w:val="24"/>
          <w:szCs w:val="24"/>
          <w:lang w:val="mn-MN"/>
        </w:rPr>
        <w:t>э</w:t>
      </w:r>
      <w:r>
        <w:rPr>
          <w:rFonts w:ascii="Arial" w:hAnsi="Arial" w:cs="Arial"/>
          <w:sz w:val="24"/>
          <w:szCs w:val="24"/>
          <w:lang w:val="mn-MN"/>
        </w:rPr>
        <w:t xml:space="preserve">л </w:t>
      </w:r>
      <w:r w:rsidR="00E11117">
        <w:rPr>
          <w:rFonts w:ascii="Arial" w:hAnsi="Arial" w:cs="Arial"/>
          <w:sz w:val="24"/>
          <w:szCs w:val="24"/>
          <w:lang w:val="mn-MN"/>
        </w:rPr>
        <w:t xml:space="preserve"> сэлтийн тухай тайлбарлажээ. </w:t>
      </w:r>
      <w:r w:rsidR="00F41E99">
        <w:rPr>
          <w:rFonts w:ascii="Arial" w:hAnsi="Arial" w:cs="Arial"/>
          <w:sz w:val="24"/>
          <w:szCs w:val="24"/>
          <w:lang w:val="mn-MN"/>
        </w:rPr>
        <w:t xml:space="preserve">Удаах хэсэгт нь “Үлгэрийн ном”-д агуулсан кармын үндсийг шууд тайлбарлаж, гутгаар хэсэг нь, кармын сургаалын тухай шүүмжлэлт шинжлэл ажээ. </w:t>
      </w:r>
      <w:r w:rsidR="001A65A7">
        <w:rPr>
          <w:rFonts w:ascii="Arial" w:hAnsi="Arial" w:cs="Arial"/>
          <w:sz w:val="24"/>
          <w:szCs w:val="24"/>
          <w:lang w:val="mn-MN"/>
        </w:rPr>
        <w:t xml:space="preserve">Мэдээж эцэст нь, ашигласан бүтээлийн номзүй, монгол хэлийг чөлөөтэй эзэмшсэн зохиогчийн “Үлгэрийн ном”-ыг тун боломжийн түвшинд орчуулсан </w:t>
      </w:r>
      <w:r w:rsidR="00F41E99">
        <w:rPr>
          <w:rFonts w:ascii="Arial" w:hAnsi="Arial" w:cs="Arial"/>
          <w:sz w:val="24"/>
          <w:szCs w:val="24"/>
          <w:lang w:val="mn-MN"/>
        </w:rPr>
        <w:t xml:space="preserve"> </w:t>
      </w:r>
      <w:r w:rsidR="001A65A7">
        <w:rPr>
          <w:rFonts w:ascii="Arial" w:hAnsi="Arial" w:cs="Arial"/>
          <w:sz w:val="24"/>
          <w:szCs w:val="24"/>
          <w:lang w:val="mn-MN"/>
        </w:rPr>
        <w:t>хэсгүүдийг оруулсан байна. Викинтий удиртгалдаа энэ бүтээлийг бичих болсон зорилгыг “буддын тогтсон таалал, түүний онцлогийг үлгэрээр тайлбарлах”</w:t>
      </w:r>
      <w:r w:rsidR="001A65A7">
        <w:rPr>
          <w:rStyle w:val="FootnoteReference"/>
          <w:rFonts w:ascii="Arial" w:hAnsi="Arial" w:cs="Arial"/>
          <w:sz w:val="24"/>
          <w:szCs w:val="24"/>
          <w:lang w:val="mn-MN"/>
        </w:rPr>
        <w:footnoteReference w:id="8"/>
      </w:r>
      <w:r w:rsidR="001A65A7">
        <w:rPr>
          <w:rFonts w:ascii="Arial" w:hAnsi="Arial" w:cs="Arial"/>
          <w:sz w:val="24"/>
          <w:szCs w:val="24"/>
          <w:lang w:val="mn-MN"/>
        </w:rPr>
        <w:t xml:space="preserve"> явдал гэж өгүүлжээ.  </w:t>
      </w:r>
      <w:r w:rsidR="006A0377">
        <w:rPr>
          <w:rFonts w:ascii="Arial" w:hAnsi="Arial" w:cs="Arial"/>
          <w:sz w:val="24"/>
          <w:szCs w:val="24"/>
          <w:lang w:val="mn-MN"/>
        </w:rPr>
        <w:t>Төвөд ориг эхийнх нь бичигдсэн цагийн тухайд Викинтий “Үлгэрийн номыг 12-р зууны эхний хагаст буюу 1125 оны орчим бичигт буулгасан байх”</w:t>
      </w:r>
      <w:r w:rsidR="006A0377">
        <w:rPr>
          <w:rStyle w:val="FootnoteReference"/>
          <w:rFonts w:ascii="Arial" w:hAnsi="Arial" w:cs="Arial"/>
          <w:sz w:val="24"/>
          <w:szCs w:val="24"/>
          <w:lang w:val="mn-MN"/>
        </w:rPr>
        <w:footnoteReference w:id="9"/>
      </w:r>
      <w:r w:rsidR="006A0377">
        <w:rPr>
          <w:rFonts w:ascii="Arial" w:hAnsi="Arial" w:cs="Arial"/>
          <w:sz w:val="24"/>
          <w:szCs w:val="24"/>
          <w:lang w:val="mn-MN"/>
        </w:rPr>
        <w:t xml:space="preserve"> гэж мэдээлсэн б</w:t>
      </w:r>
      <w:r w:rsidR="007257EB">
        <w:rPr>
          <w:rFonts w:ascii="Arial" w:hAnsi="Arial" w:cs="Arial"/>
          <w:sz w:val="24"/>
          <w:szCs w:val="24"/>
          <w:lang w:val="mn-MN"/>
        </w:rPr>
        <w:t>айна</w:t>
      </w:r>
      <w:r w:rsidR="006A0377">
        <w:rPr>
          <w:rFonts w:ascii="Arial" w:hAnsi="Arial" w:cs="Arial"/>
          <w:sz w:val="24"/>
          <w:szCs w:val="24"/>
          <w:lang w:val="mn-MN"/>
        </w:rPr>
        <w:t>.</w:t>
      </w:r>
      <w:r w:rsidR="007257EB">
        <w:rPr>
          <w:rFonts w:ascii="Arial" w:hAnsi="Arial" w:cs="Arial"/>
          <w:sz w:val="24"/>
          <w:szCs w:val="24"/>
          <w:lang w:val="mn-MN"/>
        </w:rPr>
        <w:t xml:space="preserve"> </w:t>
      </w:r>
      <w:r w:rsidR="004F2B48">
        <w:rPr>
          <w:rFonts w:ascii="Arial" w:hAnsi="Arial" w:cs="Arial"/>
          <w:sz w:val="24"/>
          <w:szCs w:val="24"/>
          <w:lang w:val="mn-MN"/>
        </w:rPr>
        <w:t>Харин монгол хэлээр буй бүтээлийн тухайд Викинтий “Сайн зарлигийн хур буулгагч хийд /Сунравчарбинлин/-ийн гэлэн Дорж бээр ийм бүтээл хэрэгтэй хэмээн чин зүрхнээс олонтоо дуртгасанд шүтэж лам Цэвээн, Чойжин, Цэрэн, Дагвацэвээн нар бичсэнийг өөр бусад бард бүтээв</w:t>
      </w:r>
      <w:r w:rsidR="007423E4">
        <w:rPr>
          <w:rFonts w:ascii="Arial" w:hAnsi="Arial" w:cs="Arial"/>
          <w:sz w:val="24"/>
          <w:szCs w:val="24"/>
          <w:lang w:val="mn-MN"/>
        </w:rPr>
        <w:t>. Тэд сансар нирвааныг удирдагч багшдаа мөргөж, Бурхан багш тэнгэрээс бууж ирээд 2821 он 9 сар 22 өдөр болсон аугаа их цагт энэхүү бүтээлээ бичиж дуусгав. Энэ ба хойтын хэдэн шүлэг хутаг гуйх ерөөл хэрэгтэй хэмээн мөнхүү аяга тахимлаг Дорж дурдсан ёсоор урьд таван шүлгийг нь Ажаа Сумади шасана дуаз шир бадраагийн зохиосны дээр 3 шүлгийг шинэ туурвиж гэлэн Лувсанринчен найруулав</w:t>
      </w:r>
      <w:r w:rsidR="004F2B48">
        <w:rPr>
          <w:rFonts w:ascii="Arial" w:hAnsi="Arial" w:cs="Arial"/>
          <w:sz w:val="24"/>
          <w:szCs w:val="24"/>
          <w:lang w:val="mn-MN"/>
        </w:rPr>
        <w:t>”</w:t>
      </w:r>
      <w:r w:rsidR="007423E4">
        <w:rPr>
          <w:rStyle w:val="FootnoteReference"/>
          <w:rFonts w:ascii="Arial" w:hAnsi="Arial" w:cs="Arial"/>
          <w:sz w:val="24"/>
          <w:szCs w:val="24"/>
          <w:lang w:val="mn-MN"/>
        </w:rPr>
        <w:footnoteReference w:id="10"/>
      </w:r>
      <w:r w:rsidR="004F2B48">
        <w:rPr>
          <w:rFonts w:ascii="Arial" w:hAnsi="Arial" w:cs="Arial"/>
          <w:sz w:val="24"/>
          <w:szCs w:val="24"/>
          <w:lang w:val="mn-MN"/>
        </w:rPr>
        <w:t xml:space="preserve"> гэсэн төгсгөлд нь суурилж бичжээ.  </w:t>
      </w:r>
      <w:r w:rsidR="00191270">
        <w:rPr>
          <w:rFonts w:ascii="Arial" w:hAnsi="Arial" w:cs="Arial"/>
          <w:sz w:val="24"/>
          <w:szCs w:val="24"/>
          <w:lang w:val="mn-MN"/>
        </w:rPr>
        <w:t xml:space="preserve">Түүний бичсэн 2821 он гэснийг орчин цагийн тоололд шилжүүлбэл, 1792 он /уг нь бол 1861 он. Зохиогч/ болно. Төгсгөл үг нь галиггүй, зөвхөн орчуулгаар дамжсан учраас Викинтий </w:t>
      </w:r>
      <w:r w:rsidR="00A1208A">
        <w:rPr>
          <w:rFonts w:ascii="Arial" w:hAnsi="Arial" w:cs="Arial"/>
          <w:sz w:val="24"/>
          <w:szCs w:val="24"/>
          <w:lang w:val="mn-MN"/>
        </w:rPr>
        <w:t>буриад барын хэвлэлээс ашиглан доорх төгсгөлийг буулга</w:t>
      </w:r>
      <w:r w:rsidR="00D17276">
        <w:rPr>
          <w:rFonts w:ascii="Arial" w:hAnsi="Arial" w:cs="Arial"/>
          <w:sz w:val="24"/>
          <w:szCs w:val="24"/>
          <w:lang w:val="mn-MN"/>
        </w:rPr>
        <w:t>сан</w:t>
      </w:r>
      <w:r w:rsidR="00A1208A">
        <w:rPr>
          <w:rFonts w:ascii="Arial" w:hAnsi="Arial" w:cs="Arial"/>
          <w:sz w:val="24"/>
          <w:szCs w:val="24"/>
          <w:lang w:val="mn-MN"/>
        </w:rPr>
        <w:t xml:space="preserve"> байна</w:t>
      </w:r>
      <w:r w:rsidR="00D17276">
        <w:rPr>
          <w:rFonts w:ascii="Arial" w:hAnsi="Arial" w:cs="Arial"/>
          <w:sz w:val="24"/>
          <w:szCs w:val="24"/>
          <w:lang w:val="mn-MN"/>
        </w:rPr>
        <w:t>, үүнд</w:t>
      </w:r>
      <w:r w:rsidR="00A1208A">
        <w:rPr>
          <w:rFonts w:ascii="Arial" w:hAnsi="Arial" w:cs="Arial"/>
          <w:sz w:val="24"/>
          <w:szCs w:val="24"/>
          <w:lang w:val="mn-MN"/>
        </w:rPr>
        <w:t>: “</w:t>
      </w:r>
      <w:r w:rsidR="00A1208A" w:rsidRPr="00A1208A">
        <w:rPr>
          <w:rFonts w:ascii="Galig Mongol" w:hAnsi="Galig Mongol" w:cs="Arial"/>
          <w:sz w:val="24"/>
          <w:szCs w:val="24"/>
          <w:lang w:val="mn-MN"/>
        </w:rPr>
        <w:t>Bodob-a tan-u ayima@-un \lemji nom udq-a-yi geyig\l\gci jula \liger-\n nom erdeni co@cala@san-u lag@-a tayilburi toyin Sirab Dorje jokiya@san teg\sbe. K</w:t>
      </w:r>
      <w:r w:rsidR="00A1208A" w:rsidRPr="00753601">
        <w:rPr>
          <w:rFonts w:ascii="Galig Mongol" w:hAnsi="Galig Mongol" w:cs="Arial"/>
          <w:sz w:val="24"/>
          <w:szCs w:val="24"/>
          <w:lang w:val="mn-MN"/>
        </w:rPr>
        <w:t>emek\ eg\n-i</w:t>
      </w:r>
      <w:r w:rsidR="00A1208A" w:rsidRPr="00A1208A">
        <w:rPr>
          <w:rFonts w:ascii="Galig Mongol" w:hAnsi="Galig Mongol" w:cs="Arial"/>
          <w:sz w:val="24"/>
          <w:szCs w:val="24"/>
          <w:lang w:val="mn-MN"/>
        </w:rPr>
        <w:t xml:space="preserve"> </w:t>
      </w:r>
      <w:r w:rsidR="00A1208A" w:rsidRPr="00753601">
        <w:rPr>
          <w:rFonts w:ascii="Galig Mongol" w:hAnsi="Galig Mongol" w:cs="Arial"/>
          <w:sz w:val="24"/>
          <w:szCs w:val="24"/>
          <w:lang w:val="mn-MN"/>
        </w:rPr>
        <w:t>deged\ buyan-u sadun Bodob-a-</w:t>
      </w:r>
      <w:r w:rsidR="00A1208A" w:rsidRPr="00753601">
        <w:rPr>
          <w:rFonts w:ascii="Galig Mongol" w:hAnsi="Galig Mongol" w:cs="Arial"/>
          <w:sz w:val="24"/>
          <w:szCs w:val="24"/>
          <w:lang w:val="mn-MN"/>
        </w:rPr>
        <w:lastRenderedPageBreak/>
        <w:t xml:space="preserve">yin ubadis </w:t>
      </w:r>
      <w:r w:rsidR="00A1208A" w:rsidRPr="00A1208A">
        <w:rPr>
          <w:rFonts w:ascii="Galig Mongol" w:hAnsi="Galig Mongol" w:cs="Arial"/>
          <w:sz w:val="24"/>
          <w:szCs w:val="24"/>
          <w:lang w:val="mn-MN"/>
        </w:rPr>
        <w:t xml:space="preserve">\liger-\n nom erdeni co@cala@san debter-i </w:t>
      </w:r>
      <w:r w:rsidR="00A1208A" w:rsidRPr="00753601">
        <w:rPr>
          <w:rFonts w:ascii="Galig Mongol" w:hAnsi="Galig Mongol" w:cs="Arial"/>
          <w:sz w:val="24"/>
          <w:szCs w:val="24"/>
          <w:lang w:val="mn-MN"/>
        </w:rPr>
        <w:t xml:space="preserve">sayin zarliq-un qura-yi ba@ul@a@ci keyid-\n aya@-a tekimleg </w:t>
      </w:r>
      <w:r w:rsidR="00753601" w:rsidRPr="00753601">
        <w:rPr>
          <w:rFonts w:ascii="Galig Mongol" w:hAnsi="Galig Mongol" w:cs="Arial"/>
          <w:sz w:val="24"/>
          <w:szCs w:val="24"/>
          <w:lang w:val="mn-MN"/>
        </w:rPr>
        <w:t xml:space="preserve">Rdorje kemek\ keb-t\r b\tek\y-e k\sek\i masida nereyilegsen \lemji sanal-iyar ed\g\l-\n terig\l\gcid: olan `glige-yin ejed-\ qabsaran tuslaju toyin Cedeng toyin Cos’jin Cereng Grasba Cadbag kemek\ terig\\ten-iyer seyilj\ sanvar-nirvan-u udurdi@ci ba@si-yin mend\l\gseger 2821 on-u mong@ol-un yes\d\ger sar-a-yin 22-tu ba@si-yin tngri-ece ba@u@san yeke ca@-un ed\r teg\sged ene ba qoyitu-yin ked\n sil\g qutu@ @uyuqu ir\ger keregtei kemen m`n k\ aya@-a tekimlig Rdorje duradu@san yoso@ar </w:t>
      </w:r>
      <w:r w:rsidR="00184592" w:rsidRPr="00184592">
        <w:rPr>
          <w:rFonts w:ascii="Galig Mongol" w:hAnsi="Galig Mongol" w:cs="Arial"/>
          <w:sz w:val="24"/>
          <w:szCs w:val="24"/>
          <w:lang w:val="mn-MN"/>
        </w:rPr>
        <w:t>urida tabun sil\g inu Akiya $asana-a Duvaja $iri Bhadr-a-yin jokiya@san</w:t>
      </w:r>
      <w:r w:rsidR="00753601" w:rsidRPr="00753601">
        <w:rPr>
          <w:rFonts w:ascii="Galig Mongol" w:hAnsi="Galig Mongol" w:cs="Arial"/>
          <w:sz w:val="24"/>
          <w:szCs w:val="24"/>
          <w:lang w:val="mn-MN"/>
        </w:rPr>
        <w:t>-u</w:t>
      </w:r>
      <w:r w:rsidR="00184592" w:rsidRPr="00184592">
        <w:rPr>
          <w:rFonts w:ascii="Galig Mongol" w:hAnsi="Galig Mongol" w:cs="Arial"/>
          <w:sz w:val="24"/>
          <w:szCs w:val="24"/>
          <w:lang w:val="mn-MN"/>
        </w:rPr>
        <w:t xml:space="preserve"> deger-e @urban sil\g-i sin-e tu@urbiju aya@-a tekemlig Blo Bsang Rincin nayira@ulbai</w:t>
      </w:r>
      <w:r w:rsidR="00A1208A">
        <w:rPr>
          <w:rFonts w:ascii="Arial" w:hAnsi="Arial" w:cs="Arial"/>
          <w:sz w:val="24"/>
          <w:szCs w:val="24"/>
          <w:lang w:val="mn-MN"/>
        </w:rPr>
        <w:t>”</w:t>
      </w:r>
      <w:r w:rsidR="006D3E2C">
        <w:rPr>
          <w:rStyle w:val="FootnoteReference"/>
          <w:rFonts w:ascii="Arial" w:hAnsi="Arial" w:cs="Arial"/>
          <w:sz w:val="24"/>
          <w:szCs w:val="24"/>
          <w:lang w:val="mn-MN"/>
        </w:rPr>
        <w:footnoteReference w:id="11"/>
      </w:r>
      <w:r w:rsidR="00D811C7" w:rsidRPr="00D811C7">
        <w:rPr>
          <w:rFonts w:ascii="Arial" w:hAnsi="Arial" w:cs="Arial"/>
          <w:sz w:val="24"/>
          <w:szCs w:val="24"/>
          <w:lang w:val="mn-MN"/>
        </w:rPr>
        <w:t>.</w:t>
      </w:r>
      <w:r w:rsidR="00D811C7" w:rsidRPr="00F358DE">
        <w:rPr>
          <w:rFonts w:ascii="Arial" w:hAnsi="Arial" w:cs="Arial"/>
          <w:sz w:val="24"/>
          <w:szCs w:val="24"/>
          <w:lang w:val="mn-MN"/>
        </w:rPr>
        <w:t xml:space="preserve"> </w:t>
      </w:r>
    </w:p>
    <w:p w:rsidR="009040E1" w:rsidRPr="00663D13" w:rsidRDefault="009E193D" w:rsidP="006F671C">
      <w:pPr>
        <w:ind w:firstLine="720"/>
        <w:jc w:val="both"/>
        <w:rPr>
          <w:rFonts w:ascii="Arial" w:hAnsi="Arial" w:cs="Arial"/>
          <w:sz w:val="24"/>
          <w:szCs w:val="24"/>
          <w:lang w:val="mn-MN"/>
        </w:rPr>
      </w:pPr>
      <w:r>
        <w:rPr>
          <w:rFonts w:ascii="Arial" w:hAnsi="Arial" w:cs="Arial"/>
          <w:sz w:val="24"/>
          <w:szCs w:val="24"/>
          <w:lang w:val="mn-MN"/>
        </w:rPr>
        <w:t xml:space="preserve">Казанийн шашны академийн </w:t>
      </w:r>
      <w:r w:rsidR="00D17276">
        <w:rPr>
          <w:rFonts w:ascii="Arial" w:hAnsi="Arial" w:cs="Arial"/>
          <w:sz w:val="24"/>
          <w:szCs w:val="24"/>
          <w:lang w:val="mn-MN"/>
        </w:rPr>
        <w:t>эрдмийн</w:t>
      </w:r>
      <w:r>
        <w:rPr>
          <w:rFonts w:ascii="Arial" w:hAnsi="Arial" w:cs="Arial"/>
          <w:sz w:val="24"/>
          <w:szCs w:val="24"/>
          <w:lang w:val="mn-MN"/>
        </w:rPr>
        <w:t xml:space="preserve"> бичигт буй жишээнд Викинтий маш хянуур болгоомжтой</w:t>
      </w:r>
      <w:r w:rsidR="00184592" w:rsidRPr="00184592">
        <w:rPr>
          <w:rFonts w:ascii="Arial" w:hAnsi="Arial" w:cs="Arial"/>
          <w:sz w:val="24"/>
          <w:szCs w:val="24"/>
          <w:lang w:val="mn-MN"/>
        </w:rPr>
        <w:t xml:space="preserve"> </w:t>
      </w:r>
      <w:r>
        <w:rPr>
          <w:rFonts w:ascii="Arial" w:hAnsi="Arial" w:cs="Arial"/>
          <w:sz w:val="24"/>
          <w:szCs w:val="24"/>
          <w:lang w:val="mn-MN"/>
        </w:rPr>
        <w:t xml:space="preserve">хандсан байдаг. </w:t>
      </w:r>
      <w:r w:rsidR="00983364">
        <w:rPr>
          <w:rFonts w:ascii="Arial" w:hAnsi="Arial" w:cs="Arial"/>
          <w:sz w:val="24"/>
          <w:szCs w:val="24"/>
          <w:lang w:val="mn-MN"/>
        </w:rPr>
        <w:t xml:space="preserve">Иймд “Үлгэрийн ном” хэмээх зохиол бол оросын Үнэн алдартны хар лам нар болон буддын соёлыг судлаачдаас өндөр үнэлэгдсэн бурханы шашны сурган хүмүүжүүлэх чиглэлтэй тодорхой жишээнүүдийн нэг нь юм. Утга зохиолын энэхүү тойм нь монгол хэлт олон үндэстний соёлд буддын бичгийн сурвалжууд чухал үүрэг гүйцэтгэснийг гэрчилнэ.  </w:t>
      </w:r>
      <w:r w:rsidR="00191270">
        <w:rPr>
          <w:rFonts w:ascii="Arial" w:hAnsi="Arial" w:cs="Arial"/>
          <w:sz w:val="24"/>
          <w:szCs w:val="24"/>
          <w:lang w:val="mn-MN"/>
        </w:rPr>
        <w:t xml:space="preserve"> </w:t>
      </w:r>
      <w:r w:rsidR="001B058E">
        <w:rPr>
          <w:rFonts w:ascii="Arial" w:hAnsi="Arial" w:cs="Arial"/>
          <w:sz w:val="24"/>
          <w:szCs w:val="24"/>
          <w:lang w:val="mn-MN"/>
        </w:rPr>
        <w:t xml:space="preserve"> </w:t>
      </w:r>
    </w:p>
    <w:p w:rsidR="006F671C" w:rsidRPr="00663D13" w:rsidRDefault="006F671C" w:rsidP="006F671C">
      <w:pPr>
        <w:ind w:firstLine="720"/>
        <w:rPr>
          <w:rFonts w:ascii="Arial" w:hAnsi="Arial" w:cs="Arial"/>
          <w:sz w:val="24"/>
          <w:szCs w:val="24"/>
          <w:lang w:val="mn-MN"/>
        </w:rPr>
      </w:pPr>
    </w:p>
    <w:p w:rsidR="001E71B5" w:rsidRPr="00663D13" w:rsidRDefault="005E4908">
      <w:pPr>
        <w:rPr>
          <w:rFonts w:ascii="Arial" w:hAnsi="Arial" w:cs="Arial"/>
          <w:sz w:val="24"/>
          <w:szCs w:val="24"/>
          <w:lang w:val="mn-MN"/>
        </w:rPr>
      </w:pPr>
      <w:r w:rsidRPr="00663D13">
        <w:rPr>
          <w:rFonts w:ascii="Arial" w:hAnsi="Arial" w:cs="Arial"/>
          <w:sz w:val="24"/>
          <w:szCs w:val="24"/>
          <w:lang w:val="mn-MN"/>
        </w:rPr>
        <w:t xml:space="preserve"> </w:t>
      </w:r>
      <w:r w:rsidR="001E71B5" w:rsidRPr="00663D13">
        <w:rPr>
          <w:rFonts w:ascii="Arial" w:hAnsi="Arial" w:cs="Arial"/>
          <w:sz w:val="24"/>
          <w:szCs w:val="24"/>
          <w:lang w:val="mn-MN"/>
        </w:rPr>
        <w:t xml:space="preserve">  </w:t>
      </w:r>
    </w:p>
    <w:sectPr w:rsidR="001E71B5" w:rsidRPr="00663D13">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B5D" w:rsidRDefault="00040B5D" w:rsidP="006F671C">
      <w:pPr>
        <w:spacing w:after="0" w:line="240" w:lineRule="auto"/>
      </w:pPr>
      <w:r>
        <w:separator/>
      </w:r>
    </w:p>
  </w:endnote>
  <w:endnote w:type="continuationSeparator" w:id="0">
    <w:p w:rsidR="00040B5D" w:rsidRDefault="00040B5D" w:rsidP="006F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alig Mongol">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457340"/>
      <w:docPartObj>
        <w:docPartGallery w:val="Page Numbers (Bottom of Page)"/>
        <w:docPartUnique/>
      </w:docPartObj>
    </w:sdtPr>
    <w:sdtEndPr>
      <w:rPr>
        <w:noProof/>
      </w:rPr>
    </w:sdtEndPr>
    <w:sdtContent>
      <w:p w:rsidR="00732A08" w:rsidRDefault="00732A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2A08" w:rsidRDefault="00732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B5D" w:rsidRDefault="00040B5D" w:rsidP="006F671C">
      <w:pPr>
        <w:spacing w:after="0" w:line="240" w:lineRule="auto"/>
      </w:pPr>
      <w:r>
        <w:separator/>
      </w:r>
    </w:p>
  </w:footnote>
  <w:footnote w:type="continuationSeparator" w:id="0">
    <w:p w:rsidR="00040B5D" w:rsidRDefault="00040B5D" w:rsidP="006F671C">
      <w:pPr>
        <w:spacing w:after="0" w:line="240" w:lineRule="auto"/>
      </w:pPr>
      <w:r>
        <w:continuationSeparator/>
      </w:r>
    </w:p>
  </w:footnote>
  <w:footnote w:id="1">
    <w:p w:rsidR="006F671C" w:rsidRPr="006F671C" w:rsidRDefault="006F671C">
      <w:pPr>
        <w:pStyle w:val="FootnoteText"/>
        <w:rPr>
          <w:lang w:val="mn-MN"/>
        </w:rPr>
      </w:pPr>
      <w:r>
        <w:rPr>
          <w:rStyle w:val="FootnoteReference"/>
        </w:rPr>
        <w:footnoteRef/>
      </w:r>
      <w:r w:rsidRPr="006F671C">
        <w:rPr>
          <w:rFonts w:ascii="Arial" w:hAnsi="Arial" w:cs="Arial"/>
        </w:rPr>
        <w:t xml:space="preserve"> </w:t>
      </w:r>
      <w:r w:rsidRPr="006F671C">
        <w:rPr>
          <w:rFonts w:ascii="Arial" w:hAnsi="Arial" w:cs="Arial"/>
          <w:lang w:val="mn-MN"/>
        </w:rPr>
        <w:t xml:space="preserve">Рифтин </w:t>
      </w:r>
      <w:r>
        <w:rPr>
          <w:rFonts w:ascii="Arial" w:hAnsi="Arial" w:cs="Arial"/>
          <w:lang w:val="mn-MN"/>
        </w:rPr>
        <w:t>Б. Л. Дундад зууны уран зохиолын харилцаа холбоо болон хэв шинж. М., 1974. Хуудас. 37</w:t>
      </w:r>
    </w:p>
  </w:footnote>
  <w:footnote w:id="2">
    <w:p w:rsidR="00067616" w:rsidRPr="00067616" w:rsidRDefault="00067616">
      <w:pPr>
        <w:pStyle w:val="FootnoteText"/>
        <w:rPr>
          <w:rFonts w:ascii="Arial" w:hAnsi="Arial" w:cs="Arial"/>
          <w:lang w:val="mn-MN"/>
        </w:rPr>
      </w:pPr>
      <w:r>
        <w:rPr>
          <w:rStyle w:val="FootnoteReference"/>
        </w:rPr>
        <w:footnoteRef/>
      </w:r>
      <w:r w:rsidRPr="00067616">
        <w:rPr>
          <w:lang w:val="mn-MN"/>
        </w:rPr>
        <w:t xml:space="preserve"> </w:t>
      </w:r>
      <w:r>
        <w:rPr>
          <w:rFonts w:ascii="Arial" w:hAnsi="Arial" w:cs="Arial"/>
          <w:lang w:val="mn-MN"/>
        </w:rPr>
        <w:t xml:space="preserve">Дылыкова В.С. “Төвөдийн уран зохиолын товч” М., 1981 хуудас. </w:t>
      </w:r>
      <w:r w:rsidR="00A01F3F">
        <w:rPr>
          <w:rFonts w:ascii="Arial" w:hAnsi="Arial" w:cs="Arial"/>
          <w:lang w:val="mn-MN"/>
        </w:rPr>
        <w:t>16, Л.Хүрэлбаатар “Монгол уран зохиол дахь энэтхэг, төвөдийн сургаалийн зохиолын уламжлал” М., 1985. Хуудас 129.</w:t>
      </w:r>
    </w:p>
  </w:footnote>
  <w:footnote w:id="3">
    <w:p w:rsidR="00A01F3F" w:rsidRPr="00A01F3F" w:rsidRDefault="00A01F3F">
      <w:pPr>
        <w:pStyle w:val="FootnoteText"/>
        <w:rPr>
          <w:lang w:val="mn-MN"/>
        </w:rPr>
      </w:pPr>
      <w:r>
        <w:rPr>
          <w:rStyle w:val="FootnoteReference"/>
        </w:rPr>
        <w:footnoteRef/>
      </w:r>
      <w:r w:rsidRPr="00A01F3F">
        <w:rPr>
          <w:lang w:val="mn-MN"/>
        </w:rPr>
        <w:t xml:space="preserve"> </w:t>
      </w:r>
      <w:r w:rsidRPr="00A01F3F">
        <w:rPr>
          <w:rFonts w:ascii="Arial" w:hAnsi="Arial" w:cs="Arial"/>
          <w:lang w:val="mn-MN"/>
        </w:rPr>
        <w:t xml:space="preserve">Ковалевский </w:t>
      </w:r>
      <w:r>
        <w:rPr>
          <w:rFonts w:ascii="Arial" w:hAnsi="Arial" w:cs="Arial"/>
          <w:lang w:val="mn-MN"/>
        </w:rPr>
        <w:t xml:space="preserve">“Казанийн их сургуульд хадгалагдаж байгаа санскрит, монгол, манж, төвөд, хятад бар болон гар бичмэлийн каталог” Казань., 1834. Хуудас 284 </w:t>
      </w:r>
    </w:p>
  </w:footnote>
  <w:footnote w:id="4">
    <w:p w:rsidR="009040E1" w:rsidRPr="009040E1" w:rsidRDefault="009040E1">
      <w:pPr>
        <w:pStyle w:val="FootnoteText"/>
        <w:rPr>
          <w:rFonts w:ascii="Arial" w:hAnsi="Arial" w:cs="Arial"/>
          <w:lang w:val="mn-MN"/>
        </w:rPr>
      </w:pPr>
      <w:r>
        <w:rPr>
          <w:rStyle w:val="FootnoteReference"/>
        </w:rPr>
        <w:footnoteRef/>
      </w:r>
      <w:r w:rsidRPr="009040E1">
        <w:rPr>
          <w:lang w:val="mn-MN"/>
        </w:rPr>
        <w:t xml:space="preserve"> </w:t>
      </w:r>
      <w:r>
        <w:rPr>
          <w:rFonts w:ascii="Arial" w:hAnsi="Arial" w:cs="Arial"/>
          <w:lang w:val="mn-MN"/>
        </w:rPr>
        <w:t>Ермакова Т.В. Бүтээлийн түүвэр. Хуудас. 14</w:t>
      </w:r>
    </w:p>
  </w:footnote>
  <w:footnote w:id="5">
    <w:p w:rsidR="00471356" w:rsidRPr="00471356" w:rsidRDefault="00471356">
      <w:pPr>
        <w:pStyle w:val="FootnoteText"/>
        <w:rPr>
          <w:lang w:val="mn-MN"/>
        </w:rPr>
      </w:pPr>
      <w:r>
        <w:rPr>
          <w:rStyle w:val="FootnoteReference"/>
        </w:rPr>
        <w:footnoteRef/>
      </w:r>
      <w:r w:rsidRPr="00412CDC">
        <w:rPr>
          <w:lang w:val="mn-MN"/>
        </w:rPr>
        <w:t xml:space="preserve"> </w:t>
      </w:r>
      <w:r w:rsidRPr="00471356">
        <w:rPr>
          <w:rFonts w:ascii="Arial" w:hAnsi="Arial" w:cs="Arial"/>
          <w:lang w:val="mn-MN"/>
        </w:rPr>
        <w:t>мөн тэнд, 14 хуудас</w:t>
      </w:r>
      <w:r>
        <w:rPr>
          <w:rFonts w:ascii="Arial" w:hAnsi="Arial" w:cs="Arial"/>
          <w:lang w:val="mn-MN"/>
        </w:rPr>
        <w:t>.</w:t>
      </w:r>
    </w:p>
  </w:footnote>
  <w:footnote w:id="6">
    <w:p w:rsidR="00CB194D" w:rsidRPr="00CB194D" w:rsidRDefault="00CB194D">
      <w:pPr>
        <w:pStyle w:val="FootnoteText"/>
        <w:rPr>
          <w:rFonts w:ascii="Arial" w:hAnsi="Arial" w:cs="Arial"/>
          <w:lang w:val="mn-MN"/>
        </w:rPr>
      </w:pPr>
      <w:r>
        <w:rPr>
          <w:rStyle w:val="FootnoteReference"/>
        </w:rPr>
        <w:footnoteRef/>
      </w:r>
      <w:r w:rsidRPr="00CB194D">
        <w:rPr>
          <w:lang w:val="mn-MN"/>
        </w:rPr>
        <w:t xml:space="preserve"> </w:t>
      </w:r>
      <w:r>
        <w:rPr>
          <w:rFonts w:ascii="Arial" w:hAnsi="Arial" w:cs="Arial"/>
          <w:lang w:val="mn-MN"/>
        </w:rPr>
        <w:t xml:space="preserve">Ковалевский О.М. Монголын дээж бичиг. Анхан боть, казань., 1836 он. Хуудас 329. </w:t>
      </w:r>
    </w:p>
  </w:footnote>
  <w:footnote w:id="7">
    <w:p w:rsidR="00E127E4" w:rsidRPr="00E127E4" w:rsidRDefault="00E127E4">
      <w:pPr>
        <w:pStyle w:val="FootnoteText"/>
        <w:rPr>
          <w:rFonts w:ascii="Arial" w:hAnsi="Arial" w:cs="Arial"/>
          <w:lang w:val="mn-MN"/>
        </w:rPr>
      </w:pPr>
      <w:r>
        <w:rPr>
          <w:rStyle w:val="FootnoteReference"/>
        </w:rPr>
        <w:footnoteRef/>
      </w:r>
      <w:r w:rsidRPr="00E127E4">
        <w:rPr>
          <w:lang w:val="mn-MN"/>
        </w:rPr>
        <w:t xml:space="preserve"> </w:t>
      </w:r>
      <w:r>
        <w:rPr>
          <w:rFonts w:ascii="Arial" w:hAnsi="Arial" w:cs="Arial"/>
          <w:lang w:val="mn-MN"/>
        </w:rPr>
        <w:t xml:space="preserve">Т.В.Ермаков. Бүтээлийн эмхэтгэл. Хуудас 3. </w:t>
      </w:r>
    </w:p>
  </w:footnote>
  <w:footnote w:id="8">
    <w:p w:rsidR="001A65A7" w:rsidRPr="001A65A7" w:rsidRDefault="001A65A7">
      <w:pPr>
        <w:pStyle w:val="FootnoteText"/>
        <w:rPr>
          <w:lang w:val="mn-MN"/>
        </w:rPr>
      </w:pPr>
      <w:r>
        <w:rPr>
          <w:rStyle w:val="FootnoteReference"/>
        </w:rPr>
        <w:footnoteRef/>
      </w:r>
      <w:r w:rsidRPr="00732A08">
        <w:rPr>
          <w:lang w:val="mn-MN"/>
        </w:rPr>
        <w:t xml:space="preserve"> </w:t>
      </w:r>
      <w:r w:rsidRPr="00631041">
        <w:rPr>
          <w:rFonts w:ascii="Arial" w:hAnsi="Arial" w:cs="Arial"/>
          <w:lang w:val="mn-MN"/>
        </w:rPr>
        <w:t xml:space="preserve">НАРТ.Ф. 10. </w:t>
      </w:r>
      <w:r w:rsidR="00631041">
        <w:rPr>
          <w:rFonts w:ascii="Arial" w:hAnsi="Arial" w:cs="Arial"/>
          <w:lang w:val="mn-MN"/>
        </w:rPr>
        <w:t>О</w:t>
      </w:r>
      <w:r w:rsidRPr="00631041">
        <w:rPr>
          <w:rFonts w:ascii="Arial" w:hAnsi="Arial" w:cs="Arial"/>
          <w:lang w:val="mn-MN"/>
        </w:rPr>
        <w:t>п</w:t>
      </w:r>
      <w:r w:rsidR="00631041">
        <w:rPr>
          <w:rFonts w:ascii="Arial" w:hAnsi="Arial" w:cs="Arial"/>
          <w:lang w:val="mn-MN"/>
        </w:rPr>
        <w:t>.2.Д.1302. Л.2.</w:t>
      </w:r>
    </w:p>
  </w:footnote>
  <w:footnote w:id="9">
    <w:p w:rsidR="006A0377" w:rsidRPr="006A0377" w:rsidRDefault="006A0377">
      <w:pPr>
        <w:pStyle w:val="FootnoteText"/>
        <w:rPr>
          <w:lang w:val="mn-MN"/>
        </w:rPr>
      </w:pPr>
      <w:r>
        <w:rPr>
          <w:rStyle w:val="FootnoteReference"/>
        </w:rPr>
        <w:footnoteRef/>
      </w:r>
      <w:r w:rsidRPr="00732A08">
        <w:rPr>
          <w:rFonts w:ascii="Arial" w:hAnsi="Arial" w:cs="Arial"/>
          <w:lang w:val="mn-MN"/>
        </w:rPr>
        <w:t xml:space="preserve"> </w:t>
      </w:r>
      <w:r w:rsidRPr="006A0377">
        <w:rPr>
          <w:rFonts w:ascii="Arial" w:hAnsi="Arial" w:cs="Arial"/>
          <w:lang w:val="mn-MN"/>
        </w:rPr>
        <w:t>Мөн тэнд</w:t>
      </w:r>
      <w:r>
        <w:rPr>
          <w:rFonts w:ascii="Arial" w:hAnsi="Arial" w:cs="Arial"/>
          <w:lang w:val="mn-MN"/>
        </w:rPr>
        <w:t>,</w:t>
      </w:r>
      <w:r w:rsidRPr="006A0377">
        <w:rPr>
          <w:rFonts w:ascii="Arial" w:hAnsi="Arial" w:cs="Arial"/>
          <w:lang w:val="mn-MN"/>
        </w:rPr>
        <w:t xml:space="preserve"> </w:t>
      </w:r>
      <w:r>
        <w:rPr>
          <w:rFonts w:ascii="Arial" w:hAnsi="Arial" w:cs="Arial"/>
          <w:lang w:val="mn-MN"/>
        </w:rPr>
        <w:t>Л</w:t>
      </w:r>
      <w:r w:rsidRPr="006A0377">
        <w:rPr>
          <w:rFonts w:ascii="Arial" w:hAnsi="Arial" w:cs="Arial"/>
          <w:lang w:val="mn-MN"/>
        </w:rPr>
        <w:t>. 34</w:t>
      </w:r>
    </w:p>
  </w:footnote>
  <w:footnote w:id="10">
    <w:p w:rsidR="007423E4" w:rsidRPr="007423E4" w:rsidRDefault="007423E4">
      <w:pPr>
        <w:pStyle w:val="FootnoteText"/>
        <w:rPr>
          <w:lang w:val="mn-MN"/>
        </w:rPr>
      </w:pPr>
      <w:r>
        <w:rPr>
          <w:rStyle w:val="FootnoteReference"/>
        </w:rPr>
        <w:footnoteRef/>
      </w:r>
      <w:r w:rsidRPr="00732A08">
        <w:rPr>
          <w:lang w:val="mn-MN"/>
        </w:rPr>
        <w:t xml:space="preserve"> </w:t>
      </w:r>
      <w:r w:rsidR="00284E7E" w:rsidRPr="006A0377">
        <w:rPr>
          <w:rFonts w:ascii="Arial" w:hAnsi="Arial" w:cs="Arial"/>
          <w:lang w:val="mn-MN"/>
        </w:rPr>
        <w:t>Мөн тэнд</w:t>
      </w:r>
      <w:r w:rsidR="00284E7E">
        <w:rPr>
          <w:rFonts w:ascii="Arial" w:hAnsi="Arial" w:cs="Arial"/>
          <w:lang w:val="mn-MN"/>
        </w:rPr>
        <w:t>,</w:t>
      </w:r>
      <w:r w:rsidR="00284E7E" w:rsidRPr="006A0377">
        <w:rPr>
          <w:rFonts w:ascii="Arial" w:hAnsi="Arial" w:cs="Arial"/>
          <w:lang w:val="mn-MN"/>
        </w:rPr>
        <w:t xml:space="preserve"> </w:t>
      </w:r>
      <w:r w:rsidR="00284E7E">
        <w:rPr>
          <w:rFonts w:ascii="Arial" w:hAnsi="Arial" w:cs="Arial"/>
          <w:lang w:val="mn-MN"/>
        </w:rPr>
        <w:t>Л</w:t>
      </w:r>
      <w:r w:rsidR="00284E7E" w:rsidRPr="006A0377">
        <w:rPr>
          <w:rFonts w:ascii="Arial" w:hAnsi="Arial" w:cs="Arial"/>
          <w:lang w:val="mn-MN"/>
        </w:rPr>
        <w:t>. 4</w:t>
      </w:r>
      <w:r w:rsidR="00284E7E">
        <w:rPr>
          <w:rFonts w:ascii="Arial" w:hAnsi="Arial" w:cs="Arial"/>
          <w:lang w:val="mn-MN"/>
        </w:rPr>
        <w:t>8-49</w:t>
      </w:r>
    </w:p>
  </w:footnote>
  <w:footnote w:id="11">
    <w:p w:rsidR="006D3E2C" w:rsidRPr="006D3E2C" w:rsidRDefault="006D3E2C">
      <w:pPr>
        <w:pStyle w:val="FootnoteText"/>
        <w:rPr>
          <w:lang w:val="mn-MN"/>
        </w:rPr>
      </w:pPr>
      <w:r>
        <w:rPr>
          <w:rStyle w:val="FootnoteReference"/>
        </w:rPr>
        <w:footnoteRef/>
      </w:r>
      <w:r w:rsidRPr="006D3E2C">
        <w:rPr>
          <w:lang w:val="mn-MN"/>
        </w:rPr>
        <w:t xml:space="preserve"> </w:t>
      </w:r>
      <w:r w:rsidRPr="006D3E2C">
        <w:rPr>
          <w:rFonts w:ascii="Arial" w:hAnsi="Arial" w:cs="Arial"/>
          <w:lang w:val="mn-MN"/>
        </w:rPr>
        <w:t xml:space="preserve">Сазыкин Г.А. </w:t>
      </w:r>
      <w:r>
        <w:rPr>
          <w:rFonts w:ascii="Arial" w:hAnsi="Arial" w:cs="Arial"/>
          <w:lang w:val="mn-MN"/>
        </w:rPr>
        <w:t>Оросын ШУА-ийн дорно дахины судлалын хүрээлэнгийн бар болон гар бичмэл номын каталог. 1-р боть, М.: ГРБЛ. 1988. Хуудас. 93. №357.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B5"/>
    <w:rsid w:val="00040B5D"/>
    <w:rsid w:val="00061657"/>
    <w:rsid w:val="00067616"/>
    <w:rsid w:val="00184592"/>
    <w:rsid w:val="00191270"/>
    <w:rsid w:val="001A65A7"/>
    <w:rsid w:val="001B058E"/>
    <w:rsid w:val="001E71B5"/>
    <w:rsid w:val="00284E7E"/>
    <w:rsid w:val="00295973"/>
    <w:rsid w:val="002E3E19"/>
    <w:rsid w:val="00306432"/>
    <w:rsid w:val="00371DF4"/>
    <w:rsid w:val="00412CDC"/>
    <w:rsid w:val="00471356"/>
    <w:rsid w:val="004B3735"/>
    <w:rsid w:val="004F2B48"/>
    <w:rsid w:val="005E3761"/>
    <w:rsid w:val="005E4908"/>
    <w:rsid w:val="005E634C"/>
    <w:rsid w:val="005F79B0"/>
    <w:rsid w:val="00631041"/>
    <w:rsid w:val="00663D13"/>
    <w:rsid w:val="006A0377"/>
    <w:rsid w:val="006D3E2C"/>
    <w:rsid w:val="006F0BAD"/>
    <w:rsid w:val="006F1D94"/>
    <w:rsid w:val="006F671C"/>
    <w:rsid w:val="007257EB"/>
    <w:rsid w:val="00732A08"/>
    <w:rsid w:val="00733C4D"/>
    <w:rsid w:val="007423E4"/>
    <w:rsid w:val="00753601"/>
    <w:rsid w:val="00757F7D"/>
    <w:rsid w:val="007973D0"/>
    <w:rsid w:val="009040E1"/>
    <w:rsid w:val="00983364"/>
    <w:rsid w:val="009B4B7B"/>
    <w:rsid w:val="009E193D"/>
    <w:rsid w:val="009F5C43"/>
    <w:rsid w:val="00A01F3F"/>
    <w:rsid w:val="00A1208A"/>
    <w:rsid w:val="00A61274"/>
    <w:rsid w:val="00A918CE"/>
    <w:rsid w:val="00AD3EF6"/>
    <w:rsid w:val="00B02FD3"/>
    <w:rsid w:val="00C55510"/>
    <w:rsid w:val="00CB194D"/>
    <w:rsid w:val="00D17276"/>
    <w:rsid w:val="00D811C7"/>
    <w:rsid w:val="00E11117"/>
    <w:rsid w:val="00E127E4"/>
    <w:rsid w:val="00E5585D"/>
    <w:rsid w:val="00E758A6"/>
    <w:rsid w:val="00F358DE"/>
    <w:rsid w:val="00F41E99"/>
    <w:rsid w:val="00F71E50"/>
    <w:rsid w:val="00FE24EA"/>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39F89-7E59-466B-A7E9-4F1FC9A3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32"/>
        <w:lang w:val="en-US" w:eastAsia="zh-CN" w:bidi="bo-C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F671C"/>
    <w:pPr>
      <w:spacing w:after="0" w:line="240" w:lineRule="auto"/>
    </w:pPr>
    <w:rPr>
      <w:sz w:val="20"/>
      <w:szCs w:val="29"/>
    </w:rPr>
  </w:style>
  <w:style w:type="character" w:customStyle="1" w:styleId="FootnoteTextChar">
    <w:name w:val="Footnote Text Char"/>
    <w:basedOn w:val="DefaultParagraphFont"/>
    <w:link w:val="FootnoteText"/>
    <w:uiPriority w:val="99"/>
    <w:semiHidden/>
    <w:rsid w:val="006F671C"/>
    <w:rPr>
      <w:sz w:val="20"/>
      <w:szCs w:val="29"/>
    </w:rPr>
  </w:style>
  <w:style w:type="character" w:styleId="FootnoteReference">
    <w:name w:val="footnote reference"/>
    <w:basedOn w:val="DefaultParagraphFont"/>
    <w:uiPriority w:val="99"/>
    <w:semiHidden/>
    <w:unhideWhenUsed/>
    <w:rsid w:val="006F671C"/>
    <w:rPr>
      <w:vertAlign w:val="superscript"/>
    </w:rPr>
  </w:style>
  <w:style w:type="paragraph" w:styleId="Header">
    <w:name w:val="header"/>
    <w:basedOn w:val="Normal"/>
    <w:link w:val="HeaderChar"/>
    <w:uiPriority w:val="99"/>
    <w:unhideWhenUsed/>
    <w:rsid w:val="00732A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2A08"/>
  </w:style>
  <w:style w:type="paragraph" w:styleId="Footer">
    <w:name w:val="footer"/>
    <w:basedOn w:val="Normal"/>
    <w:link w:val="FooterChar"/>
    <w:uiPriority w:val="99"/>
    <w:unhideWhenUsed/>
    <w:rsid w:val="00732A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2A08"/>
  </w:style>
  <w:style w:type="paragraph" w:styleId="BalloonText">
    <w:name w:val="Balloon Text"/>
    <w:basedOn w:val="Normal"/>
    <w:link w:val="BalloonTextChar"/>
    <w:uiPriority w:val="99"/>
    <w:semiHidden/>
    <w:unhideWhenUsed/>
    <w:rsid w:val="00732A08"/>
    <w:pPr>
      <w:spacing w:after="0" w:line="240" w:lineRule="auto"/>
    </w:pPr>
    <w:rPr>
      <w:rFonts w:ascii="Segoe UI" w:hAnsi="Segoe UI" w:cs="Segoe UI"/>
      <w:sz w:val="18"/>
      <w:szCs w:val="26"/>
    </w:rPr>
  </w:style>
  <w:style w:type="character" w:customStyle="1" w:styleId="BalloonTextChar">
    <w:name w:val="Balloon Text Char"/>
    <w:basedOn w:val="DefaultParagraphFont"/>
    <w:link w:val="BalloonText"/>
    <w:uiPriority w:val="99"/>
    <w:semiHidden/>
    <w:rsid w:val="00732A08"/>
    <w:rPr>
      <w:rFonts w:ascii="Segoe UI" w:hAnsi="Segoe UI" w:cs="Segoe UI"/>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2CC6B-0577-443A-BBFB-C52174BC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ganbold</dc:creator>
  <cp:keywords/>
  <dc:description/>
  <cp:lastModifiedBy>ganbold</cp:lastModifiedBy>
  <cp:revision>27</cp:revision>
  <cp:lastPrinted>2015-01-16T03:53:00Z</cp:lastPrinted>
  <dcterms:created xsi:type="dcterms:W3CDTF">2015-01-15T05:19:00Z</dcterms:created>
  <dcterms:modified xsi:type="dcterms:W3CDTF">2015-01-16T04:08:00Z</dcterms:modified>
</cp:coreProperties>
</file>