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025" w:rsidRPr="007D724D" w:rsidRDefault="006777AC">
      <w:pPr>
        <w:rPr>
          <w:rFonts w:ascii="Times New Roman" w:hAnsi="Times New Roman" w:cs="Times New Roman"/>
          <w:b/>
          <w:sz w:val="24"/>
          <w:szCs w:val="24"/>
        </w:rPr>
      </w:pPr>
      <w:r w:rsidRPr="007D724D">
        <w:rPr>
          <w:rFonts w:ascii="Times New Roman" w:hAnsi="Times New Roman" w:cs="Times New Roman"/>
          <w:b/>
          <w:sz w:val="24"/>
          <w:szCs w:val="24"/>
        </w:rPr>
        <w:t>Identifying individual’s learning styles: Their implications in the language learning process</w:t>
      </w:r>
    </w:p>
    <w:p w:rsidR="00B432F4" w:rsidRDefault="00B432F4" w:rsidP="007D724D">
      <w:pPr>
        <w:jc w:val="both"/>
        <w:rPr>
          <w:rFonts w:ascii="Times New Roman" w:hAnsi="Times New Roman" w:cs="Times New Roman"/>
          <w:i/>
          <w:sz w:val="24"/>
          <w:szCs w:val="24"/>
          <w:lang w:val="mn-MN"/>
        </w:rPr>
      </w:pPr>
      <w:r w:rsidRPr="007D724D">
        <w:rPr>
          <w:rFonts w:ascii="Times New Roman" w:hAnsi="Times New Roman" w:cs="Times New Roman"/>
          <w:i/>
          <w:sz w:val="24"/>
          <w:szCs w:val="24"/>
        </w:rPr>
        <w:t xml:space="preserve"> </w:t>
      </w:r>
      <w:r w:rsidRPr="007D724D">
        <w:rPr>
          <w:rFonts w:ascii="Times New Roman" w:hAnsi="Times New Roman" w:cs="Times New Roman"/>
          <w:b/>
          <w:i/>
          <w:sz w:val="24"/>
          <w:szCs w:val="24"/>
          <w:lang w:val="mn-MN"/>
        </w:rPr>
        <w:t>Хураангуй:</w:t>
      </w:r>
      <w:r w:rsidRPr="007D724D">
        <w:rPr>
          <w:rFonts w:ascii="Times New Roman" w:hAnsi="Times New Roman" w:cs="Times New Roman"/>
          <w:i/>
          <w:sz w:val="24"/>
          <w:szCs w:val="24"/>
          <w:lang w:val="mn-MN"/>
        </w:rPr>
        <w:t xml:space="preserve"> Орчин үеийн сурган хүмүүжүүлэх үйл явц нь суралцагч төвтэй </w:t>
      </w:r>
      <w:r w:rsidR="00FA1E06" w:rsidRPr="007D724D">
        <w:rPr>
          <w:rFonts w:ascii="Times New Roman" w:hAnsi="Times New Roman" w:cs="Times New Roman"/>
          <w:i/>
          <w:sz w:val="24"/>
          <w:szCs w:val="24"/>
          <w:lang w:val="mn-MN"/>
        </w:rPr>
        <w:t>сургалтын хувьд боловсролын үйлчилгээг авч байгаа суралцагчдын хүсэл, сонирхол, хэрэгцээ, сурах арга барил, хэв маягт нь тулгуурлан зохион байгуулагдах нь нэн тү</w:t>
      </w:r>
      <w:r w:rsidR="0095372A" w:rsidRPr="007D724D">
        <w:rPr>
          <w:rFonts w:ascii="Times New Roman" w:hAnsi="Times New Roman" w:cs="Times New Roman"/>
          <w:i/>
          <w:sz w:val="24"/>
          <w:szCs w:val="24"/>
          <w:lang w:val="mn-MN"/>
        </w:rPr>
        <w:t xml:space="preserve">рүүнд тавигдах шаардлага юм. </w:t>
      </w:r>
      <w:r w:rsidR="007D724D" w:rsidRPr="007D724D">
        <w:rPr>
          <w:rFonts w:ascii="Times New Roman" w:hAnsi="Times New Roman" w:cs="Times New Roman"/>
          <w:i/>
          <w:sz w:val="24"/>
          <w:szCs w:val="24"/>
          <w:lang w:val="mn-MN"/>
        </w:rPr>
        <w:t>Учир нь хүн бүр аливаа мэдээллийг өөрт дасал болсон янз бүрийн арга барилаар хүлээн авч, боловсруулж, мэдлэг бүтээж байдаг. Тиймээс суралцагчдын сурах хэв маяг, хувийн онцлогийг тодорхойлох нь суралцагчдын зүгээс цаашид амжилттай суралцах арга барилаа олох, хөгжүүлэх, бие даах чадвар нэмэгдэх төдийгүй багшийн зүгээс суралцагчдын сурах хүсэл тэмүүллийг нэмэгдүүлэх, мөн түүнчлэн тэдний сурах хэв маягт тохирсон дасгал даалгавар боловсруулсанаар сургалтыг илүү үр өгөөжтэй, сонирхолтой зохион байгуулах зэрэг ач холбогдолтой.</w:t>
      </w:r>
    </w:p>
    <w:p w:rsidR="007D724D" w:rsidRDefault="007D724D" w:rsidP="007D724D">
      <w:pPr>
        <w:jc w:val="both"/>
        <w:rPr>
          <w:rFonts w:ascii="Times New Roman" w:hAnsi="Times New Roman" w:cs="Times New Roman"/>
          <w:i/>
          <w:sz w:val="24"/>
          <w:szCs w:val="24"/>
        </w:rPr>
      </w:pPr>
      <w:r w:rsidRPr="00597C30">
        <w:rPr>
          <w:rFonts w:ascii="Times New Roman" w:hAnsi="Times New Roman" w:cs="Times New Roman"/>
          <w:b/>
          <w:i/>
          <w:sz w:val="24"/>
          <w:szCs w:val="24"/>
        </w:rPr>
        <w:t>Key words:</w:t>
      </w:r>
      <w:r>
        <w:rPr>
          <w:rFonts w:ascii="Times New Roman" w:hAnsi="Times New Roman" w:cs="Times New Roman"/>
          <w:i/>
          <w:sz w:val="24"/>
          <w:szCs w:val="24"/>
        </w:rPr>
        <w:t xml:space="preserve"> importance of identifying individual’s learning style, visual learners, auditory learners, kinesthetic learners</w:t>
      </w:r>
    </w:p>
    <w:p w:rsidR="00597C30" w:rsidRDefault="00597C30" w:rsidP="007D724D">
      <w:pPr>
        <w:jc w:val="both"/>
        <w:rPr>
          <w:rFonts w:ascii="Times New Roman" w:hAnsi="Times New Roman" w:cs="Times New Roman"/>
          <w:sz w:val="24"/>
          <w:szCs w:val="24"/>
        </w:rPr>
      </w:pPr>
      <w:r>
        <w:rPr>
          <w:rFonts w:ascii="Times New Roman" w:hAnsi="Times New Roman" w:cs="Times New Roman"/>
          <w:sz w:val="24"/>
          <w:szCs w:val="24"/>
        </w:rPr>
        <w:t>The reality of classroom teaching or training shows that teachers pay more attention to their subject or methods of teac</w:t>
      </w:r>
      <w:r w:rsidR="003B6B54">
        <w:rPr>
          <w:rFonts w:ascii="Times New Roman" w:hAnsi="Times New Roman" w:cs="Times New Roman"/>
          <w:sz w:val="24"/>
          <w:szCs w:val="24"/>
        </w:rPr>
        <w:t xml:space="preserve">hing rather than </w:t>
      </w:r>
      <w:r>
        <w:rPr>
          <w:rFonts w:ascii="Times New Roman" w:hAnsi="Times New Roman" w:cs="Times New Roman"/>
          <w:sz w:val="24"/>
          <w:szCs w:val="24"/>
        </w:rPr>
        <w:t xml:space="preserve">their students’ learning styles and producing appropriate teaching materials for their </w:t>
      </w:r>
      <w:r w:rsidR="001351E3">
        <w:rPr>
          <w:rFonts w:ascii="Times New Roman" w:hAnsi="Times New Roman" w:cs="Times New Roman"/>
          <w:sz w:val="24"/>
          <w:szCs w:val="24"/>
        </w:rPr>
        <w:t xml:space="preserve">learning styles. </w:t>
      </w:r>
      <w:r w:rsidR="003B6B54">
        <w:rPr>
          <w:rFonts w:ascii="Times New Roman" w:hAnsi="Times New Roman" w:cs="Times New Roman"/>
          <w:sz w:val="24"/>
          <w:szCs w:val="24"/>
        </w:rPr>
        <w:t xml:space="preserve">However, students are characterized by different learning styles8, focusing on different types of information and tending to operate on perceived information in different ways. Based on this concept, the idea of individualized “learning style” originated in 1970, and has gained popularity in recent years. It has been proposed that teachers should assess the Learning Styles of students and adapt their classroom methods to best fit each of students’ learning style. </w:t>
      </w:r>
    </w:p>
    <w:p w:rsidR="003B6B54" w:rsidRPr="003B6B54" w:rsidRDefault="003B6B54" w:rsidP="007D724D">
      <w:pPr>
        <w:jc w:val="both"/>
        <w:rPr>
          <w:rFonts w:ascii="Times New Roman" w:hAnsi="Times New Roman" w:cs="Times New Roman"/>
          <w:b/>
          <w:sz w:val="24"/>
          <w:szCs w:val="24"/>
        </w:rPr>
      </w:pPr>
      <w:r w:rsidRPr="003B6B54">
        <w:rPr>
          <w:rFonts w:ascii="Times New Roman" w:hAnsi="Times New Roman" w:cs="Times New Roman"/>
          <w:b/>
          <w:sz w:val="24"/>
          <w:szCs w:val="24"/>
        </w:rPr>
        <w:t>What is the learning style?</w:t>
      </w:r>
    </w:p>
    <w:p w:rsidR="003B6B54" w:rsidRDefault="003B6B54" w:rsidP="007D724D">
      <w:pPr>
        <w:jc w:val="both"/>
        <w:rPr>
          <w:rFonts w:ascii="Times New Roman" w:hAnsi="Times New Roman" w:cs="Times New Roman"/>
          <w:sz w:val="24"/>
          <w:szCs w:val="24"/>
        </w:rPr>
      </w:pPr>
      <w:r>
        <w:rPr>
          <w:rFonts w:ascii="Times New Roman" w:hAnsi="Times New Roman" w:cs="Times New Roman"/>
          <w:sz w:val="24"/>
          <w:szCs w:val="24"/>
        </w:rPr>
        <w:t>There are several definitions of it. For example:</w:t>
      </w:r>
    </w:p>
    <w:p w:rsidR="003B6B54" w:rsidRDefault="003E0AC4" w:rsidP="003E0AC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Learning styles are characteristic cognitive, affective and psychological behaviors that serve as relatively stable indicators of how learners perceive, interact with, and respond to the learning environment.</w:t>
      </w:r>
    </w:p>
    <w:p w:rsidR="003E0AC4" w:rsidRDefault="003E0AC4" w:rsidP="003E0AC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Learning styles are an individual’s natural, habitual, and preferred ways of absorbing, processing, and retaining new information and skills.</w:t>
      </w:r>
    </w:p>
    <w:p w:rsidR="003E0AC4" w:rsidRDefault="003E0AC4" w:rsidP="003E0AC4">
      <w:pPr>
        <w:jc w:val="both"/>
        <w:rPr>
          <w:rFonts w:ascii="Times New Roman" w:hAnsi="Times New Roman" w:cs="Times New Roman"/>
          <w:sz w:val="24"/>
          <w:szCs w:val="24"/>
        </w:rPr>
      </w:pPr>
      <w:r>
        <w:rPr>
          <w:rFonts w:ascii="Times New Roman" w:hAnsi="Times New Roman" w:cs="Times New Roman"/>
          <w:sz w:val="24"/>
          <w:szCs w:val="24"/>
        </w:rPr>
        <w:t xml:space="preserve">In short, the learning style represents a </w:t>
      </w:r>
      <w:r w:rsidRPr="003E0AC4">
        <w:rPr>
          <w:rFonts w:ascii="Times New Roman" w:hAnsi="Times New Roman" w:cs="Times New Roman"/>
          <w:b/>
          <w:sz w:val="24"/>
          <w:szCs w:val="24"/>
        </w:rPr>
        <w:t>profile of the individual’s approach to learning</w:t>
      </w:r>
      <w:r>
        <w:rPr>
          <w:rFonts w:ascii="Times New Roman" w:hAnsi="Times New Roman" w:cs="Times New Roman"/>
          <w:sz w:val="24"/>
          <w:szCs w:val="24"/>
        </w:rPr>
        <w:t>.</w:t>
      </w:r>
    </w:p>
    <w:p w:rsidR="003E0AC4" w:rsidRPr="003E0AC4" w:rsidRDefault="003E0AC4" w:rsidP="003E0AC4">
      <w:pPr>
        <w:jc w:val="both"/>
        <w:rPr>
          <w:rFonts w:ascii="Times New Roman" w:hAnsi="Times New Roman" w:cs="Times New Roman"/>
          <w:b/>
          <w:sz w:val="24"/>
          <w:szCs w:val="24"/>
        </w:rPr>
      </w:pPr>
      <w:r w:rsidRPr="003E0AC4">
        <w:rPr>
          <w:rFonts w:ascii="Times New Roman" w:hAnsi="Times New Roman" w:cs="Times New Roman"/>
          <w:b/>
          <w:sz w:val="24"/>
          <w:szCs w:val="24"/>
        </w:rPr>
        <w:t>Importance of identifying students’ learning style</w:t>
      </w:r>
    </w:p>
    <w:p w:rsidR="003E0AC4" w:rsidRDefault="003E0AC4" w:rsidP="003E0AC4">
      <w:pPr>
        <w:jc w:val="both"/>
        <w:rPr>
          <w:rFonts w:ascii="Times New Roman" w:hAnsi="Times New Roman" w:cs="Times New Roman"/>
          <w:sz w:val="24"/>
          <w:szCs w:val="24"/>
        </w:rPr>
      </w:pPr>
      <w:r>
        <w:rPr>
          <w:rFonts w:ascii="Times New Roman" w:hAnsi="Times New Roman" w:cs="Times New Roman"/>
          <w:sz w:val="24"/>
          <w:szCs w:val="24"/>
        </w:rPr>
        <w:t xml:space="preserve">For students: </w:t>
      </w:r>
    </w:p>
    <w:p w:rsidR="00791031" w:rsidRDefault="00791031" w:rsidP="00791031">
      <w:pPr>
        <w:pStyle w:val="ListParagraph"/>
        <w:numPr>
          <w:ilvl w:val="0"/>
          <w:numId w:val="2"/>
        </w:numPr>
        <w:jc w:val="both"/>
        <w:rPr>
          <w:rFonts w:ascii="Times New Roman" w:hAnsi="Times New Roman" w:cs="Times New Roman"/>
          <w:sz w:val="24"/>
          <w:szCs w:val="24"/>
        </w:rPr>
      </w:pPr>
      <w:r w:rsidRPr="00791031">
        <w:drawing>
          <wp:anchor distT="0" distB="0" distL="114300" distR="114300" simplePos="0" relativeHeight="251658240" behindDoc="0" locked="0" layoutInCell="1" allowOverlap="1" wp14:anchorId="08796726" wp14:editId="3476CA83">
            <wp:simplePos x="0" y="0"/>
            <wp:positionH relativeFrom="column">
              <wp:posOffset>-8890</wp:posOffset>
            </wp:positionH>
            <wp:positionV relativeFrom="paragraph">
              <wp:posOffset>11430</wp:posOffset>
            </wp:positionV>
            <wp:extent cx="1045845" cy="1169035"/>
            <wp:effectExtent l="0" t="0" r="1905" b="0"/>
            <wp:wrapSquare wrapText="bothSides"/>
            <wp:docPr id="71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2"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5845" cy="1169035"/>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understand how to study successfully</w:t>
      </w:r>
    </w:p>
    <w:p w:rsidR="00791031" w:rsidRDefault="00791031" w:rsidP="00791031">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plan, perform, monitor and evaluate own learning process</w:t>
      </w:r>
    </w:p>
    <w:p w:rsidR="00791031" w:rsidRDefault="00791031" w:rsidP="00791031">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overcome limitations in the classroom</w:t>
      </w:r>
    </w:p>
    <w:p w:rsidR="00791031" w:rsidRDefault="00791031" w:rsidP="00791031">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improve one’s self-confidence and self-esteem</w:t>
      </w:r>
    </w:p>
    <w:p w:rsidR="00791031" w:rsidRDefault="00791031" w:rsidP="00791031">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know how to enjoy learning more</w:t>
      </w:r>
    </w:p>
    <w:p w:rsidR="00C42CB4" w:rsidRDefault="00C42CB4" w:rsidP="00C42CB4">
      <w:pPr>
        <w:jc w:val="both"/>
        <w:rPr>
          <w:rFonts w:ascii="Times New Roman" w:hAnsi="Times New Roman" w:cs="Times New Roman"/>
          <w:sz w:val="24"/>
          <w:szCs w:val="24"/>
        </w:rPr>
      </w:pPr>
    </w:p>
    <w:p w:rsidR="00C42CB4" w:rsidRDefault="00C42CB4" w:rsidP="00C42CB4">
      <w:pPr>
        <w:jc w:val="both"/>
        <w:rPr>
          <w:rFonts w:ascii="Times New Roman" w:hAnsi="Times New Roman" w:cs="Times New Roman"/>
          <w:sz w:val="24"/>
          <w:szCs w:val="24"/>
        </w:rPr>
      </w:pPr>
    </w:p>
    <w:p w:rsidR="00C42CB4" w:rsidRDefault="00C42CB4" w:rsidP="00C42CB4">
      <w:pPr>
        <w:jc w:val="both"/>
        <w:rPr>
          <w:rFonts w:ascii="Times New Roman" w:hAnsi="Times New Roman" w:cs="Times New Roman"/>
          <w:sz w:val="24"/>
          <w:szCs w:val="24"/>
        </w:rPr>
      </w:pPr>
      <w:r w:rsidRPr="00C42CB4">
        <w:rPr>
          <w:rFonts w:ascii="Times New Roman" w:hAnsi="Times New Roman" w:cs="Times New Roman"/>
          <w:sz w:val="24"/>
          <w:szCs w:val="24"/>
        </w:rPr>
        <w:lastRenderedPageBreak/>
        <w:drawing>
          <wp:anchor distT="0" distB="0" distL="114300" distR="114300" simplePos="0" relativeHeight="251659264" behindDoc="0" locked="0" layoutInCell="1" allowOverlap="1" wp14:anchorId="05FBC875" wp14:editId="2745F524">
            <wp:simplePos x="0" y="0"/>
            <wp:positionH relativeFrom="column">
              <wp:posOffset>0</wp:posOffset>
            </wp:positionH>
            <wp:positionV relativeFrom="paragraph">
              <wp:posOffset>329565</wp:posOffset>
            </wp:positionV>
            <wp:extent cx="1098550" cy="1130300"/>
            <wp:effectExtent l="0" t="0" r="6350" b="0"/>
            <wp:wrapSquare wrapText="bothSides"/>
            <wp:docPr id="819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8550" cy="11303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For teachers:</w:t>
      </w:r>
    </w:p>
    <w:p w:rsidR="00C42CB4" w:rsidRDefault="00C53585" w:rsidP="00C42CB4">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increase learners’ earning power</w:t>
      </w:r>
    </w:p>
    <w:p w:rsidR="00C53585" w:rsidRDefault="00C53585" w:rsidP="00C42CB4">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get the chance to produce teaching materials suited for students’   </w:t>
      </w:r>
    </w:p>
    <w:p w:rsidR="00C53585" w:rsidRDefault="00C53585" w:rsidP="00C53585">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interests</w:t>
      </w:r>
      <w:proofErr w:type="gramEnd"/>
      <w:r>
        <w:rPr>
          <w:rFonts w:ascii="Times New Roman" w:hAnsi="Times New Roman" w:cs="Times New Roman"/>
          <w:sz w:val="24"/>
          <w:szCs w:val="24"/>
        </w:rPr>
        <w:t xml:space="preserve"> and needs</w:t>
      </w:r>
    </w:p>
    <w:p w:rsidR="00C53585" w:rsidRDefault="00C53585" w:rsidP="00C53585">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expand students’ existing  learning strategies</w:t>
      </w:r>
    </w:p>
    <w:p w:rsidR="00345949" w:rsidRDefault="007F54A2" w:rsidP="00345949">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motivate students in effective ways …</w:t>
      </w:r>
    </w:p>
    <w:p w:rsidR="00345949" w:rsidRDefault="00345949" w:rsidP="00345949">
      <w:pPr>
        <w:jc w:val="both"/>
        <w:rPr>
          <w:rFonts w:ascii="Times New Roman" w:hAnsi="Times New Roman" w:cs="Times New Roman"/>
          <w:sz w:val="24"/>
          <w:szCs w:val="24"/>
        </w:rPr>
      </w:pPr>
      <w:r>
        <w:rPr>
          <w:rFonts w:ascii="Times New Roman" w:hAnsi="Times New Roman" w:cs="Times New Roman"/>
          <w:sz w:val="24"/>
          <w:szCs w:val="24"/>
        </w:rPr>
        <w:t>Also several learning style models have been developed. The best known of these models are:</w:t>
      </w:r>
    </w:p>
    <w:p w:rsidR="00345949" w:rsidRDefault="00345949" w:rsidP="00345949">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Kolb’s Model is </w:t>
      </w:r>
      <w:r w:rsidR="00740D57">
        <w:rPr>
          <w:rFonts w:ascii="Times New Roman" w:hAnsi="Times New Roman" w:cs="Times New Roman"/>
          <w:sz w:val="24"/>
          <w:szCs w:val="24"/>
        </w:rPr>
        <w:t xml:space="preserve">based on the Experiential Learning Theory. The learning styles are classified according to this model as follows: </w:t>
      </w:r>
      <w:proofErr w:type="spellStart"/>
      <w:r w:rsidR="00740D57" w:rsidRPr="00740D57">
        <w:rPr>
          <w:rFonts w:ascii="Times New Roman" w:hAnsi="Times New Roman" w:cs="Times New Roman"/>
          <w:i/>
          <w:sz w:val="24"/>
          <w:szCs w:val="24"/>
        </w:rPr>
        <w:t>converger</w:t>
      </w:r>
      <w:proofErr w:type="spellEnd"/>
      <w:r w:rsidR="00740D57" w:rsidRPr="00740D57">
        <w:rPr>
          <w:rFonts w:ascii="Times New Roman" w:hAnsi="Times New Roman" w:cs="Times New Roman"/>
          <w:i/>
          <w:sz w:val="24"/>
          <w:szCs w:val="24"/>
        </w:rPr>
        <w:t xml:space="preserve">, </w:t>
      </w:r>
      <w:proofErr w:type="spellStart"/>
      <w:r w:rsidR="00740D57" w:rsidRPr="00740D57">
        <w:rPr>
          <w:rFonts w:ascii="Times New Roman" w:hAnsi="Times New Roman" w:cs="Times New Roman"/>
          <w:i/>
          <w:sz w:val="24"/>
          <w:szCs w:val="24"/>
        </w:rPr>
        <w:t>diverger</w:t>
      </w:r>
      <w:proofErr w:type="spellEnd"/>
      <w:r w:rsidR="00740D57" w:rsidRPr="00740D57">
        <w:rPr>
          <w:rFonts w:ascii="Times New Roman" w:hAnsi="Times New Roman" w:cs="Times New Roman"/>
          <w:i/>
          <w:sz w:val="24"/>
          <w:szCs w:val="24"/>
        </w:rPr>
        <w:t>, assimilator</w:t>
      </w:r>
      <w:r w:rsidR="00740D57">
        <w:rPr>
          <w:rFonts w:ascii="Times New Roman" w:hAnsi="Times New Roman" w:cs="Times New Roman"/>
          <w:sz w:val="24"/>
          <w:szCs w:val="24"/>
        </w:rPr>
        <w:t xml:space="preserve"> and </w:t>
      </w:r>
      <w:r w:rsidR="00740D57" w:rsidRPr="00740D57">
        <w:rPr>
          <w:rFonts w:ascii="Times New Roman" w:hAnsi="Times New Roman" w:cs="Times New Roman"/>
          <w:i/>
          <w:sz w:val="24"/>
          <w:szCs w:val="24"/>
        </w:rPr>
        <w:t>accommodator</w:t>
      </w:r>
      <w:r w:rsidR="00740D57">
        <w:rPr>
          <w:rFonts w:ascii="Times New Roman" w:hAnsi="Times New Roman" w:cs="Times New Roman"/>
          <w:sz w:val="24"/>
          <w:szCs w:val="24"/>
        </w:rPr>
        <w:t>.</w:t>
      </w:r>
    </w:p>
    <w:p w:rsidR="00740D57" w:rsidRDefault="00740D57" w:rsidP="00345949">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Felder and Silverman’s model. Student’s learning style is defined that </w:t>
      </w:r>
      <w:r w:rsidRPr="00B17AB5">
        <w:rPr>
          <w:rFonts w:ascii="Times New Roman" w:hAnsi="Times New Roman" w:cs="Times New Roman"/>
          <w:i/>
          <w:sz w:val="24"/>
          <w:szCs w:val="24"/>
        </w:rPr>
        <w:t>sensory</w:t>
      </w:r>
      <w:r>
        <w:rPr>
          <w:rFonts w:ascii="Times New Roman" w:hAnsi="Times New Roman" w:cs="Times New Roman"/>
          <w:sz w:val="24"/>
          <w:szCs w:val="24"/>
        </w:rPr>
        <w:t xml:space="preserve"> or </w:t>
      </w:r>
      <w:r w:rsidRPr="00B17AB5">
        <w:rPr>
          <w:rFonts w:ascii="Times New Roman" w:hAnsi="Times New Roman" w:cs="Times New Roman"/>
          <w:i/>
          <w:sz w:val="24"/>
          <w:szCs w:val="24"/>
        </w:rPr>
        <w:t>intuitive, visual</w:t>
      </w:r>
      <w:r>
        <w:rPr>
          <w:rFonts w:ascii="Times New Roman" w:hAnsi="Times New Roman" w:cs="Times New Roman"/>
          <w:sz w:val="24"/>
          <w:szCs w:val="24"/>
        </w:rPr>
        <w:t xml:space="preserve"> or </w:t>
      </w:r>
      <w:r w:rsidRPr="00B17AB5">
        <w:rPr>
          <w:rFonts w:ascii="Times New Roman" w:hAnsi="Times New Roman" w:cs="Times New Roman"/>
          <w:i/>
          <w:sz w:val="24"/>
          <w:szCs w:val="24"/>
        </w:rPr>
        <w:t>verbal, actively</w:t>
      </w:r>
      <w:r>
        <w:rPr>
          <w:rFonts w:ascii="Times New Roman" w:hAnsi="Times New Roman" w:cs="Times New Roman"/>
          <w:sz w:val="24"/>
          <w:szCs w:val="24"/>
        </w:rPr>
        <w:t xml:space="preserve"> or </w:t>
      </w:r>
      <w:r w:rsidRPr="00B17AB5">
        <w:rPr>
          <w:rFonts w:ascii="Times New Roman" w:hAnsi="Times New Roman" w:cs="Times New Roman"/>
          <w:i/>
          <w:sz w:val="24"/>
          <w:szCs w:val="24"/>
        </w:rPr>
        <w:t>reflectively</w:t>
      </w:r>
      <w:r>
        <w:rPr>
          <w:rFonts w:ascii="Times New Roman" w:hAnsi="Times New Roman" w:cs="Times New Roman"/>
          <w:sz w:val="24"/>
          <w:szCs w:val="24"/>
        </w:rPr>
        <w:t xml:space="preserve">, and </w:t>
      </w:r>
      <w:r w:rsidRPr="00B17AB5">
        <w:rPr>
          <w:rFonts w:ascii="Times New Roman" w:hAnsi="Times New Roman" w:cs="Times New Roman"/>
          <w:i/>
          <w:sz w:val="24"/>
          <w:szCs w:val="24"/>
        </w:rPr>
        <w:t>sequentially</w:t>
      </w:r>
      <w:r>
        <w:rPr>
          <w:rFonts w:ascii="Times New Roman" w:hAnsi="Times New Roman" w:cs="Times New Roman"/>
          <w:sz w:val="24"/>
          <w:szCs w:val="24"/>
        </w:rPr>
        <w:t xml:space="preserve"> or </w:t>
      </w:r>
      <w:r w:rsidRPr="00B17AB5">
        <w:rPr>
          <w:rFonts w:ascii="Times New Roman" w:hAnsi="Times New Roman" w:cs="Times New Roman"/>
          <w:i/>
          <w:sz w:val="24"/>
          <w:szCs w:val="24"/>
        </w:rPr>
        <w:t>globally</w:t>
      </w:r>
      <w:r>
        <w:rPr>
          <w:rFonts w:ascii="Times New Roman" w:hAnsi="Times New Roman" w:cs="Times New Roman"/>
          <w:sz w:val="24"/>
          <w:szCs w:val="24"/>
        </w:rPr>
        <w:t xml:space="preserve"> learners.</w:t>
      </w:r>
    </w:p>
    <w:p w:rsidR="00740D57" w:rsidRDefault="00AD037E" w:rsidP="00345949">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Fleming’s VAK model which is most </w:t>
      </w:r>
      <w:r w:rsidR="006D5BFB">
        <w:rPr>
          <w:rFonts w:ascii="Times New Roman" w:hAnsi="Times New Roman" w:cs="Times New Roman"/>
          <w:sz w:val="24"/>
          <w:szCs w:val="24"/>
        </w:rPr>
        <w:t xml:space="preserve">common and had been expanded upon earlier </w:t>
      </w:r>
      <w:proofErr w:type="spellStart"/>
      <w:r w:rsidR="006D5BFB">
        <w:rPr>
          <w:rFonts w:ascii="Times New Roman" w:hAnsi="Times New Roman" w:cs="Times New Roman"/>
          <w:sz w:val="24"/>
          <w:szCs w:val="24"/>
        </w:rPr>
        <w:t>Neuro</w:t>
      </w:r>
      <w:proofErr w:type="spellEnd"/>
      <w:r w:rsidR="006D5BFB">
        <w:rPr>
          <w:rFonts w:ascii="Times New Roman" w:hAnsi="Times New Roman" w:cs="Times New Roman"/>
          <w:sz w:val="24"/>
          <w:szCs w:val="24"/>
        </w:rPr>
        <w:t xml:space="preserve"> – Linguistic programming. Learners are classified under this model as </w:t>
      </w:r>
      <w:r w:rsidR="006D5BFB" w:rsidRPr="006D5BFB">
        <w:rPr>
          <w:rFonts w:ascii="Times New Roman" w:hAnsi="Times New Roman" w:cs="Times New Roman"/>
          <w:i/>
          <w:sz w:val="24"/>
          <w:szCs w:val="24"/>
        </w:rPr>
        <w:t>visual</w:t>
      </w:r>
      <w:r w:rsidR="006D5BFB">
        <w:rPr>
          <w:rFonts w:ascii="Times New Roman" w:hAnsi="Times New Roman" w:cs="Times New Roman"/>
          <w:sz w:val="24"/>
          <w:szCs w:val="24"/>
        </w:rPr>
        <w:t xml:space="preserve">, </w:t>
      </w:r>
      <w:r w:rsidR="006D5BFB" w:rsidRPr="006D5BFB">
        <w:rPr>
          <w:rFonts w:ascii="Times New Roman" w:hAnsi="Times New Roman" w:cs="Times New Roman"/>
          <w:i/>
          <w:sz w:val="24"/>
          <w:szCs w:val="24"/>
        </w:rPr>
        <w:t>auditory</w:t>
      </w:r>
      <w:r w:rsidR="006D5BFB">
        <w:rPr>
          <w:rFonts w:ascii="Times New Roman" w:hAnsi="Times New Roman" w:cs="Times New Roman"/>
          <w:sz w:val="24"/>
          <w:szCs w:val="24"/>
        </w:rPr>
        <w:t xml:space="preserve"> and </w:t>
      </w:r>
      <w:r w:rsidR="006D5BFB" w:rsidRPr="006D5BFB">
        <w:rPr>
          <w:rFonts w:ascii="Times New Roman" w:hAnsi="Times New Roman" w:cs="Times New Roman"/>
          <w:i/>
          <w:sz w:val="24"/>
          <w:szCs w:val="24"/>
        </w:rPr>
        <w:t>kinesthetic</w:t>
      </w:r>
      <w:r w:rsidR="006D5BFB">
        <w:rPr>
          <w:rFonts w:ascii="Times New Roman" w:hAnsi="Times New Roman" w:cs="Times New Roman"/>
          <w:sz w:val="24"/>
          <w:szCs w:val="24"/>
        </w:rPr>
        <w:t xml:space="preserve"> learners.</w:t>
      </w:r>
    </w:p>
    <w:p w:rsidR="001B73EB" w:rsidRDefault="001B73EB" w:rsidP="001B73EB">
      <w:pPr>
        <w:jc w:val="both"/>
        <w:rPr>
          <w:rFonts w:ascii="Times New Roman" w:hAnsi="Times New Roman" w:cs="Times New Roman"/>
          <w:sz w:val="24"/>
          <w:szCs w:val="24"/>
        </w:rPr>
      </w:pPr>
      <w:r>
        <w:rPr>
          <w:rFonts w:ascii="Times New Roman" w:hAnsi="Times New Roman" w:cs="Times New Roman"/>
          <w:sz w:val="24"/>
          <w:szCs w:val="24"/>
        </w:rPr>
        <w:t>In our research we have taken this Fleming’s VAK model as a research instrument for the reason of identifying what type of materials they learn best from and how can they learn successfully.</w:t>
      </w:r>
    </w:p>
    <w:p w:rsidR="001B73EB" w:rsidRDefault="001B73EB" w:rsidP="001B73EB">
      <w:pPr>
        <w:jc w:val="both"/>
        <w:rPr>
          <w:rFonts w:ascii="Times New Roman" w:hAnsi="Times New Roman" w:cs="Times New Roman"/>
          <w:sz w:val="24"/>
          <w:szCs w:val="24"/>
        </w:rPr>
      </w:pPr>
      <w:r>
        <w:rPr>
          <w:rFonts w:ascii="Times New Roman" w:hAnsi="Times New Roman" w:cs="Times New Roman"/>
          <w:sz w:val="24"/>
          <w:szCs w:val="24"/>
        </w:rPr>
        <w:t>We are suggesting having a detailed look at Fleming’s VAK model. The model introduces the following 3 categories of learners:</w:t>
      </w:r>
    </w:p>
    <w:p w:rsidR="001B73EB" w:rsidRPr="00352F1A" w:rsidRDefault="001B73EB" w:rsidP="001B73EB">
      <w:pPr>
        <w:jc w:val="both"/>
        <w:rPr>
          <w:rFonts w:ascii="Times New Roman" w:hAnsi="Times New Roman" w:cs="Times New Roman"/>
          <w:b/>
          <w:i/>
          <w:sz w:val="24"/>
          <w:szCs w:val="24"/>
        </w:rPr>
      </w:pPr>
      <w:r w:rsidRPr="00352F1A">
        <w:rPr>
          <w:rFonts w:ascii="Times New Roman" w:hAnsi="Times New Roman" w:cs="Times New Roman"/>
          <w:b/>
          <w:i/>
          <w:sz w:val="24"/>
          <w:szCs w:val="24"/>
        </w:rPr>
        <w:t>Visual learners</w:t>
      </w:r>
    </w:p>
    <w:p w:rsidR="001B73EB" w:rsidRPr="005D29A5" w:rsidRDefault="00075FE5" w:rsidP="001B73EB">
      <w:pPr>
        <w:jc w:val="both"/>
        <w:rPr>
          <w:rFonts w:ascii="Times New Roman" w:hAnsi="Times New Roman" w:cs="Times New Roman"/>
          <w:i/>
          <w:sz w:val="24"/>
          <w:szCs w:val="24"/>
        </w:rPr>
      </w:pPr>
      <w:r w:rsidRPr="00075FE5">
        <w:rPr>
          <w:rFonts w:ascii="Times New Roman" w:hAnsi="Times New Roman" w:cs="Times New Roman"/>
          <w:sz w:val="24"/>
          <w:szCs w:val="24"/>
        </w:rPr>
        <w:drawing>
          <wp:anchor distT="0" distB="0" distL="114300" distR="114300" simplePos="0" relativeHeight="251660288" behindDoc="0" locked="0" layoutInCell="1" allowOverlap="1">
            <wp:simplePos x="0" y="0"/>
            <wp:positionH relativeFrom="column">
              <wp:posOffset>0</wp:posOffset>
            </wp:positionH>
            <wp:positionV relativeFrom="paragraph">
              <wp:posOffset>1905</wp:posOffset>
            </wp:positionV>
            <wp:extent cx="984250" cy="843915"/>
            <wp:effectExtent l="0" t="0" r="6350" b="0"/>
            <wp:wrapSquare wrapText="bothSides"/>
            <wp:docPr id="112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8"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250" cy="84391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1B73E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D29A5">
        <w:rPr>
          <w:rFonts w:ascii="Times New Roman" w:hAnsi="Times New Roman" w:cs="Times New Roman"/>
          <w:i/>
          <w:sz w:val="24"/>
          <w:szCs w:val="24"/>
        </w:rPr>
        <w:t>Learn through seeing …</w:t>
      </w:r>
    </w:p>
    <w:p w:rsidR="00075FE5" w:rsidRDefault="00075FE5" w:rsidP="001B73EB">
      <w:pPr>
        <w:jc w:val="both"/>
        <w:rPr>
          <w:rFonts w:ascii="Times New Roman" w:hAnsi="Times New Roman" w:cs="Times New Roman"/>
          <w:sz w:val="24"/>
          <w:szCs w:val="24"/>
        </w:rPr>
      </w:pPr>
      <w:r>
        <w:rPr>
          <w:rFonts w:ascii="Times New Roman" w:hAnsi="Times New Roman" w:cs="Times New Roman"/>
          <w:sz w:val="24"/>
          <w:szCs w:val="24"/>
        </w:rPr>
        <w:t>These learners need to see teacher’s body language and facial expression to fully understand the content of a lesson. They tend to prefer sitting at the front of the classroom to avoid visual obstructions. They learn best from visual displays including:</w:t>
      </w:r>
    </w:p>
    <w:p w:rsidR="00075FE5" w:rsidRDefault="00075FE5" w:rsidP="00075FE5">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diagrams</w:t>
      </w:r>
    </w:p>
    <w:p w:rsidR="00075FE5" w:rsidRDefault="00075FE5" w:rsidP="00075FE5">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illustrated textbooks</w:t>
      </w:r>
    </w:p>
    <w:p w:rsidR="00075FE5" w:rsidRDefault="00075FE5" w:rsidP="00075FE5">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overhead transparencies</w:t>
      </w:r>
    </w:p>
    <w:p w:rsidR="00075FE5" w:rsidRDefault="00E93B99" w:rsidP="00075FE5">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flashcards </w:t>
      </w:r>
    </w:p>
    <w:p w:rsidR="00E93B99" w:rsidRDefault="00E93B99" w:rsidP="00075FE5">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videos</w:t>
      </w:r>
    </w:p>
    <w:p w:rsidR="00E93B99" w:rsidRDefault="00E93B99" w:rsidP="00075FE5">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flipcharts</w:t>
      </w:r>
    </w:p>
    <w:p w:rsidR="00E93B99" w:rsidRDefault="00E93B99" w:rsidP="00075FE5">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handouts</w:t>
      </w:r>
    </w:p>
    <w:p w:rsidR="00352F1A" w:rsidRDefault="00E93B99" w:rsidP="00E93B99">
      <w:pPr>
        <w:jc w:val="both"/>
        <w:rPr>
          <w:rFonts w:ascii="Times New Roman" w:hAnsi="Times New Roman" w:cs="Times New Roman"/>
          <w:sz w:val="24"/>
          <w:szCs w:val="24"/>
        </w:rPr>
      </w:pPr>
      <w:r>
        <w:rPr>
          <w:rFonts w:ascii="Times New Roman" w:hAnsi="Times New Roman" w:cs="Times New Roman"/>
          <w:sz w:val="24"/>
          <w:szCs w:val="24"/>
        </w:rPr>
        <w:t xml:space="preserve">During a lecture or classroom discussion, </w:t>
      </w:r>
      <w:r w:rsidR="00DD1CFE">
        <w:rPr>
          <w:rFonts w:ascii="Times New Roman" w:hAnsi="Times New Roman" w:cs="Times New Roman"/>
          <w:sz w:val="24"/>
          <w:szCs w:val="24"/>
        </w:rPr>
        <w:t xml:space="preserve">they often prefer to take detailed notes to </w:t>
      </w:r>
      <w:r w:rsidR="00352F1A">
        <w:rPr>
          <w:rFonts w:ascii="Times New Roman" w:hAnsi="Times New Roman" w:cs="Times New Roman"/>
          <w:sz w:val="24"/>
          <w:szCs w:val="24"/>
        </w:rPr>
        <w:t>absorb the information.</w:t>
      </w:r>
    </w:p>
    <w:p w:rsidR="00352F1A" w:rsidRDefault="00352F1A" w:rsidP="00E93B99">
      <w:pPr>
        <w:jc w:val="both"/>
        <w:rPr>
          <w:rFonts w:ascii="Times New Roman" w:hAnsi="Times New Roman" w:cs="Times New Roman"/>
          <w:sz w:val="24"/>
          <w:szCs w:val="24"/>
        </w:rPr>
      </w:pPr>
    </w:p>
    <w:p w:rsidR="00352F1A" w:rsidRDefault="00352F1A" w:rsidP="00E93B99">
      <w:pPr>
        <w:jc w:val="both"/>
        <w:rPr>
          <w:rFonts w:ascii="Times New Roman" w:hAnsi="Times New Roman" w:cs="Times New Roman"/>
          <w:sz w:val="24"/>
          <w:szCs w:val="24"/>
        </w:rPr>
      </w:pPr>
    </w:p>
    <w:p w:rsidR="00352F1A" w:rsidRDefault="00352F1A" w:rsidP="00E93B99">
      <w:pPr>
        <w:jc w:val="both"/>
        <w:rPr>
          <w:rFonts w:ascii="Times New Roman" w:hAnsi="Times New Roman" w:cs="Times New Roman"/>
          <w:sz w:val="24"/>
          <w:szCs w:val="24"/>
        </w:rPr>
      </w:pPr>
    </w:p>
    <w:p w:rsidR="00352F1A" w:rsidRPr="005D3128" w:rsidRDefault="00352F1A" w:rsidP="00E93B99">
      <w:pPr>
        <w:jc w:val="both"/>
        <w:rPr>
          <w:rFonts w:ascii="Times New Roman" w:hAnsi="Times New Roman" w:cs="Times New Roman"/>
          <w:b/>
          <w:i/>
          <w:sz w:val="24"/>
          <w:szCs w:val="24"/>
        </w:rPr>
      </w:pPr>
      <w:r w:rsidRPr="005D3128">
        <w:rPr>
          <w:rFonts w:ascii="Times New Roman" w:hAnsi="Times New Roman" w:cs="Times New Roman"/>
          <w:b/>
          <w:i/>
          <w:sz w:val="24"/>
          <w:szCs w:val="24"/>
        </w:rPr>
        <w:lastRenderedPageBreak/>
        <w:t>Auditory learners</w:t>
      </w:r>
    </w:p>
    <w:p w:rsidR="00352F1A" w:rsidRPr="005D29A5" w:rsidRDefault="005D29A5" w:rsidP="00E93B99">
      <w:pPr>
        <w:jc w:val="both"/>
        <w:rPr>
          <w:rFonts w:ascii="Times New Roman" w:hAnsi="Times New Roman" w:cs="Times New Roman"/>
          <w:i/>
          <w:sz w:val="24"/>
          <w:szCs w:val="24"/>
        </w:rPr>
      </w:pPr>
      <w:r w:rsidRPr="005D29A5">
        <w:rPr>
          <w:rFonts w:ascii="Times New Roman" w:hAnsi="Times New Roman" w:cs="Times New Roman"/>
          <w:sz w:val="24"/>
          <w:szCs w:val="24"/>
        </w:rPr>
        <w:drawing>
          <wp:anchor distT="0" distB="0" distL="114300" distR="114300" simplePos="0" relativeHeight="251661312" behindDoc="0" locked="0" layoutInCell="1" allowOverlap="1">
            <wp:simplePos x="0" y="0"/>
            <wp:positionH relativeFrom="column">
              <wp:posOffset>0</wp:posOffset>
            </wp:positionH>
            <wp:positionV relativeFrom="paragraph">
              <wp:posOffset>1270</wp:posOffset>
            </wp:positionV>
            <wp:extent cx="975360" cy="866140"/>
            <wp:effectExtent l="0" t="0" r="0" b="0"/>
            <wp:wrapSquare wrapText="bothSides"/>
            <wp:docPr id="122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2"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5360" cy="866140"/>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           </w:t>
      </w:r>
      <w:r w:rsidRPr="005D29A5">
        <w:rPr>
          <w:rFonts w:ascii="Times New Roman" w:hAnsi="Times New Roman" w:cs="Times New Roman"/>
          <w:i/>
          <w:sz w:val="24"/>
          <w:szCs w:val="24"/>
        </w:rPr>
        <w:t>Learn through listening …</w:t>
      </w:r>
    </w:p>
    <w:p w:rsidR="005D29A5" w:rsidRDefault="000A0676" w:rsidP="00E93B99">
      <w:pPr>
        <w:jc w:val="both"/>
        <w:rPr>
          <w:rFonts w:ascii="Times New Roman" w:hAnsi="Times New Roman" w:cs="Times New Roman"/>
          <w:sz w:val="24"/>
          <w:szCs w:val="24"/>
        </w:rPr>
      </w:pPr>
      <w:r>
        <w:rPr>
          <w:rFonts w:ascii="Times New Roman" w:hAnsi="Times New Roman" w:cs="Times New Roman"/>
          <w:sz w:val="24"/>
          <w:szCs w:val="24"/>
        </w:rPr>
        <w:t>Auditory learners interpret the underlying meanings of speech through listening to tone of voice, pitch, speed and other nuances. Written information may have little meaning until it is heard. They learn best through:</w:t>
      </w:r>
    </w:p>
    <w:p w:rsidR="000A0676" w:rsidRDefault="000A0676" w:rsidP="000A0676">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verbal lectures</w:t>
      </w:r>
    </w:p>
    <w:p w:rsidR="000A0676" w:rsidRDefault="00A17582" w:rsidP="000A0676">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discussions</w:t>
      </w:r>
    </w:p>
    <w:p w:rsidR="00A17582" w:rsidRDefault="00A17582" w:rsidP="000A0676">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talking things through and listening to what others have to say</w:t>
      </w:r>
    </w:p>
    <w:p w:rsidR="00A17582" w:rsidRDefault="005D3128" w:rsidP="005D3128">
      <w:pPr>
        <w:jc w:val="both"/>
        <w:rPr>
          <w:rFonts w:ascii="Times New Roman" w:hAnsi="Times New Roman" w:cs="Times New Roman"/>
          <w:sz w:val="24"/>
          <w:szCs w:val="24"/>
        </w:rPr>
      </w:pPr>
      <w:r>
        <w:rPr>
          <w:rFonts w:ascii="Times New Roman" w:hAnsi="Times New Roman" w:cs="Times New Roman"/>
          <w:sz w:val="24"/>
          <w:szCs w:val="24"/>
        </w:rPr>
        <w:t>These learners often benefit from reading text aloud and using a tape recorder.</w:t>
      </w:r>
    </w:p>
    <w:p w:rsidR="005D3128" w:rsidRPr="005D3128" w:rsidRDefault="005D3128" w:rsidP="005D3128">
      <w:pPr>
        <w:jc w:val="both"/>
        <w:rPr>
          <w:rFonts w:ascii="Times New Roman" w:hAnsi="Times New Roman" w:cs="Times New Roman"/>
          <w:b/>
          <w:i/>
          <w:sz w:val="24"/>
          <w:szCs w:val="24"/>
        </w:rPr>
      </w:pPr>
      <w:r w:rsidRPr="005D3128">
        <w:rPr>
          <w:rFonts w:ascii="Times New Roman" w:hAnsi="Times New Roman" w:cs="Times New Roman"/>
          <w:b/>
          <w:i/>
          <w:sz w:val="24"/>
          <w:szCs w:val="24"/>
        </w:rPr>
        <w:t>Kinesthetic learners</w:t>
      </w:r>
    </w:p>
    <w:p w:rsidR="005D3128" w:rsidRPr="005D3128" w:rsidRDefault="005D3128" w:rsidP="005D3128">
      <w:pPr>
        <w:jc w:val="both"/>
        <w:rPr>
          <w:rFonts w:ascii="Times New Roman" w:hAnsi="Times New Roman" w:cs="Times New Roman"/>
          <w:sz w:val="24"/>
          <w:szCs w:val="24"/>
        </w:rPr>
      </w:pPr>
      <w:r w:rsidRPr="005D3128">
        <w:rPr>
          <w:rFonts w:ascii="Times New Roman" w:hAnsi="Times New Roman" w:cs="Times New Roman"/>
          <w:sz w:val="24"/>
          <w:szCs w:val="24"/>
        </w:rPr>
        <w:drawing>
          <wp:anchor distT="0" distB="0" distL="114300" distR="114300" simplePos="0" relativeHeight="251662336" behindDoc="0" locked="0" layoutInCell="1" allowOverlap="1">
            <wp:simplePos x="0" y="0"/>
            <wp:positionH relativeFrom="column">
              <wp:posOffset>0</wp:posOffset>
            </wp:positionH>
            <wp:positionV relativeFrom="paragraph">
              <wp:posOffset>118745</wp:posOffset>
            </wp:positionV>
            <wp:extent cx="1274445" cy="974725"/>
            <wp:effectExtent l="0" t="0" r="1905" b="0"/>
            <wp:wrapSquare wrapText="bothSides"/>
            <wp:docPr id="133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6"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4445" cy="974725"/>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E93B99" w:rsidRDefault="005D3128" w:rsidP="00E93B99">
      <w:pPr>
        <w:jc w:val="both"/>
        <w:rPr>
          <w:rFonts w:ascii="Times New Roman" w:hAnsi="Times New Roman" w:cs="Times New Roman"/>
          <w:i/>
          <w:sz w:val="24"/>
          <w:szCs w:val="24"/>
        </w:rPr>
      </w:pPr>
      <w:r w:rsidRPr="005D3128">
        <w:rPr>
          <w:rFonts w:ascii="Times New Roman" w:hAnsi="Times New Roman" w:cs="Times New Roman"/>
          <w:i/>
          <w:sz w:val="24"/>
          <w:szCs w:val="24"/>
        </w:rPr>
        <w:t xml:space="preserve">        Learn through moving, doing and touching …</w:t>
      </w:r>
      <w:r w:rsidR="00E93B99" w:rsidRPr="005D3128">
        <w:rPr>
          <w:rFonts w:ascii="Times New Roman" w:hAnsi="Times New Roman" w:cs="Times New Roman"/>
          <w:i/>
          <w:sz w:val="24"/>
          <w:szCs w:val="24"/>
        </w:rPr>
        <w:t xml:space="preserve"> </w:t>
      </w:r>
    </w:p>
    <w:p w:rsidR="006835A9" w:rsidRDefault="005D3128" w:rsidP="00E93B99">
      <w:pPr>
        <w:jc w:val="both"/>
        <w:rPr>
          <w:rFonts w:ascii="Times New Roman" w:hAnsi="Times New Roman" w:cs="Times New Roman"/>
          <w:sz w:val="24"/>
          <w:szCs w:val="24"/>
        </w:rPr>
      </w:pPr>
      <w:r>
        <w:rPr>
          <w:rFonts w:ascii="Times New Roman" w:hAnsi="Times New Roman" w:cs="Times New Roman"/>
          <w:sz w:val="24"/>
          <w:szCs w:val="24"/>
        </w:rPr>
        <w:t xml:space="preserve">They may find it hard to sit still for long periods and may become distracted by their need for activity and exploration. </w:t>
      </w:r>
      <w:r w:rsidR="006835A9">
        <w:rPr>
          <w:rFonts w:ascii="Times New Roman" w:hAnsi="Times New Roman" w:cs="Times New Roman"/>
          <w:sz w:val="24"/>
          <w:szCs w:val="24"/>
        </w:rPr>
        <w:t>They learn best from:</w:t>
      </w:r>
    </w:p>
    <w:p w:rsidR="006835A9" w:rsidRDefault="006835A9" w:rsidP="006835A9">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taking lab classes</w:t>
      </w:r>
    </w:p>
    <w:p w:rsidR="006835A9" w:rsidRDefault="006835A9" w:rsidP="006835A9">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role playing</w:t>
      </w:r>
    </w:p>
    <w:p w:rsidR="006835A9" w:rsidRDefault="006835A9" w:rsidP="006835A9">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taking field trips, visiting museums</w:t>
      </w:r>
    </w:p>
    <w:p w:rsidR="006835A9" w:rsidRDefault="006835A9" w:rsidP="006835A9">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using memory games</w:t>
      </w:r>
    </w:p>
    <w:p w:rsidR="006835A9" w:rsidRDefault="006835A9" w:rsidP="006835A9">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using flashcards to memorize</w:t>
      </w:r>
    </w:p>
    <w:p w:rsidR="009079CE" w:rsidRPr="00C05529" w:rsidRDefault="009079CE" w:rsidP="006835A9">
      <w:pPr>
        <w:jc w:val="both"/>
        <w:rPr>
          <w:rFonts w:ascii="Times New Roman" w:hAnsi="Times New Roman" w:cs="Times New Roman"/>
          <w:b/>
          <w:sz w:val="24"/>
          <w:szCs w:val="24"/>
        </w:rPr>
      </w:pPr>
      <w:r w:rsidRPr="00C05529">
        <w:rPr>
          <w:rFonts w:ascii="Times New Roman" w:hAnsi="Times New Roman" w:cs="Times New Roman"/>
          <w:b/>
          <w:sz w:val="24"/>
          <w:szCs w:val="24"/>
        </w:rPr>
        <w:t>Introduction of the Research</w:t>
      </w:r>
    </w:p>
    <w:p w:rsidR="009079CE" w:rsidRDefault="009079CE" w:rsidP="006835A9">
      <w:pPr>
        <w:jc w:val="both"/>
        <w:rPr>
          <w:rFonts w:ascii="Times New Roman" w:hAnsi="Times New Roman" w:cs="Times New Roman"/>
          <w:sz w:val="24"/>
          <w:szCs w:val="24"/>
        </w:rPr>
      </w:pPr>
      <w:r w:rsidRPr="00C05529">
        <w:rPr>
          <w:rFonts w:ascii="Times New Roman" w:hAnsi="Times New Roman" w:cs="Times New Roman"/>
          <w:b/>
          <w:sz w:val="24"/>
          <w:szCs w:val="24"/>
        </w:rPr>
        <w:t>Aim:</w:t>
      </w:r>
      <w:r>
        <w:rPr>
          <w:rFonts w:ascii="Times New Roman" w:hAnsi="Times New Roman" w:cs="Times New Roman"/>
          <w:sz w:val="24"/>
          <w:szCs w:val="24"/>
        </w:rPr>
        <w:t xml:space="preserve"> We wanted to identify learning styles of the classmates and help them by advising what strategies of learning language are more suited for them.</w:t>
      </w:r>
    </w:p>
    <w:p w:rsidR="009079CE" w:rsidRDefault="009079CE" w:rsidP="006835A9">
      <w:pPr>
        <w:jc w:val="both"/>
        <w:rPr>
          <w:rFonts w:ascii="Times New Roman" w:hAnsi="Times New Roman" w:cs="Times New Roman"/>
          <w:sz w:val="24"/>
          <w:szCs w:val="24"/>
        </w:rPr>
      </w:pPr>
      <w:r w:rsidRPr="00C05529">
        <w:rPr>
          <w:rFonts w:ascii="Times New Roman" w:hAnsi="Times New Roman" w:cs="Times New Roman"/>
          <w:b/>
          <w:sz w:val="24"/>
          <w:szCs w:val="24"/>
        </w:rPr>
        <w:t>Respondents:</w:t>
      </w:r>
      <w:r>
        <w:rPr>
          <w:rFonts w:ascii="Times New Roman" w:hAnsi="Times New Roman" w:cs="Times New Roman"/>
          <w:sz w:val="24"/>
          <w:szCs w:val="24"/>
        </w:rPr>
        <w:t xml:space="preserve"> Junior students</w:t>
      </w:r>
    </w:p>
    <w:p w:rsidR="009079CE" w:rsidRDefault="009079CE" w:rsidP="006835A9">
      <w:pPr>
        <w:jc w:val="both"/>
        <w:rPr>
          <w:rFonts w:ascii="Times New Roman" w:hAnsi="Times New Roman" w:cs="Times New Roman"/>
          <w:sz w:val="24"/>
          <w:szCs w:val="24"/>
        </w:rPr>
      </w:pPr>
      <w:r w:rsidRPr="00C05529">
        <w:rPr>
          <w:rFonts w:ascii="Times New Roman" w:hAnsi="Times New Roman" w:cs="Times New Roman"/>
          <w:b/>
          <w:sz w:val="24"/>
          <w:szCs w:val="24"/>
        </w:rPr>
        <w:t>Number of respondents:</w:t>
      </w:r>
      <w:r>
        <w:rPr>
          <w:rFonts w:ascii="Times New Roman" w:hAnsi="Times New Roman" w:cs="Times New Roman"/>
          <w:sz w:val="24"/>
          <w:szCs w:val="24"/>
        </w:rPr>
        <w:t xml:space="preserve"> 20</w:t>
      </w:r>
    </w:p>
    <w:p w:rsidR="009079CE" w:rsidRDefault="009079CE" w:rsidP="006835A9">
      <w:pPr>
        <w:jc w:val="both"/>
        <w:rPr>
          <w:rFonts w:ascii="Times New Roman" w:hAnsi="Times New Roman" w:cs="Times New Roman"/>
          <w:sz w:val="24"/>
          <w:szCs w:val="24"/>
        </w:rPr>
      </w:pPr>
      <w:r w:rsidRPr="00C05529">
        <w:rPr>
          <w:rFonts w:ascii="Times New Roman" w:hAnsi="Times New Roman" w:cs="Times New Roman"/>
          <w:b/>
          <w:sz w:val="24"/>
          <w:szCs w:val="24"/>
        </w:rPr>
        <w:t>Research tool:</w:t>
      </w:r>
      <w:r>
        <w:rPr>
          <w:rFonts w:ascii="Times New Roman" w:hAnsi="Times New Roman" w:cs="Times New Roman"/>
          <w:sz w:val="24"/>
          <w:szCs w:val="24"/>
        </w:rPr>
        <w:t xml:space="preserve"> electronic Questionnaire by McGraw </w:t>
      </w:r>
      <w:r w:rsidR="00C05529">
        <w:rPr>
          <w:rFonts w:ascii="Times New Roman" w:hAnsi="Times New Roman" w:cs="Times New Roman"/>
          <w:sz w:val="24"/>
          <w:szCs w:val="24"/>
        </w:rPr>
        <w:t>–</w:t>
      </w:r>
      <w:r>
        <w:rPr>
          <w:rFonts w:ascii="Times New Roman" w:hAnsi="Times New Roman" w:cs="Times New Roman"/>
          <w:sz w:val="24"/>
          <w:szCs w:val="24"/>
        </w:rPr>
        <w:t xml:space="preserve"> Hill</w:t>
      </w:r>
    </w:p>
    <w:p w:rsidR="00C05529" w:rsidRDefault="00B06177" w:rsidP="006835A9">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143500" cy="1978269"/>
            <wp:effectExtent l="0" t="0" r="19050" b="222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D3128" w:rsidRDefault="005D3128" w:rsidP="006835A9">
      <w:pPr>
        <w:jc w:val="both"/>
        <w:rPr>
          <w:rFonts w:ascii="Times New Roman" w:hAnsi="Times New Roman" w:cs="Times New Roman"/>
          <w:sz w:val="24"/>
          <w:szCs w:val="24"/>
        </w:rPr>
      </w:pPr>
      <w:r w:rsidRPr="006835A9">
        <w:rPr>
          <w:rFonts w:ascii="Times New Roman" w:hAnsi="Times New Roman" w:cs="Times New Roman"/>
          <w:sz w:val="24"/>
          <w:szCs w:val="24"/>
        </w:rPr>
        <w:lastRenderedPageBreak/>
        <w:t xml:space="preserve"> </w:t>
      </w:r>
      <w:r w:rsidR="00445BAF">
        <w:rPr>
          <w:rFonts w:ascii="Times New Roman" w:hAnsi="Times New Roman" w:cs="Times New Roman"/>
          <w:sz w:val="24"/>
          <w:szCs w:val="24"/>
        </w:rPr>
        <w:t>Most of the respondents who were identified their individual learning styles were visual learners. So, there are learning suggestions for visual learners.</w:t>
      </w:r>
    </w:p>
    <w:p w:rsidR="00445BAF" w:rsidRDefault="009A0B0D" w:rsidP="00445BAF">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Use highlighter pens, highlight different kinds of information in contrasting colors</w:t>
      </w:r>
      <w:r w:rsidR="001C44E5">
        <w:rPr>
          <w:rFonts w:ascii="Times New Roman" w:hAnsi="Times New Roman" w:cs="Times New Roman"/>
          <w:sz w:val="24"/>
          <w:szCs w:val="24"/>
        </w:rPr>
        <w:t>.</w:t>
      </w:r>
    </w:p>
    <w:p w:rsidR="009A0B0D" w:rsidRDefault="001C44E5" w:rsidP="00445BAF">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Make flashcards of vocabulary words and concepts that need to be memorized.</w:t>
      </w:r>
    </w:p>
    <w:p w:rsidR="001C44E5" w:rsidRDefault="001C44E5" w:rsidP="00445BAF">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Make notes containing key words and concepts and place them in highly visible places – on your mirror, notebook, desk etc.</w:t>
      </w:r>
    </w:p>
    <w:p w:rsidR="001C44E5" w:rsidRDefault="001C44E5" w:rsidP="00445BAF">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Try to produce new information in diagram, chart and illustration.</w:t>
      </w:r>
    </w:p>
    <w:p w:rsidR="001C44E5" w:rsidRDefault="001C44E5" w:rsidP="001C44E5">
      <w:pPr>
        <w:jc w:val="both"/>
        <w:rPr>
          <w:rFonts w:ascii="Times New Roman" w:hAnsi="Times New Roman" w:cs="Times New Roman"/>
          <w:sz w:val="24"/>
          <w:szCs w:val="24"/>
        </w:rPr>
      </w:pPr>
      <w:r w:rsidRPr="001C44E5">
        <w:rPr>
          <w:rFonts w:ascii="Times New Roman" w:hAnsi="Times New Roman" w:cs="Times New Roman"/>
          <w:b/>
          <w:sz w:val="24"/>
          <w:szCs w:val="24"/>
        </w:rPr>
        <w:t>Remember:</w:t>
      </w:r>
      <w:r>
        <w:rPr>
          <w:rFonts w:ascii="Times New Roman" w:hAnsi="Times New Roman" w:cs="Times New Roman"/>
          <w:sz w:val="24"/>
          <w:szCs w:val="24"/>
        </w:rPr>
        <w:t xml:space="preserve"> The different learning styles do not exclude each other.</w:t>
      </w:r>
    </w:p>
    <w:p w:rsidR="001C44E5" w:rsidRPr="00255A2B" w:rsidRDefault="001C44E5" w:rsidP="001C44E5">
      <w:pPr>
        <w:jc w:val="both"/>
        <w:rPr>
          <w:rFonts w:ascii="Times New Roman" w:hAnsi="Times New Roman" w:cs="Times New Roman"/>
          <w:b/>
          <w:sz w:val="24"/>
          <w:szCs w:val="24"/>
        </w:rPr>
      </w:pPr>
      <w:r w:rsidRPr="00255A2B">
        <w:rPr>
          <w:rFonts w:ascii="Times New Roman" w:hAnsi="Times New Roman" w:cs="Times New Roman"/>
          <w:b/>
          <w:sz w:val="24"/>
          <w:szCs w:val="24"/>
        </w:rPr>
        <w:t>Conclusion</w:t>
      </w:r>
    </w:p>
    <w:p w:rsidR="00255A2B" w:rsidRDefault="00255A2B" w:rsidP="001C44E5">
      <w:pPr>
        <w:jc w:val="both"/>
        <w:rPr>
          <w:rFonts w:ascii="Times New Roman" w:hAnsi="Times New Roman" w:cs="Times New Roman"/>
          <w:sz w:val="24"/>
          <w:szCs w:val="24"/>
        </w:rPr>
      </w:pPr>
      <w:r>
        <w:rPr>
          <w:rFonts w:ascii="Times New Roman" w:hAnsi="Times New Roman" w:cs="Times New Roman"/>
          <w:sz w:val="24"/>
          <w:szCs w:val="24"/>
        </w:rPr>
        <w:t>For us as a language teacher, it is important to identify the way or learning style in which students are able to process information more efficiently. There are many advantages to determine students’ learning styles. Some of these benefits include:</w:t>
      </w:r>
    </w:p>
    <w:p w:rsidR="00151523" w:rsidRDefault="00151523" w:rsidP="00255A2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to understand how to study well</w:t>
      </w:r>
    </w:p>
    <w:p w:rsidR="00151523" w:rsidRDefault="00151523" w:rsidP="00255A2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to overcome limitations in the classroom</w:t>
      </w:r>
    </w:p>
    <w:p w:rsidR="00151523" w:rsidRDefault="00151523" w:rsidP="00255A2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to expand student’s existing learning strategies</w:t>
      </w:r>
    </w:p>
    <w:p w:rsidR="00151523" w:rsidRDefault="00151523" w:rsidP="00255A2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to improve self – confidence and self – esteem</w:t>
      </w:r>
    </w:p>
    <w:p w:rsidR="00151523" w:rsidRDefault="00151523" w:rsidP="00255A2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to know how to enjoy learning more</w:t>
      </w:r>
    </w:p>
    <w:p w:rsidR="00151523" w:rsidRDefault="00151523" w:rsidP="00255A2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to increase learner’s earning power</w:t>
      </w:r>
    </w:p>
    <w:p w:rsidR="009E21A6" w:rsidRDefault="00151523" w:rsidP="00151523">
      <w:pPr>
        <w:jc w:val="both"/>
        <w:rPr>
          <w:rFonts w:ascii="Times New Roman" w:hAnsi="Times New Roman" w:cs="Times New Roman"/>
          <w:sz w:val="24"/>
          <w:szCs w:val="24"/>
        </w:rPr>
      </w:pPr>
      <w:r>
        <w:rPr>
          <w:rFonts w:ascii="Times New Roman" w:hAnsi="Times New Roman" w:cs="Times New Roman"/>
          <w:sz w:val="24"/>
          <w:szCs w:val="24"/>
        </w:rPr>
        <w:t xml:space="preserve">Also we all know </w:t>
      </w:r>
      <w:r w:rsidR="009E21A6">
        <w:rPr>
          <w:rFonts w:ascii="Times New Roman" w:hAnsi="Times New Roman" w:cs="Times New Roman"/>
          <w:sz w:val="24"/>
          <w:szCs w:val="24"/>
        </w:rPr>
        <w:t>that motivating students is very important to teach foreign language. Identifying individual’s learning style and then making the teaching materials suitable for his or her learning style are one more effective way of motivating students.</w:t>
      </w:r>
    </w:p>
    <w:p w:rsidR="009E21A6" w:rsidRDefault="009E21A6" w:rsidP="00151523">
      <w:pPr>
        <w:jc w:val="both"/>
        <w:rPr>
          <w:rFonts w:ascii="Times New Roman" w:hAnsi="Times New Roman" w:cs="Times New Roman"/>
          <w:sz w:val="24"/>
          <w:szCs w:val="24"/>
        </w:rPr>
      </w:pPr>
      <w:r>
        <w:rPr>
          <w:rFonts w:ascii="Times New Roman" w:hAnsi="Times New Roman" w:cs="Times New Roman"/>
          <w:sz w:val="24"/>
          <w:szCs w:val="24"/>
        </w:rPr>
        <w:t>One issue is that we should not forget that the different learning styles do not exclude each other. For example, successful learners often use both visual and auditory input.</w:t>
      </w:r>
    </w:p>
    <w:p w:rsidR="00382761" w:rsidRDefault="009E21A6" w:rsidP="00151523">
      <w:pPr>
        <w:jc w:val="both"/>
        <w:rPr>
          <w:rFonts w:ascii="Times New Roman" w:hAnsi="Times New Roman" w:cs="Times New Roman"/>
          <w:sz w:val="24"/>
          <w:szCs w:val="24"/>
        </w:rPr>
      </w:pPr>
      <w:r>
        <w:rPr>
          <w:rFonts w:ascii="Times New Roman" w:hAnsi="Times New Roman" w:cs="Times New Roman"/>
          <w:sz w:val="24"/>
          <w:szCs w:val="24"/>
        </w:rPr>
        <w:t>Kinsella says, “As students grow older, those with mixed modality strengths have a decidedly better chance of success than do those with single modality strength because they can process information in whatever way it is presented.”</w:t>
      </w:r>
    </w:p>
    <w:p w:rsidR="00382761" w:rsidRDefault="00382761" w:rsidP="00151523">
      <w:pPr>
        <w:jc w:val="both"/>
        <w:rPr>
          <w:rFonts w:ascii="Times New Roman" w:hAnsi="Times New Roman" w:cs="Times New Roman"/>
          <w:sz w:val="24"/>
          <w:szCs w:val="24"/>
        </w:rPr>
      </w:pPr>
      <w:r>
        <w:rPr>
          <w:rFonts w:ascii="Times New Roman" w:hAnsi="Times New Roman" w:cs="Times New Roman"/>
          <w:sz w:val="24"/>
          <w:szCs w:val="24"/>
        </w:rPr>
        <w:t>Learning style research has clearly demonstrated the need for a more balanced mixture of instructional input, with the materials presented visually as well as verbally and reinforced through writing, drawing or speaking activities.</w:t>
      </w:r>
    </w:p>
    <w:p w:rsidR="001C44E5" w:rsidRDefault="0073775A" w:rsidP="00151523">
      <w:pPr>
        <w:jc w:val="both"/>
        <w:rPr>
          <w:rFonts w:ascii="Times New Roman" w:hAnsi="Times New Roman" w:cs="Times New Roman"/>
          <w:sz w:val="24"/>
          <w:szCs w:val="24"/>
        </w:rPr>
      </w:pPr>
      <w:r>
        <w:rPr>
          <w:rFonts w:ascii="Times New Roman" w:hAnsi="Times New Roman" w:cs="Times New Roman"/>
          <w:sz w:val="24"/>
          <w:szCs w:val="24"/>
        </w:rPr>
        <w:t xml:space="preserve">Our intention was not to define whole range of language teaching strategies appropriate for individual learning style of students. </w:t>
      </w:r>
      <w:r w:rsidR="00EE2564">
        <w:rPr>
          <w:rFonts w:ascii="Times New Roman" w:hAnsi="Times New Roman" w:cs="Times New Roman"/>
          <w:sz w:val="24"/>
          <w:szCs w:val="24"/>
        </w:rPr>
        <w:t>Rather it was about giving information about learning styles, advising how a teacher could process the different types of tasks depending on students’ learning styles. So we draw the following simple conclusion as:</w:t>
      </w:r>
    </w:p>
    <w:p w:rsidR="00EE2564" w:rsidRDefault="00EE2564" w:rsidP="00EE2564">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Learners clearly differ enormously in their preferred approach to L2 learning, but it is impossible to say which learning works best.</w:t>
      </w:r>
    </w:p>
    <w:p w:rsidR="00EE2564" w:rsidRDefault="00EE2564" w:rsidP="00EE2564">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Identifying students’ learning styles can give the teachers a chance to determine effective ways of motivating them to learn language.</w:t>
      </w:r>
    </w:p>
    <w:p w:rsidR="00EE2564" w:rsidRPr="00EE2564" w:rsidRDefault="00EE2564" w:rsidP="00EE2564">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lastRenderedPageBreak/>
        <w:t>Teachers can reach more effective result by assessing individual learning style of students and then organizing the lesson suitable for their learning styles.</w:t>
      </w:r>
      <w:bookmarkStart w:id="0" w:name="_GoBack"/>
      <w:bookmarkEnd w:id="0"/>
      <w:r>
        <w:rPr>
          <w:rFonts w:ascii="Times New Roman" w:hAnsi="Times New Roman" w:cs="Times New Roman"/>
          <w:sz w:val="24"/>
          <w:szCs w:val="24"/>
        </w:rPr>
        <w:t xml:space="preserve"> </w:t>
      </w:r>
    </w:p>
    <w:sectPr w:rsidR="00EE2564" w:rsidRPr="00EE2564" w:rsidSect="005C41B6">
      <w:pgSz w:w="12240" w:h="15840"/>
      <w:pgMar w:top="81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21F6"/>
    <w:multiLevelType w:val="hybridMultilevel"/>
    <w:tmpl w:val="319A6D00"/>
    <w:lvl w:ilvl="0" w:tplc="C29C87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21A3A"/>
    <w:multiLevelType w:val="hybridMultilevel"/>
    <w:tmpl w:val="8E389E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6B010E"/>
    <w:multiLevelType w:val="hybridMultilevel"/>
    <w:tmpl w:val="4A168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DD7BB4"/>
    <w:multiLevelType w:val="hybridMultilevel"/>
    <w:tmpl w:val="3CC26BC6"/>
    <w:lvl w:ilvl="0" w:tplc="C29C87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D527FC"/>
    <w:multiLevelType w:val="hybridMultilevel"/>
    <w:tmpl w:val="56101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9307BB"/>
    <w:multiLevelType w:val="hybridMultilevel"/>
    <w:tmpl w:val="8DC41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E94F45"/>
    <w:multiLevelType w:val="hybridMultilevel"/>
    <w:tmpl w:val="C666DC2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7">
    <w:nsid w:val="41DD7F8F"/>
    <w:multiLevelType w:val="hybridMultilevel"/>
    <w:tmpl w:val="17CEB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6"/>
  </w:num>
  <w:num w:numId="5">
    <w:abstractNumId w:val="3"/>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7AC"/>
    <w:rsid w:val="00075FE5"/>
    <w:rsid w:val="000A0676"/>
    <w:rsid w:val="001351E3"/>
    <w:rsid w:val="00151523"/>
    <w:rsid w:val="001B73EB"/>
    <w:rsid w:val="001C44E5"/>
    <w:rsid w:val="00255A2B"/>
    <w:rsid w:val="002B4CF6"/>
    <w:rsid w:val="00345949"/>
    <w:rsid w:val="00352F1A"/>
    <w:rsid w:val="00382761"/>
    <w:rsid w:val="003B6B54"/>
    <w:rsid w:val="003E0AC4"/>
    <w:rsid w:val="00445BAF"/>
    <w:rsid w:val="00597C30"/>
    <w:rsid w:val="005C41B6"/>
    <w:rsid w:val="005D29A5"/>
    <w:rsid w:val="005D3128"/>
    <w:rsid w:val="006349CF"/>
    <w:rsid w:val="006777AC"/>
    <w:rsid w:val="006835A9"/>
    <w:rsid w:val="006D5BFB"/>
    <w:rsid w:val="0073775A"/>
    <w:rsid w:val="00740D57"/>
    <w:rsid w:val="00791031"/>
    <w:rsid w:val="007D724D"/>
    <w:rsid w:val="007F54A2"/>
    <w:rsid w:val="009079CE"/>
    <w:rsid w:val="0095372A"/>
    <w:rsid w:val="009A0B0D"/>
    <w:rsid w:val="009E21A6"/>
    <w:rsid w:val="00A17582"/>
    <w:rsid w:val="00AD037E"/>
    <w:rsid w:val="00B06177"/>
    <w:rsid w:val="00B17AB5"/>
    <w:rsid w:val="00B432F4"/>
    <w:rsid w:val="00B64F8F"/>
    <w:rsid w:val="00C05529"/>
    <w:rsid w:val="00C42CB4"/>
    <w:rsid w:val="00C53585"/>
    <w:rsid w:val="00D33A9C"/>
    <w:rsid w:val="00DD1CFE"/>
    <w:rsid w:val="00E93B99"/>
    <w:rsid w:val="00EE2564"/>
    <w:rsid w:val="00F15C6B"/>
    <w:rsid w:val="00F822CF"/>
    <w:rsid w:val="00FA1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AC4"/>
    <w:pPr>
      <w:ind w:left="720"/>
      <w:contextualSpacing/>
    </w:pPr>
  </w:style>
  <w:style w:type="paragraph" w:styleId="BalloonText">
    <w:name w:val="Balloon Text"/>
    <w:basedOn w:val="Normal"/>
    <w:link w:val="BalloonTextChar"/>
    <w:uiPriority w:val="99"/>
    <w:semiHidden/>
    <w:unhideWhenUsed/>
    <w:rsid w:val="00791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0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AC4"/>
    <w:pPr>
      <w:ind w:left="720"/>
      <w:contextualSpacing/>
    </w:pPr>
  </w:style>
  <w:style w:type="paragraph" w:styleId="BalloonText">
    <w:name w:val="Balloon Text"/>
    <w:basedOn w:val="Normal"/>
    <w:link w:val="BalloonTextChar"/>
    <w:uiPriority w:val="99"/>
    <w:semiHidden/>
    <w:unhideWhenUsed/>
    <w:rsid w:val="00791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0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Identifying individual learning styles of students</c:v>
                </c:pt>
              </c:strCache>
            </c:strRef>
          </c:tx>
          <c:explosion val="25"/>
          <c:dLbls>
            <c:dLbl>
              <c:idx val="0"/>
              <c:layout>
                <c:manualLayout>
                  <c:x val="-0.10622630504520268"/>
                  <c:y val="-6.6145271166946823E-2"/>
                </c:manualLayout>
              </c:layout>
              <c:tx>
                <c:rich>
                  <a:bodyPr/>
                  <a:lstStyle/>
                  <a:p>
                    <a:r>
                      <a:rPr lang="en-US"/>
                      <a:t>60 </a:t>
                    </a:r>
                    <a:r>
                      <a:rPr lang="mn-MN"/>
                      <a:t>%</a:t>
                    </a:r>
                    <a:endParaRPr lang="en-US"/>
                  </a:p>
                </c:rich>
              </c:tx>
              <c:showLegendKey val="0"/>
              <c:showVal val="1"/>
              <c:showCatName val="0"/>
              <c:showSerName val="0"/>
              <c:showPercent val="0"/>
              <c:showBubbleSize val="0"/>
            </c:dLbl>
            <c:dLbl>
              <c:idx val="1"/>
              <c:layout>
                <c:manualLayout>
                  <c:x val="8.3276076601535923E-2"/>
                  <c:y val="-7.0644083286954401E-2"/>
                </c:manualLayout>
              </c:layout>
              <c:tx>
                <c:rich>
                  <a:bodyPr/>
                  <a:lstStyle/>
                  <a:p>
                    <a:r>
                      <a:rPr lang="mn-MN"/>
                      <a:t>            </a:t>
                    </a:r>
                    <a:r>
                      <a:rPr lang="en-US"/>
                      <a:t>25</a:t>
                    </a:r>
                    <a:r>
                      <a:rPr lang="mn-MN"/>
                      <a:t> %</a:t>
                    </a:r>
                    <a:endParaRPr lang="en-US"/>
                  </a:p>
                </c:rich>
              </c:tx>
              <c:showLegendKey val="0"/>
              <c:showVal val="1"/>
              <c:showCatName val="0"/>
              <c:showSerName val="0"/>
              <c:showPercent val="0"/>
              <c:showBubbleSize val="0"/>
            </c:dLbl>
            <c:dLbl>
              <c:idx val="2"/>
              <c:layout>
                <c:manualLayout>
                  <c:x val="4.5242927967337414E-2"/>
                  <c:y val="7.8789082778934566E-2"/>
                </c:manualLayout>
              </c:layout>
              <c:tx>
                <c:rich>
                  <a:bodyPr/>
                  <a:lstStyle/>
                  <a:p>
                    <a:r>
                      <a:rPr lang="en-US"/>
                      <a:t>15</a:t>
                    </a:r>
                    <a:r>
                      <a:rPr lang="mn-MN"/>
                      <a:t> %</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1"/>
          </c:dLbls>
          <c:cat>
            <c:strRef>
              <c:f>Sheet1!$A$2:$A$4</c:f>
              <c:strCache>
                <c:ptCount val="3"/>
                <c:pt idx="0">
                  <c:v>Visual learners</c:v>
                </c:pt>
                <c:pt idx="1">
                  <c:v>Auditory learners</c:v>
                </c:pt>
                <c:pt idx="2">
                  <c:v>Kinesthetic learners</c:v>
                </c:pt>
              </c:strCache>
            </c:strRef>
          </c:cat>
          <c:val>
            <c:numRef>
              <c:f>Sheet1!$B$2:$B$4</c:f>
              <c:numCache>
                <c:formatCode>General</c:formatCode>
                <c:ptCount val="3"/>
                <c:pt idx="0">
                  <c:v>60</c:v>
                </c:pt>
                <c:pt idx="1">
                  <c:v>25</c:v>
                </c:pt>
                <c:pt idx="2">
                  <c:v>15</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5</Pages>
  <Words>1200</Words>
  <Characters>6841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Untitled</dc:creator>
  <cp:lastModifiedBy>Untitled</cp:lastModifiedBy>
  <cp:revision>36</cp:revision>
  <dcterms:created xsi:type="dcterms:W3CDTF">2014-04-22T02:33:00Z</dcterms:created>
  <dcterms:modified xsi:type="dcterms:W3CDTF">2014-04-22T06:13:00Z</dcterms:modified>
</cp:coreProperties>
</file>